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777865" w14:textId="60A18C48" w:rsidR="00C72C50" w:rsidRPr="008F6133" w:rsidRDefault="00A24C05" w:rsidP="00504AEC">
      <w:pPr>
        <w:jc w:val="both"/>
        <w:rPr>
          <w:b/>
          <w:sz w:val="26"/>
          <w:szCs w:val="26"/>
        </w:rPr>
      </w:pPr>
      <w:r w:rsidRPr="008F6133">
        <w:rPr>
          <w:noProof/>
          <w:sz w:val="26"/>
          <w:szCs w:val="26"/>
        </w:rPr>
        <mc:AlternateContent>
          <mc:Choice Requires="wps">
            <w:drawing>
              <wp:anchor distT="0" distB="0" distL="114300" distR="114300" simplePos="0" relativeHeight="251657728" behindDoc="0" locked="0" layoutInCell="1" allowOverlap="1" wp14:anchorId="37366E56" wp14:editId="247E4565">
                <wp:simplePos x="0" y="0"/>
                <wp:positionH relativeFrom="column">
                  <wp:posOffset>-190500</wp:posOffset>
                </wp:positionH>
                <wp:positionV relativeFrom="paragraph">
                  <wp:posOffset>67734</wp:posOffset>
                </wp:positionV>
                <wp:extent cx="2869565" cy="1828800"/>
                <wp:effectExtent l="0" t="0" r="6985" b="0"/>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9565" cy="1828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29D4C7" w14:textId="77777777" w:rsidR="00BD53F2" w:rsidRPr="00C57D0F" w:rsidRDefault="00BD53F2" w:rsidP="00C72C50">
                            <w:pPr>
                              <w:jc w:val="center"/>
                              <w:rPr>
                                <w:b/>
                                <w:bCs/>
                                <w:sz w:val="26"/>
                                <w:szCs w:val="26"/>
                              </w:rPr>
                            </w:pPr>
                            <w:r w:rsidRPr="00C57D0F">
                              <w:rPr>
                                <w:b/>
                                <w:bCs/>
                                <w:sz w:val="26"/>
                                <w:szCs w:val="26"/>
                              </w:rPr>
                              <w:t>ỦY BAN NHÂN DÂN</w:t>
                            </w:r>
                          </w:p>
                          <w:p w14:paraId="2BD4BD3F" w14:textId="77777777" w:rsidR="00BD53F2" w:rsidRPr="00C57D0F" w:rsidRDefault="00BD53F2" w:rsidP="00C72C50">
                            <w:pPr>
                              <w:jc w:val="center"/>
                              <w:rPr>
                                <w:b/>
                                <w:bCs/>
                                <w:sz w:val="26"/>
                                <w:szCs w:val="26"/>
                              </w:rPr>
                            </w:pPr>
                            <w:r w:rsidRPr="00C57D0F">
                              <w:rPr>
                                <w:b/>
                                <w:bCs/>
                                <w:sz w:val="26"/>
                                <w:szCs w:val="26"/>
                              </w:rPr>
                              <w:t>THÀNH PHỐ HỒ CHÍ MINH</w:t>
                            </w:r>
                          </w:p>
                          <w:p w14:paraId="1B6CE365" w14:textId="77777777" w:rsidR="00BD53F2" w:rsidRPr="00C57D0F" w:rsidRDefault="00BD53F2" w:rsidP="00C72C50">
                            <w:pPr>
                              <w:pStyle w:val="NormalWeb"/>
                              <w:shd w:val="clear" w:color="auto" w:fill="FFFFFF"/>
                              <w:spacing w:before="0" w:beforeAutospacing="0" w:after="0" w:afterAutospacing="0"/>
                              <w:rPr>
                                <w:i/>
                                <w:color w:val="000000"/>
                                <w:sz w:val="26"/>
                                <w:szCs w:val="26"/>
                              </w:rPr>
                            </w:pPr>
                            <w:r w:rsidRPr="00C57D0F">
                              <w:rPr>
                                <w:i/>
                                <w:color w:val="000000"/>
                                <w:sz w:val="26"/>
                                <w:szCs w:val="26"/>
                              </w:rPr>
                              <w:t xml:space="preserve">                       </w:t>
                            </w:r>
                          </w:p>
                          <w:p w14:paraId="3B5C5470" w14:textId="77777777" w:rsidR="00BD53F2" w:rsidRPr="00C57D0F" w:rsidRDefault="00BD53F2" w:rsidP="00C72C50">
                            <w:pPr>
                              <w:pStyle w:val="NormalWeb"/>
                              <w:shd w:val="clear" w:color="auto" w:fill="FFFFFF"/>
                              <w:spacing w:before="0" w:beforeAutospacing="0" w:after="0" w:afterAutospacing="0"/>
                              <w:jc w:val="center"/>
                              <w:rPr>
                                <w:b/>
                                <w:color w:val="000000"/>
                                <w:sz w:val="26"/>
                                <w:szCs w:val="26"/>
                              </w:rPr>
                            </w:pPr>
                            <w:r w:rsidRPr="00C57D0F">
                              <w:rPr>
                                <w:b/>
                                <w:color w:val="000000"/>
                                <w:sz w:val="26"/>
                                <w:szCs w:val="26"/>
                              </w:rPr>
                              <w:t>HIỆP HỘI BẤT ĐỘNG SẢN</w:t>
                            </w:r>
                          </w:p>
                          <w:p w14:paraId="60200FBF" w14:textId="0F9465B3" w:rsidR="00BD53F2" w:rsidRPr="00C57D0F" w:rsidRDefault="00BD53F2" w:rsidP="00C72C50">
                            <w:pPr>
                              <w:pStyle w:val="NormalWeb"/>
                              <w:shd w:val="clear" w:color="auto" w:fill="FFFFFF"/>
                              <w:spacing w:before="0" w:beforeAutospacing="0" w:after="0" w:afterAutospacing="0"/>
                              <w:jc w:val="center"/>
                              <w:rPr>
                                <w:color w:val="000000"/>
                                <w:sz w:val="26"/>
                                <w:szCs w:val="26"/>
                              </w:rPr>
                            </w:pPr>
                            <w:r w:rsidRPr="00C57D0F">
                              <w:rPr>
                                <w:color w:val="000000"/>
                                <w:sz w:val="26"/>
                                <w:szCs w:val="26"/>
                              </w:rPr>
                              <w:t xml:space="preserve">Số: </w:t>
                            </w:r>
                            <w:r>
                              <w:rPr>
                                <w:color w:val="000000"/>
                                <w:sz w:val="26"/>
                                <w:szCs w:val="26"/>
                              </w:rPr>
                              <w:t>125</w:t>
                            </w:r>
                            <w:r w:rsidRPr="00C57D0F">
                              <w:rPr>
                                <w:color w:val="000000"/>
                                <w:sz w:val="26"/>
                                <w:szCs w:val="26"/>
                              </w:rPr>
                              <w:t xml:space="preserve">/2020/CV- </w:t>
                            </w:r>
                            <w:proofErr w:type="spellStart"/>
                            <w:r w:rsidRPr="00C57D0F">
                              <w:rPr>
                                <w:color w:val="000000"/>
                                <w:sz w:val="26"/>
                                <w:szCs w:val="26"/>
                              </w:rPr>
                              <w:t>HoREA</w:t>
                            </w:r>
                            <w:proofErr w:type="spellEnd"/>
                          </w:p>
                          <w:p w14:paraId="49090208" w14:textId="4596ACF3" w:rsidR="00BD53F2" w:rsidRPr="006D64F7" w:rsidRDefault="00BD53F2" w:rsidP="00C72C50">
                            <w:pPr>
                              <w:pStyle w:val="NormalWeb"/>
                              <w:shd w:val="clear" w:color="auto" w:fill="FFFFFF"/>
                              <w:spacing w:before="0" w:beforeAutospacing="0" w:after="0" w:afterAutospacing="0"/>
                              <w:jc w:val="both"/>
                              <w:rPr>
                                <w:b/>
                                <w:i/>
                                <w:iCs/>
                                <w:sz w:val="26"/>
                                <w:szCs w:val="26"/>
                              </w:rPr>
                            </w:pPr>
                            <w:r w:rsidRPr="00C57D0F">
                              <w:rPr>
                                <w:i/>
                                <w:sz w:val="26"/>
                                <w:szCs w:val="26"/>
                              </w:rPr>
                              <w:t>“V/v</w:t>
                            </w:r>
                            <w:r>
                              <w:rPr>
                                <w:i/>
                                <w:sz w:val="26"/>
                                <w:szCs w:val="26"/>
                              </w:rPr>
                              <w:t xml:space="preserve"> Báo cáo </w:t>
                            </w:r>
                            <w:r w:rsidRPr="006D64F7">
                              <w:rPr>
                                <w:i/>
                                <w:iCs/>
                                <w:color w:val="000000"/>
                                <w:sz w:val="26"/>
                                <w:szCs w:val="26"/>
                              </w:rPr>
                              <w:t>đánh giá</w:t>
                            </w:r>
                            <w:r w:rsidRPr="00286D9A">
                              <w:rPr>
                                <w:i/>
                                <w:iCs/>
                                <w:sz w:val="26"/>
                                <w:szCs w:val="26"/>
                              </w:rPr>
                              <w:t xml:space="preserve"> </w:t>
                            </w:r>
                            <w:r w:rsidRPr="006D64F7">
                              <w:rPr>
                                <w:i/>
                                <w:iCs/>
                                <w:sz w:val="26"/>
                                <w:szCs w:val="26"/>
                              </w:rPr>
                              <w:t>thị trường bất động sản</w:t>
                            </w:r>
                            <w:r>
                              <w:rPr>
                                <w:i/>
                                <w:iCs/>
                                <w:color w:val="000000"/>
                                <w:sz w:val="26"/>
                                <w:szCs w:val="26"/>
                              </w:rPr>
                              <w:t xml:space="preserve"> </w:t>
                            </w:r>
                            <w:r w:rsidRPr="006D64F7">
                              <w:rPr>
                                <w:i/>
                                <w:iCs/>
                                <w:sz w:val="26"/>
                                <w:szCs w:val="26"/>
                              </w:rPr>
                              <w:t>10 tháng đầu năm 2020</w:t>
                            </w:r>
                            <w:r>
                              <w:rPr>
                                <w:i/>
                                <w:iCs/>
                                <w:sz w:val="26"/>
                                <w:szCs w:val="26"/>
                              </w:rPr>
                              <w:t xml:space="preserve">, dự báo thị trường bất động sản đến Tết Âm lịch Tân Sửu và năm 2021” </w:t>
                            </w:r>
                          </w:p>
                          <w:p w14:paraId="799FB91B" w14:textId="77777777" w:rsidR="00BD53F2" w:rsidRPr="006D64F7" w:rsidRDefault="00BD53F2" w:rsidP="00C72C50">
                            <w:pPr>
                              <w:pStyle w:val="NormalWeb"/>
                              <w:shd w:val="clear" w:color="auto" w:fill="FFFFFF"/>
                              <w:spacing w:before="0" w:beforeAutospacing="0" w:after="0" w:afterAutospacing="0"/>
                              <w:jc w:val="both"/>
                              <w:rPr>
                                <w:i/>
                                <w:iCs/>
                                <w:sz w:val="27"/>
                                <w:szCs w:val="27"/>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366E56" id="_x0000_t202" coordsize="21600,21600" o:spt="202" path="m,l,21600r21600,l21600,xe">
                <v:stroke joinstyle="miter"/>
                <v:path gradientshapeok="t" o:connecttype="rect"/>
              </v:shapetype>
              <v:shape id="Text Box 10" o:spid="_x0000_s1026" type="#_x0000_t202" style="position:absolute;left:0;text-align:left;margin-left:-15pt;margin-top:5.35pt;width:225.95pt;height:2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" stroked="f">
                <v:textbox>
                  <w:txbxContent>
                    <w:p w14:paraId="3C29D4C7" w14:textId="77777777" w:rsidR="00BD53F2" w:rsidRPr="00C57D0F" w:rsidRDefault="00BD53F2" w:rsidP="00C72C50">
                      <w:pPr>
                        <w:jc w:val="center"/>
                        <w:rPr>
                          <w:b/>
                          <w:bCs/>
                          <w:sz w:val="26"/>
                          <w:szCs w:val="26"/>
                        </w:rPr>
                      </w:pPr>
                      <w:r w:rsidRPr="00C57D0F">
                        <w:rPr>
                          <w:b/>
                          <w:bCs/>
                          <w:sz w:val="26"/>
                          <w:szCs w:val="26"/>
                        </w:rPr>
                        <w:t>ỦY BAN NHÂN DÂN</w:t>
                      </w:r>
                    </w:p>
                    <w:p w14:paraId="2BD4BD3F" w14:textId="77777777" w:rsidR="00BD53F2" w:rsidRPr="00C57D0F" w:rsidRDefault="00BD53F2" w:rsidP="00C72C50">
                      <w:pPr>
                        <w:jc w:val="center"/>
                        <w:rPr>
                          <w:b/>
                          <w:bCs/>
                          <w:sz w:val="26"/>
                          <w:szCs w:val="26"/>
                        </w:rPr>
                      </w:pPr>
                      <w:r w:rsidRPr="00C57D0F">
                        <w:rPr>
                          <w:b/>
                          <w:bCs/>
                          <w:sz w:val="26"/>
                          <w:szCs w:val="26"/>
                        </w:rPr>
                        <w:t>THÀNH PHỐ HỒ CHÍ MINH</w:t>
                      </w:r>
                    </w:p>
                    <w:p w14:paraId="1B6CE365" w14:textId="77777777" w:rsidR="00BD53F2" w:rsidRPr="00C57D0F" w:rsidRDefault="00BD53F2" w:rsidP="00C72C50">
                      <w:pPr>
                        <w:pStyle w:val="NormalWeb"/>
                        <w:shd w:val="clear" w:color="auto" w:fill="FFFFFF"/>
                        <w:spacing w:before="0" w:beforeAutospacing="0" w:after="0" w:afterAutospacing="0"/>
                        <w:rPr>
                          <w:i/>
                          <w:color w:val="000000"/>
                          <w:sz w:val="26"/>
                          <w:szCs w:val="26"/>
                        </w:rPr>
                      </w:pPr>
                      <w:r w:rsidRPr="00C57D0F">
                        <w:rPr>
                          <w:i/>
                          <w:color w:val="000000"/>
                          <w:sz w:val="26"/>
                          <w:szCs w:val="26"/>
                        </w:rPr>
                        <w:t xml:space="preserve">                       </w:t>
                      </w:r>
                    </w:p>
                    <w:p w14:paraId="3B5C5470" w14:textId="77777777" w:rsidR="00BD53F2" w:rsidRPr="00C57D0F" w:rsidRDefault="00BD53F2" w:rsidP="00C72C50">
                      <w:pPr>
                        <w:pStyle w:val="NormalWeb"/>
                        <w:shd w:val="clear" w:color="auto" w:fill="FFFFFF"/>
                        <w:spacing w:before="0" w:beforeAutospacing="0" w:after="0" w:afterAutospacing="0"/>
                        <w:jc w:val="center"/>
                        <w:rPr>
                          <w:b/>
                          <w:color w:val="000000"/>
                          <w:sz w:val="26"/>
                          <w:szCs w:val="26"/>
                        </w:rPr>
                      </w:pPr>
                      <w:r w:rsidRPr="00C57D0F">
                        <w:rPr>
                          <w:b/>
                          <w:color w:val="000000"/>
                          <w:sz w:val="26"/>
                          <w:szCs w:val="26"/>
                        </w:rPr>
                        <w:t>HIỆP HỘI BẤT ĐỘNG SẢN</w:t>
                      </w:r>
                    </w:p>
                    <w:p w14:paraId="60200FBF" w14:textId="0F9465B3" w:rsidR="00BD53F2" w:rsidRPr="00C57D0F" w:rsidRDefault="00BD53F2" w:rsidP="00C72C50">
                      <w:pPr>
                        <w:pStyle w:val="NormalWeb"/>
                        <w:shd w:val="clear" w:color="auto" w:fill="FFFFFF"/>
                        <w:spacing w:before="0" w:beforeAutospacing="0" w:after="0" w:afterAutospacing="0"/>
                        <w:jc w:val="center"/>
                        <w:rPr>
                          <w:color w:val="000000"/>
                          <w:sz w:val="26"/>
                          <w:szCs w:val="26"/>
                        </w:rPr>
                      </w:pPr>
                      <w:r w:rsidRPr="00C57D0F">
                        <w:rPr>
                          <w:color w:val="000000"/>
                          <w:sz w:val="26"/>
                          <w:szCs w:val="26"/>
                        </w:rPr>
                        <w:t xml:space="preserve">Số: </w:t>
                      </w:r>
                      <w:r>
                        <w:rPr>
                          <w:color w:val="000000"/>
                          <w:sz w:val="26"/>
                          <w:szCs w:val="26"/>
                        </w:rPr>
                        <w:t>125</w:t>
                      </w:r>
                      <w:r w:rsidRPr="00C57D0F">
                        <w:rPr>
                          <w:color w:val="000000"/>
                          <w:sz w:val="26"/>
                          <w:szCs w:val="26"/>
                        </w:rPr>
                        <w:t xml:space="preserve">/2020/CV- </w:t>
                      </w:r>
                      <w:proofErr w:type="spellStart"/>
                      <w:r w:rsidRPr="00C57D0F">
                        <w:rPr>
                          <w:color w:val="000000"/>
                          <w:sz w:val="26"/>
                          <w:szCs w:val="26"/>
                        </w:rPr>
                        <w:t>HoREA</w:t>
                      </w:r>
                      <w:proofErr w:type="spellEnd"/>
                    </w:p>
                    <w:p w14:paraId="49090208" w14:textId="4596ACF3" w:rsidR="00BD53F2" w:rsidRPr="006D64F7" w:rsidRDefault="00BD53F2" w:rsidP="00C72C50">
                      <w:pPr>
                        <w:pStyle w:val="NormalWeb"/>
                        <w:shd w:val="clear" w:color="auto" w:fill="FFFFFF"/>
                        <w:spacing w:before="0" w:beforeAutospacing="0" w:after="0" w:afterAutospacing="0"/>
                        <w:jc w:val="both"/>
                        <w:rPr>
                          <w:b/>
                          <w:i/>
                          <w:iCs/>
                          <w:sz w:val="26"/>
                          <w:szCs w:val="26"/>
                        </w:rPr>
                      </w:pPr>
                      <w:r w:rsidRPr="00C57D0F">
                        <w:rPr>
                          <w:i/>
                          <w:sz w:val="26"/>
                          <w:szCs w:val="26"/>
                        </w:rPr>
                        <w:t>“V/v</w:t>
                      </w:r>
                      <w:r>
                        <w:rPr>
                          <w:i/>
                          <w:sz w:val="26"/>
                          <w:szCs w:val="26"/>
                        </w:rPr>
                        <w:t xml:space="preserve"> Báo cáo </w:t>
                      </w:r>
                      <w:r w:rsidRPr="006D64F7">
                        <w:rPr>
                          <w:i/>
                          <w:iCs/>
                          <w:color w:val="000000"/>
                          <w:sz w:val="26"/>
                          <w:szCs w:val="26"/>
                        </w:rPr>
                        <w:t>đánh giá</w:t>
                      </w:r>
                      <w:r w:rsidRPr="00286D9A">
                        <w:rPr>
                          <w:i/>
                          <w:iCs/>
                          <w:sz w:val="26"/>
                          <w:szCs w:val="26"/>
                        </w:rPr>
                        <w:t xml:space="preserve"> </w:t>
                      </w:r>
                      <w:r w:rsidRPr="006D64F7">
                        <w:rPr>
                          <w:i/>
                          <w:iCs/>
                          <w:sz w:val="26"/>
                          <w:szCs w:val="26"/>
                        </w:rPr>
                        <w:t>thị trường bất động sản</w:t>
                      </w:r>
                      <w:r>
                        <w:rPr>
                          <w:i/>
                          <w:iCs/>
                          <w:color w:val="000000"/>
                          <w:sz w:val="26"/>
                          <w:szCs w:val="26"/>
                        </w:rPr>
                        <w:t xml:space="preserve"> </w:t>
                      </w:r>
                      <w:r w:rsidRPr="006D64F7">
                        <w:rPr>
                          <w:i/>
                          <w:iCs/>
                          <w:sz w:val="26"/>
                          <w:szCs w:val="26"/>
                        </w:rPr>
                        <w:t>10 tháng đầu năm 2020</w:t>
                      </w:r>
                      <w:r>
                        <w:rPr>
                          <w:i/>
                          <w:iCs/>
                          <w:sz w:val="26"/>
                          <w:szCs w:val="26"/>
                        </w:rPr>
                        <w:t xml:space="preserve">, dự báo thị trường bất động sản đến Tết Âm lịch Tân Sửu và năm 2021” </w:t>
                      </w:r>
                    </w:p>
                    <w:p w14:paraId="799FB91B" w14:textId="77777777" w:rsidR="00BD53F2" w:rsidRPr="006D64F7" w:rsidRDefault="00BD53F2" w:rsidP="00C72C50">
                      <w:pPr>
                        <w:pStyle w:val="NormalWeb"/>
                        <w:shd w:val="clear" w:color="auto" w:fill="FFFFFF"/>
                        <w:spacing w:before="0" w:beforeAutospacing="0" w:after="0" w:afterAutospacing="0"/>
                        <w:jc w:val="both"/>
                        <w:rPr>
                          <w:i/>
                          <w:iCs/>
                          <w:sz w:val="27"/>
                          <w:szCs w:val="27"/>
                        </w:rPr>
                      </w:pPr>
                    </w:p>
                  </w:txbxContent>
                </v:textbox>
              </v:shape>
            </w:pict>
          </mc:Fallback>
        </mc:AlternateContent>
      </w:r>
      <w:r w:rsidRPr="008F6133">
        <w:rPr>
          <w:noProof/>
          <w:sz w:val="26"/>
          <w:szCs w:val="26"/>
        </w:rPr>
        <mc:AlternateContent>
          <mc:Choice Requires="wps">
            <w:drawing>
              <wp:anchor distT="0" distB="0" distL="114300" distR="114300" simplePos="0" relativeHeight="251656704" behindDoc="0" locked="0" layoutInCell="1" allowOverlap="1" wp14:anchorId="3E33AF69" wp14:editId="2AF92B87">
                <wp:simplePos x="0" y="0"/>
                <wp:positionH relativeFrom="column">
                  <wp:posOffset>2613025</wp:posOffset>
                </wp:positionH>
                <wp:positionV relativeFrom="paragraph">
                  <wp:posOffset>66675</wp:posOffset>
                </wp:positionV>
                <wp:extent cx="3974465" cy="1359535"/>
                <wp:effectExtent l="3175" t="0" r="3810" b="254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4465" cy="1359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7453BC" w14:textId="77777777" w:rsidR="00BD53F2" w:rsidRPr="005A3C68" w:rsidRDefault="00BD53F2" w:rsidP="00C72C50">
                            <w:pPr>
                              <w:ind w:left="-90" w:firstLine="180"/>
                              <w:rPr>
                                <w:b/>
                                <w:i/>
                                <w:sz w:val="26"/>
                                <w:szCs w:val="26"/>
                              </w:rPr>
                            </w:pPr>
                            <w:r w:rsidRPr="005A3C68">
                              <w:rPr>
                                <w:b/>
                                <w:sz w:val="26"/>
                                <w:szCs w:val="26"/>
                              </w:rPr>
                              <w:t>CỘNG HÒA XÃ HỘI CHỦ NGHĨA VIỆT NAM</w:t>
                            </w:r>
                          </w:p>
                          <w:p w14:paraId="74BD5080" w14:textId="77777777" w:rsidR="00BD53F2" w:rsidRPr="005A3C68" w:rsidRDefault="00BD53F2" w:rsidP="00C72C50">
                            <w:pPr>
                              <w:ind w:left="-90" w:firstLine="180"/>
                              <w:jc w:val="center"/>
                              <w:rPr>
                                <w:b/>
                                <w:sz w:val="26"/>
                                <w:szCs w:val="26"/>
                              </w:rPr>
                            </w:pPr>
                            <w:r w:rsidRPr="005A3C68">
                              <w:rPr>
                                <w:b/>
                                <w:sz w:val="26"/>
                                <w:szCs w:val="26"/>
                              </w:rPr>
                              <w:t>Độc lập - Tự do - Hạnh phúc</w:t>
                            </w:r>
                          </w:p>
                          <w:p w14:paraId="1DC62C59" w14:textId="77777777" w:rsidR="00BD53F2" w:rsidRPr="005A3C68" w:rsidRDefault="00BD53F2" w:rsidP="00C72C50">
                            <w:pPr>
                              <w:ind w:left="101" w:hanging="101"/>
                              <w:jc w:val="center"/>
                              <w:rPr>
                                <w:b/>
                                <w:sz w:val="26"/>
                                <w:szCs w:val="26"/>
                              </w:rPr>
                            </w:pPr>
                            <w:r w:rsidRPr="005A3C68">
                              <w:rPr>
                                <w:sz w:val="26"/>
                                <w:szCs w:val="26"/>
                              </w:rPr>
                              <w:t>--------000--------</w:t>
                            </w:r>
                          </w:p>
                          <w:p w14:paraId="56A010E5" w14:textId="77777777" w:rsidR="00BD53F2" w:rsidRPr="005A3C68" w:rsidRDefault="00BD53F2" w:rsidP="00C72C50">
                            <w:pPr>
                              <w:jc w:val="center"/>
                              <w:rPr>
                                <w:b/>
                                <w:sz w:val="26"/>
                                <w:szCs w:val="26"/>
                              </w:rPr>
                            </w:pPr>
                          </w:p>
                          <w:p w14:paraId="55B514BB" w14:textId="7A925D73" w:rsidR="00BD53F2" w:rsidRPr="005A3C68" w:rsidRDefault="00BD53F2" w:rsidP="00C72C50">
                            <w:pPr>
                              <w:tabs>
                                <w:tab w:val="left" w:pos="5400"/>
                              </w:tabs>
                              <w:jc w:val="center"/>
                              <w:rPr>
                                <w:i/>
                                <w:sz w:val="26"/>
                                <w:szCs w:val="26"/>
                              </w:rPr>
                            </w:pPr>
                            <w:r w:rsidRPr="005A3C68">
                              <w:rPr>
                                <w:i/>
                                <w:sz w:val="26"/>
                                <w:szCs w:val="26"/>
                              </w:rPr>
                              <w:t xml:space="preserve">Tp. Hồ </w:t>
                            </w:r>
                            <w:r w:rsidRPr="00B177D6">
                              <w:rPr>
                                <w:i/>
                                <w:sz w:val="26"/>
                                <w:szCs w:val="26"/>
                              </w:rPr>
                              <w:t xml:space="preserve">Chí Minh, ngày </w:t>
                            </w:r>
                            <w:r>
                              <w:rPr>
                                <w:i/>
                                <w:sz w:val="26"/>
                                <w:szCs w:val="26"/>
                              </w:rPr>
                              <w:t>12</w:t>
                            </w:r>
                            <w:r w:rsidRPr="00B177D6">
                              <w:rPr>
                                <w:i/>
                                <w:sz w:val="26"/>
                                <w:szCs w:val="26"/>
                              </w:rPr>
                              <w:t xml:space="preserve"> tháng </w:t>
                            </w:r>
                            <w:r>
                              <w:rPr>
                                <w:i/>
                                <w:sz w:val="26"/>
                                <w:szCs w:val="26"/>
                              </w:rPr>
                              <w:t>11</w:t>
                            </w:r>
                            <w:r w:rsidRPr="00B177D6">
                              <w:rPr>
                                <w:i/>
                                <w:sz w:val="26"/>
                                <w:szCs w:val="26"/>
                              </w:rPr>
                              <w:t xml:space="preserve"> năm 2020</w:t>
                            </w:r>
                          </w:p>
                          <w:p w14:paraId="1EE92739" w14:textId="77777777" w:rsidR="00BD53F2" w:rsidRDefault="00BD53F2" w:rsidP="00C72C50">
                            <w:pPr>
                              <w:ind w:left="-90" w:firstLine="180"/>
                              <w:rPr>
                                <w:b/>
                                <w:sz w:val="26"/>
                                <w:szCs w:val="26"/>
                              </w:rPr>
                            </w:pPr>
                          </w:p>
                          <w:p w14:paraId="71926EA6" w14:textId="77777777" w:rsidR="00BD53F2" w:rsidRPr="005A3C68" w:rsidRDefault="00BD53F2" w:rsidP="00C72C50">
                            <w:pPr>
                              <w:ind w:left="-90" w:firstLine="180"/>
                              <w:rPr>
                                <w:b/>
                                <w:sz w:val="26"/>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33AF69" id="Text Box 9" o:spid="_x0000_s1027" type="#_x0000_t202" style="position:absolute;left:0;text-align:left;margin-left:205.75pt;margin-top:5.25pt;width:312.95pt;height:107.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" stroked="f">
                <v:textbox>
                  <w:txbxContent>
                    <w:p w14:paraId="677453BC" w14:textId="77777777" w:rsidR="00BD53F2" w:rsidRPr="005A3C68" w:rsidRDefault="00BD53F2" w:rsidP="00C72C50">
                      <w:pPr>
                        <w:ind w:left="-90" w:firstLine="180"/>
                        <w:rPr>
                          <w:b/>
                          <w:i/>
                          <w:sz w:val="26"/>
                          <w:szCs w:val="26"/>
                        </w:rPr>
                      </w:pPr>
                      <w:r w:rsidRPr="005A3C68">
                        <w:rPr>
                          <w:b/>
                          <w:sz w:val="26"/>
                          <w:szCs w:val="26"/>
                        </w:rPr>
                        <w:t>CỘNG HÒA XÃ HỘI CHỦ NGHĨA VIỆT NAM</w:t>
                      </w:r>
                    </w:p>
                    <w:p w14:paraId="74BD5080" w14:textId="77777777" w:rsidR="00BD53F2" w:rsidRPr="005A3C68" w:rsidRDefault="00BD53F2" w:rsidP="00C72C50">
                      <w:pPr>
                        <w:ind w:left="-90" w:firstLine="180"/>
                        <w:jc w:val="center"/>
                        <w:rPr>
                          <w:b/>
                          <w:sz w:val="26"/>
                          <w:szCs w:val="26"/>
                        </w:rPr>
                      </w:pPr>
                      <w:r w:rsidRPr="005A3C68">
                        <w:rPr>
                          <w:b/>
                          <w:sz w:val="26"/>
                          <w:szCs w:val="26"/>
                        </w:rPr>
                        <w:t>Độc lập - Tự do - Hạnh phúc</w:t>
                      </w:r>
                    </w:p>
                    <w:p w14:paraId="1DC62C59" w14:textId="77777777" w:rsidR="00BD53F2" w:rsidRPr="005A3C68" w:rsidRDefault="00BD53F2" w:rsidP="00C72C50">
                      <w:pPr>
                        <w:ind w:left="101" w:hanging="101"/>
                        <w:jc w:val="center"/>
                        <w:rPr>
                          <w:b/>
                          <w:sz w:val="26"/>
                          <w:szCs w:val="26"/>
                        </w:rPr>
                      </w:pPr>
                      <w:r w:rsidRPr="005A3C68">
                        <w:rPr>
                          <w:sz w:val="26"/>
                          <w:szCs w:val="26"/>
                        </w:rPr>
                        <w:t>--------000--------</w:t>
                      </w:r>
                    </w:p>
                    <w:p w14:paraId="56A010E5" w14:textId="77777777" w:rsidR="00BD53F2" w:rsidRPr="005A3C68" w:rsidRDefault="00BD53F2" w:rsidP="00C72C50">
                      <w:pPr>
                        <w:jc w:val="center"/>
                        <w:rPr>
                          <w:b/>
                          <w:sz w:val="26"/>
                          <w:szCs w:val="26"/>
                        </w:rPr>
                      </w:pPr>
                    </w:p>
                    <w:p w14:paraId="55B514BB" w14:textId="7A925D73" w:rsidR="00BD53F2" w:rsidRPr="005A3C68" w:rsidRDefault="00BD53F2" w:rsidP="00C72C50">
                      <w:pPr>
                        <w:tabs>
                          <w:tab w:val="left" w:pos="5400"/>
                        </w:tabs>
                        <w:jc w:val="center"/>
                        <w:rPr>
                          <w:i/>
                          <w:sz w:val="26"/>
                          <w:szCs w:val="26"/>
                        </w:rPr>
                      </w:pPr>
                      <w:r w:rsidRPr="005A3C68">
                        <w:rPr>
                          <w:i/>
                          <w:sz w:val="26"/>
                          <w:szCs w:val="26"/>
                        </w:rPr>
                        <w:t xml:space="preserve">Tp. Hồ </w:t>
                      </w:r>
                      <w:r w:rsidRPr="00B177D6">
                        <w:rPr>
                          <w:i/>
                          <w:sz w:val="26"/>
                          <w:szCs w:val="26"/>
                        </w:rPr>
                        <w:t xml:space="preserve">Chí Minh, ngày </w:t>
                      </w:r>
                      <w:r>
                        <w:rPr>
                          <w:i/>
                          <w:sz w:val="26"/>
                          <w:szCs w:val="26"/>
                        </w:rPr>
                        <w:t>12</w:t>
                      </w:r>
                      <w:r w:rsidRPr="00B177D6">
                        <w:rPr>
                          <w:i/>
                          <w:sz w:val="26"/>
                          <w:szCs w:val="26"/>
                        </w:rPr>
                        <w:t xml:space="preserve"> tháng </w:t>
                      </w:r>
                      <w:r>
                        <w:rPr>
                          <w:i/>
                          <w:sz w:val="26"/>
                          <w:szCs w:val="26"/>
                        </w:rPr>
                        <w:t>11</w:t>
                      </w:r>
                      <w:r w:rsidRPr="00B177D6">
                        <w:rPr>
                          <w:i/>
                          <w:sz w:val="26"/>
                          <w:szCs w:val="26"/>
                        </w:rPr>
                        <w:t xml:space="preserve"> năm 2020</w:t>
                      </w:r>
                    </w:p>
                    <w:p w14:paraId="1EE92739" w14:textId="77777777" w:rsidR="00BD53F2" w:rsidRDefault="00BD53F2" w:rsidP="00C72C50">
                      <w:pPr>
                        <w:ind w:left="-90" w:firstLine="180"/>
                        <w:rPr>
                          <w:b/>
                          <w:sz w:val="26"/>
                          <w:szCs w:val="26"/>
                        </w:rPr>
                      </w:pPr>
                    </w:p>
                    <w:p w14:paraId="71926EA6" w14:textId="77777777" w:rsidR="00BD53F2" w:rsidRPr="005A3C68" w:rsidRDefault="00BD53F2" w:rsidP="00C72C50">
                      <w:pPr>
                        <w:ind w:left="-90" w:firstLine="180"/>
                        <w:rPr>
                          <w:b/>
                          <w:sz w:val="26"/>
                          <w:szCs w:val="26"/>
                        </w:rPr>
                      </w:pPr>
                    </w:p>
                  </w:txbxContent>
                </v:textbox>
              </v:shape>
            </w:pict>
          </mc:Fallback>
        </mc:AlternateContent>
      </w:r>
      <w:r w:rsidR="00C72C50" w:rsidRPr="008F6133">
        <w:rPr>
          <w:b/>
          <w:sz w:val="26"/>
          <w:szCs w:val="26"/>
        </w:rPr>
        <w:t xml:space="preserve"> </w:t>
      </w:r>
      <w:r w:rsidR="00C72C50" w:rsidRPr="008F6133">
        <w:rPr>
          <w:sz w:val="26"/>
          <w:szCs w:val="26"/>
        </w:rPr>
        <w:t xml:space="preserve">           </w:t>
      </w:r>
      <w:r w:rsidR="00C72C50" w:rsidRPr="008F6133">
        <w:rPr>
          <w:b/>
          <w:sz w:val="26"/>
          <w:szCs w:val="26"/>
        </w:rPr>
        <w:tab/>
      </w:r>
      <w:r w:rsidR="00C72C50" w:rsidRPr="008F6133">
        <w:rPr>
          <w:b/>
          <w:sz w:val="26"/>
          <w:szCs w:val="26"/>
        </w:rPr>
        <w:tab/>
      </w:r>
      <w:r w:rsidR="00C72C50" w:rsidRPr="008F6133">
        <w:rPr>
          <w:b/>
          <w:sz w:val="26"/>
          <w:szCs w:val="26"/>
        </w:rPr>
        <w:tab/>
      </w:r>
    </w:p>
    <w:p w14:paraId="3E52A64A" w14:textId="77777777" w:rsidR="00C72C50" w:rsidRPr="008F6133" w:rsidRDefault="00C72C50" w:rsidP="00504AEC">
      <w:pPr>
        <w:ind w:left="567"/>
        <w:jc w:val="both"/>
        <w:rPr>
          <w:i/>
          <w:sz w:val="26"/>
          <w:szCs w:val="26"/>
        </w:rPr>
      </w:pPr>
    </w:p>
    <w:p w14:paraId="03C2386F" w14:textId="77777777" w:rsidR="00C72C50" w:rsidRPr="008F6133" w:rsidRDefault="00C72C50" w:rsidP="00504AEC">
      <w:pPr>
        <w:ind w:left="567"/>
        <w:jc w:val="both"/>
        <w:rPr>
          <w:i/>
          <w:sz w:val="26"/>
          <w:szCs w:val="26"/>
        </w:rPr>
      </w:pPr>
      <w:r w:rsidRPr="008F6133">
        <w:rPr>
          <w:i/>
          <w:sz w:val="26"/>
          <w:szCs w:val="26"/>
        </w:rPr>
        <w:t xml:space="preserve">                                                                       </w:t>
      </w:r>
    </w:p>
    <w:p w14:paraId="4CFB9BBE" w14:textId="17BFF432" w:rsidR="00C72C50" w:rsidRPr="008F6133" w:rsidRDefault="00A24C05" w:rsidP="00504AEC">
      <w:pPr>
        <w:ind w:left="567"/>
        <w:jc w:val="both"/>
        <w:rPr>
          <w:i/>
          <w:sz w:val="26"/>
          <w:szCs w:val="26"/>
        </w:rPr>
      </w:pPr>
      <w:r w:rsidRPr="008F6133">
        <w:rPr>
          <w:i/>
          <w:noProof/>
          <w:sz w:val="26"/>
          <w:szCs w:val="26"/>
        </w:rPr>
        <mc:AlternateContent>
          <mc:Choice Requires="wps">
            <w:drawing>
              <wp:anchor distT="0" distB="0" distL="114300" distR="114300" simplePos="0" relativeHeight="251658752" behindDoc="0" locked="0" layoutInCell="1" allowOverlap="1" wp14:anchorId="5FDD24A3" wp14:editId="25D5D7AE">
                <wp:simplePos x="0" y="0"/>
                <wp:positionH relativeFrom="column">
                  <wp:posOffset>699135</wp:posOffset>
                </wp:positionH>
                <wp:positionV relativeFrom="paragraph">
                  <wp:posOffset>16510</wp:posOffset>
                </wp:positionV>
                <wp:extent cx="1019175" cy="0"/>
                <wp:effectExtent l="13335" t="5080" r="5715" b="13970"/>
                <wp:wrapNone/>
                <wp:docPr id="2"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9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DC4CE17" id="_x0000_t32" coordsize="21600,21600" o:spt="32" o:oned="t" path="m,l21600,21600e" filled="f">
                <v:path arrowok="t" fillok="f" o:connecttype="none"/>
                <o:lock v:ext="edit" shapetype="t"/>
              </v:shapetype>
              <v:shape id="AutoShape 11" o:spid="_x0000_s1026" type="#_x0000_t32" style="position:absolute;margin-left:55.05pt;margin-top:1.3pt;width:80.2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"/>
            </w:pict>
          </mc:Fallback>
        </mc:AlternateContent>
      </w:r>
    </w:p>
    <w:p w14:paraId="6B92A24F" w14:textId="77777777" w:rsidR="00C72C50" w:rsidRPr="008F6133" w:rsidRDefault="00C72C50" w:rsidP="00504AEC">
      <w:pPr>
        <w:ind w:left="567"/>
        <w:jc w:val="both"/>
        <w:rPr>
          <w:bCs/>
          <w:sz w:val="26"/>
          <w:szCs w:val="26"/>
        </w:rPr>
      </w:pPr>
    </w:p>
    <w:p w14:paraId="7369AC2E" w14:textId="77777777" w:rsidR="00C72C50" w:rsidRPr="008F6133" w:rsidRDefault="00C72C50" w:rsidP="00504AEC">
      <w:pPr>
        <w:pStyle w:val="NormalWeb"/>
        <w:shd w:val="clear" w:color="auto" w:fill="FFFFFF"/>
        <w:spacing w:before="0" w:beforeAutospacing="0" w:after="0" w:afterAutospacing="0"/>
        <w:ind w:left="567"/>
        <w:jc w:val="both"/>
        <w:rPr>
          <w:sz w:val="26"/>
          <w:szCs w:val="26"/>
        </w:rPr>
      </w:pPr>
      <w:r w:rsidRPr="008F6133">
        <w:rPr>
          <w:sz w:val="26"/>
          <w:szCs w:val="26"/>
        </w:rPr>
        <w:t> </w:t>
      </w:r>
      <w:r w:rsidRPr="008F6133">
        <w:rPr>
          <w:sz w:val="26"/>
          <w:szCs w:val="26"/>
        </w:rPr>
        <w:tab/>
      </w:r>
    </w:p>
    <w:p w14:paraId="37FF47BD" w14:textId="77777777" w:rsidR="00C72C50" w:rsidRPr="008F6133" w:rsidRDefault="00C72C50" w:rsidP="00504AEC">
      <w:pPr>
        <w:pStyle w:val="NormalWeb"/>
        <w:shd w:val="clear" w:color="auto" w:fill="FFFFFF"/>
        <w:spacing w:before="0" w:beforeAutospacing="0" w:after="0" w:afterAutospacing="0"/>
        <w:ind w:left="567"/>
        <w:jc w:val="both"/>
        <w:rPr>
          <w:sz w:val="26"/>
          <w:szCs w:val="26"/>
        </w:rPr>
      </w:pPr>
    </w:p>
    <w:p w14:paraId="576FEE35" w14:textId="77777777" w:rsidR="00C72C50" w:rsidRPr="008F6133" w:rsidRDefault="00C72C50" w:rsidP="00504AEC">
      <w:pPr>
        <w:pStyle w:val="NormalWeb"/>
        <w:shd w:val="clear" w:color="auto" w:fill="FFFFFF"/>
        <w:spacing w:before="0" w:beforeAutospacing="0" w:after="0" w:afterAutospacing="0"/>
        <w:ind w:left="567"/>
        <w:jc w:val="both"/>
        <w:rPr>
          <w:sz w:val="26"/>
          <w:szCs w:val="26"/>
        </w:rPr>
      </w:pPr>
    </w:p>
    <w:p w14:paraId="7C124B34" w14:textId="328DA8D9" w:rsidR="006F110B" w:rsidRPr="008F6133" w:rsidRDefault="006F110B" w:rsidP="00504AEC">
      <w:pPr>
        <w:pStyle w:val="NormalWeb"/>
        <w:shd w:val="clear" w:color="auto" w:fill="FFFFFF"/>
        <w:spacing w:before="0" w:beforeAutospacing="0" w:after="0" w:afterAutospacing="0"/>
        <w:ind w:left="567"/>
        <w:jc w:val="both"/>
        <w:rPr>
          <w:sz w:val="26"/>
          <w:szCs w:val="26"/>
        </w:rPr>
      </w:pPr>
    </w:p>
    <w:p w14:paraId="64DC15EE" w14:textId="77777777" w:rsidR="00833A7F" w:rsidRPr="008F6133" w:rsidRDefault="00833A7F" w:rsidP="00504AEC">
      <w:pPr>
        <w:pStyle w:val="NormalWeb"/>
        <w:shd w:val="clear" w:color="auto" w:fill="FFFFFF"/>
        <w:tabs>
          <w:tab w:val="left" w:pos="4680"/>
        </w:tabs>
        <w:spacing w:before="0" w:beforeAutospacing="0" w:after="0" w:afterAutospacing="0"/>
        <w:jc w:val="both"/>
        <w:rPr>
          <w:b/>
          <w:sz w:val="26"/>
          <w:szCs w:val="26"/>
        </w:rPr>
      </w:pPr>
    </w:p>
    <w:p w14:paraId="3566BEF1" w14:textId="2CFC2A40" w:rsidR="006B4081" w:rsidRPr="008F6133" w:rsidRDefault="004B74AD" w:rsidP="006B4081">
      <w:pPr>
        <w:pStyle w:val="NormalWeb"/>
        <w:shd w:val="clear" w:color="auto" w:fill="FFFFFF"/>
        <w:tabs>
          <w:tab w:val="left" w:pos="2250"/>
          <w:tab w:val="left" w:pos="2700"/>
          <w:tab w:val="left" w:pos="3510"/>
          <w:tab w:val="left" w:pos="3960"/>
        </w:tabs>
        <w:spacing w:before="0" w:beforeAutospacing="0" w:after="0" w:afterAutospacing="0"/>
        <w:jc w:val="both"/>
        <w:rPr>
          <w:b/>
          <w:sz w:val="26"/>
          <w:szCs w:val="26"/>
        </w:rPr>
      </w:pPr>
      <w:r w:rsidRPr="008F6133">
        <w:rPr>
          <w:b/>
          <w:sz w:val="26"/>
          <w:szCs w:val="26"/>
        </w:rPr>
        <w:t xml:space="preserve">    </w:t>
      </w:r>
      <w:r w:rsidR="00817978" w:rsidRPr="008F6133">
        <w:rPr>
          <w:b/>
          <w:sz w:val="26"/>
          <w:szCs w:val="26"/>
        </w:rPr>
        <w:t xml:space="preserve">               </w:t>
      </w:r>
      <w:r w:rsidR="00685B4D" w:rsidRPr="008F6133">
        <w:rPr>
          <w:b/>
          <w:sz w:val="26"/>
          <w:szCs w:val="26"/>
        </w:rPr>
        <w:t xml:space="preserve">       </w:t>
      </w:r>
      <w:r w:rsidR="00F40D0B" w:rsidRPr="008F6133">
        <w:rPr>
          <w:b/>
          <w:sz w:val="26"/>
          <w:szCs w:val="26"/>
        </w:rPr>
        <w:t xml:space="preserve">                </w:t>
      </w:r>
      <w:r w:rsidR="00F16082">
        <w:rPr>
          <w:b/>
          <w:sz w:val="26"/>
          <w:szCs w:val="26"/>
        </w:rPr>
        <w:t xml:space="preserve"> </w:t>
      </w:r>
      <w:r w:rsidR="006B4081" w:rsidRPr="008F6133">
        <w:rPr>
          <w:b/>
          <w:sz w:val="26"/>
          <w:szCs w:val="26"/>
        </w:rPr>
        <w:t>Kính gửi:  - Thủ tướng Chính phủ</w:t>
      </w:r>
    </w:p>
    <w:p w14:paraId="030F4360" w14:textId="718509FB" w:rsidR="006B4081" w:rsidRPr="008F6133" w:rsidRDefault="006B4081" w:rsidP="006B4081">
      <w:pPr>
        <w:pStyle w:val="NormalWeb"/>
        <w:shd w:val="clear" w:color="auto" w:fill="FFFFFF"/>
        <w:tabs>
          <w:tab w:val="left" w:pos="2250"/>
          <w:tab w:val="left" w:pos="2700"/>
          <w:tab w:val="left" w:pos="3510"/>
          <w:tab w:val="left" w:pos="3960"/>
        </w:tabs>
        <w:spacing w:before="0" w:beforeAutospacing="0" w:after="0" w:afterAutospacing="0"/>
        <w:jc w:val="both"/>
        <w:rPr>
          <w:b/>
          <w:sz w:val="26"/>
          <w:szCs w:val="26"/>
        </w:rPr>
      </w:pPr>
      <w:r w:rsidRPr="008F6133">
        <w:rPr>
          <w:b/>
          <w:sz w:val="26"/>
          <w:szCs w:val="26"/>
        </w:rPr>
        <w:tab/>
      </w:r>
      <w:r w:rsidRPr="008F6133">
        <w:rPr>
          <w:b/>
          <w:sz w:val="26"/>
          <w:szCs w:val="26"/>
        </w:rPr>
        <w:tab/>
      </w:r>
      <w:r w:rsidRPr="008F6133">
        <w:rPr>
          <w:b/>
          <w:sz w:val="26"/>
          <w:szCs w:val="26"/>
        </w:rPr>
        <w:tab/>
      </w:r>
      <w:r w:rsidRPr="008F6133">
        <w:rPr>
          <w:b/>
          <w:sz w:val="26"/>
          <w:szCs w:val="26"/>
        </w:rPr>
        <w:tab/>
        <w:t xml:space="preserve"> - Bộ Xây dựng</w:t>
      </w:r>
    </w:p>
    <w:p w14:paraId="7B98610F" w14:textId="5A8FE33B" w:rsidR="006B4081" w:rsidRPr="008F6133" w:rsidRDefault="006B4081" w:rsidP="006B4081">
      <w:pPr>
        <w:pStyle w:val="NormalWeb"/>
        <w:shd w:val="clear" w:color="auto" w:fill="FFFFFF"/>
        <w:tabs>
          <w:tab w:val="left" w:pos="3510"/>
          <w:tab w:val="left" w:pos="3600"/>
          <w:tab w:val="left" w:pos="3780"/>
          <w:tab w:val="left" w:pos="3870"/>
          <w:tab w:val="left" w:pos="3960"/>
          <w:tab w:val="left" w:pos="4230"/>
          <w:tab w:val="left" w:pos="4680"/>
        </w:tabs>
        <w:spacing w:before="0" w:beforeAutospacing="0" w:after="0" w:afterAutospacing="0"/>
        <w:jc w:val="both"/>
        <w:rPr>
          <w:b/>
          <w:sz w:val="26"/>
          <w:szCs w:val="26"/>
        </w:rPr>
      </w:pPr>
      <w:r w:rsidRPr="008F6133">
        <w:rPr>
          <w:b/>
          <w:sz w:val="26"/>
          <w:szCs w:val="26"/>
        </w:rPr>
        <w:t xml:space="preserve">  </w:t>
      </w:r>
      <w:r w:rsidRPr="008F6133">
        <w:rPr>
          <w:b/>
          <w:sz w:val="26"/>
          <w:szCs w:val="26"/>
        </w:rPr>
        <w:tab/>
        <w:t xml:space="preserve"> </w:t>
      </w:r>
      <w:r w:rsidRPr="008F6133">
        <w:rPr>
          <w:b/>
          <w:sz w:val="26"/>
          <w:szCs w:val="26"/>
        </w:rPr>
        <w:tab/>
      </w:r>
      <w:r w:rsidRPr="008F6133">
        <w:rPr>
          <w:b/>
          <w:sz w:val="26"/>
          <w:szCs w:val="26"/>
        </w:rPr>
        <w:tab/>
      </w:r>
      <w:r w:rsidRPr="008F6133">
        <w:rPr>
          <w:b/>
          <w:sz w:val="26"/>
          <w:szCs w:val="26"/>
        </w:rPr>
        <w:tab/>
      </w:r>
      <w:r w:rsidRPr="008F6133">
        <w:rPr>
          <w:b/>
          <w:sz w:val="26"/>
          <w:szCs w:val="26"/>
        </w:rPr>
        <w:tab/>
        <w:t xml:space="preserve"> - Ủy ban nhân dân thành phố Hồ Chí Minh</w:t>
      </w:r>
    </w:p>
    <w:p w14:paraId="096C6C51" w14:textId="1555A546" w:rsidR="000835FC" w:rsidRPr="008F6133" w:rsidRDefault="009C60DF" w:rsidP="006B4081">
      <w:pPr>
        <w:pStyle w:val="NormalWeb"/>
        <w:shd w:val="clear" w:color="auto" w:fill="FFFFFF"/>
        <w:tabs>
          <w:tab w:val="left" w:pos="2700"/>
          <w:tab w:val="left" w:pos="3510"/>
          <w:tab w:val="left" w:pos="3960"/>
        </w:tabs>
        <w:spacing w:before="0" w:beforeAutospacing="0" w:after="0" w:afterAutospacing="0"/>
        <w:jc w:val="both"/>
        <w:rPr>
          <w:b/>
          <w:sz w:val="26"/>
          <w:szCs w:val="26"/>
        </w:rPr>
      </w:pPr>
      <w:r w:rsidRPr="008F6133">
        <w:rPr>
          <w:b/>
          <w:sz w:val="26"/>
          <w:szCs w:val="26"/>
        </w:rPr>
        <w:tab/>
        <w:t xml:space="preserve">   </w:t>
      </w:r>
    </w:p>
    <w:p w14:paraId="1F841800" w14:textId="79F8AE6E" w:rsidR="00855B34" w:rsidRDefault="007974B9" w:rsidP="00855B34">
      <w:pPr>
        <w:pStyle w:val="NormalWeb"/>
        <w:shd w:val="clear" w:color="auto" w:fill="FFFFFF"/>
        <w:spacing w:before="120" w:beforeAutospacing="0" w:after="0" w:afterAutospacing="0" w:line="320" w:lineRule="atLeast"/>
        <w:ind w:firstLine="720"/>
        <w:jc w:val="both"/>
        <w:rPr>
          <w:sz w:val="26"/>
          <w:szCs w:val="26"/>
        </w:rPr>
      </w:pPr>
      <w:r w:rsidRPr="008F6133">
        <w:rPr>
          <w:color w:val="000000"/>
          <w:sz w:val="26"/>
          <w:szCs w:val="26"/>
        </w:rPr>
        <w:t>Hiệp hội Bất động sản thành phố Hồ Chí Minh (</w:t>
      </w:r>
      <w:proofErr w:type="spellStart"/>
      <w:r w:rsidRPr="008F6133">
        <w:rPr>
          <w:color w:val="000000"/>
          <w:sz w:val="26"/>
          <w:szCs w:val="26"/>
        </w:rPr>
        <w:t>HoREA</w:t>
      </w:r>
      <w:proofErr w:type="spellEnd"/>
      <w:r w:rsidRPr="008F6133">
        <w:rPr>
          <w:color w:val="000000"/>
          <w:sz w:val="26"/>
          <w:szCs w:val="26"/>
        </w:rPr>
        <w:t>)</w:t>
      </w:r>
      <w:r w:rsidR="006B4081" w:rsidRPr="008F6133">
        <w:rPr>
          <w:i/>
          <w:iCs/>
          <w:color w:val="000000"/>
          <w:sz w:val="26"/>
          <w:szCs w:val="26"/>
        </w:rPr>
        <w:t xml:space="preserve"> </w:t>
      </w:r>
      <w:r w:rsidR="00193E28" w:rsidRPr="008F6133">
        <w:rPr>
          <w:color w:val="000000"/>
          <w:sz w:val="26"/>
          <w:szCs w:val="26"/>
        </w:rPr>
        <w:t>b</w:t>
      </w:r>
      <w:r w:rsidR="006B4081" w:rsidRPr="008F6133">
        <w:rPr>
          <w:color w:val="000000"/>
          <w:sz w:val="26"/>
          <w:szCs w:val="26"/>
        </w:rPr>
        <w:t>áo cáo đánh giá</w:t>
      </w:r>
      <w:r w:rsidR="00193E28" w:rsidRPr="008F6133">
        <w:rPr>
          <w:color w:val="000000"/>
          <w:sz w:val="26"/>
          <w:szCs w:val="26"/>
        </w:rPr>
        <w:t xml:space="preserve"> tình hình</w:t>
      </w:r>
      <w:r w:rsidR="00E26000" w:rsidRPr="008F6133">
        <w:rPr>
          <w:color w:val="000000"/>
          <w:sz w:val="26"/>
          <w:szCs w:val="26"/>
        </w:rPr>
        <w:t xml:space="preserve"> </w:t>
      </w:r>
      <w:r w:rsidR="006B4081" w:rsidRPr="008F6133">
        <w:rPr>
          <w:sz w:val="26"/>
          <w:szCs w:val="26"/>
        </w:rPr>
        <w:t xml:space="preserve">thị trường bất động sản </w:t>
      </w:r>
      <w:r w:rsidR="00C8145F" w:rsidRPr="008F6133">
        <w:rPr>
          <w:sz w:val="26"/>
          <w:szCs w:val="26"/>
        </w:rPr>
        <w:t>10 tháng đầu năm</w:t>
      </w:r>
      <w:r w:rsidR="00193E28" w:rsidRPr="008F6133">
        <w:rPr>
          <w:sz w:val="26"/>
          <w:szCs w:val="26"/>
        </w:rPr>
        <w:t xml:space="preserve"> 2020</w:t>
      </w:r>
      <w:r w:rsidR="003936D7">
        <w:rPr>
          <w:sz w:val="26"/>
          <w:szCs w:val="26"/>
        </w:rPr>
        <w:t>, dự báo thị trường</w:t>
      </w:r>
      <w:r w:rsidR="00286D9A">
        <w:rPr>
          <w:sz w:val="26"/>
          <w:szCs w:val="26"/>
        </w:rPr>
        <w:t xml:space="preserve"> bất động sản</w:t>
      </w:r>
      <w:r w:rsidR="003936D7">
        <w:rPr>
          <w:sz w:val="26"/>
          <w:szCs w:val="26"/>
        </w:rPr>
        <w:t xml:space="preserve"> đến Tết Âm lịch Tân Sửu</w:t>
      </w:r>
      <w:r w:rsidR="00286D9A">
        <w:rPr>
          <w:sz w:val="26"/>
          <w:szCs w:val="26"/>
        </w:rPr>
        <w:t xml:space="preserve"> và</w:t>
      </w:r>
      <w:r w:rsidR="00F92ECA">
        <w:rPr>
          <w:sz w:val="26"/>
          <w:szCs w:val="26"/>
        </w:rPr>
        <w:t xml:space="preserve"> năm 2021</w:t>
      </w:r>
      <w:r w:rsidR="00286D9A">
        <w:rPr>
          <w:sz w:val="26"/>
          <w:szCs w:val="26"/>
        </w:rPr>
        <w:t>;</w:t>
      </w:r>
      <w:r w:rsidR="006B4081" w:rsidRPr="008F6133">
        <w:rPr>
          <w:sz w:val="26"/>
          <w:szCs w:val="26"/>
        </w:rPr>
        <w:t xml:space="preserve"> </w:t>
      </w:r>
      <w:r w:rsidR="00286D9A">
        <w:rPr>
          <w:sz w:val="26"/>
          <w:szCs w:val="26"/>
        </w:rPr>
        <w:t>K</w:t>
      </w:r>
      <w:r w:rsidR="006B4081" w:rsidRPr="008F6133">
        <w:rPr>
          <w:sz w:val="26"/>
          <w:szCs w:val="26"/>
        </w:rPr>
        <w:t>iến nghị các giải pháp</w:t>
      </w:r>
      <w:r w:rsidR="00F92ECA">
        <w:rPr>
          <w:sz w:val="26"/>
          <w:szCs w:val="26"/>
        </w:rPr>
        <w:t xml:space="preserve"> nhằm</w:t>
      </w:r>
      <w:r w:rsidR="006B4081" w:rsidRPr="008F6133">
        <w:rPr>
          <w:sz w:val="26"/>
          <w:szCs w:val="26"/>
        </w:rPr>
        <w:t xml:space="preserve"> </w:t>
      </w:r>
      <w:r w:rsidR="00393606" w:rsidRPr="008F6133">
        <w:rPr>
          <w:sz w:val="26"/>
          <w:szCs w:val="26"/>
        </w:rPr>
        <w:t>phục hồi</w:t>
      </w:r>
      <w:r w:rsidR="006D64F7" w:rsidRPr="008F6133">
        <w:rPr>
          <w:sz w:val="26"/>
          <w:szCs w:val="26"/>
        </w:rPr>
        <w:t xml:space="preserve">, </w:t>
      </w:r>
      <w:r w:rsidR="006B4081" w:rsidRPr="008F6133">
        <w:rPr>
          <w:sz w:val="26"/>
          <w:szCs w:val="26"/>
        </w:rPr>
        <w:t>phát triển</w:t>
      </w:r>
      <w:r w:rsidR="00F92ECA">
        <w:rPr>
          <w:sz w:val="26"/>
          <w:szCs w:val="26"/>
        </w:rPr>
        <w:t xml:space="preserve"> thị trường bất động sản</w:t>
      </w:r>
      <w:r w:rsidR="006D64F7" w:rsidRPr="008F6133">
        <w:rPr>
          <w:sz w:val="26"/>
          <w:szCs w:val="26"/>
        </w:rPr>
        <w:t xml:space="preserve"> </w:t>
      </w:r>
      <w:r w:rsidR="00393606" w:rsidRPr="008F6133">
        <w:rPr>
          <w:sz w:val="26"/>
          <w:szCs w:val="26"/>
        </w:rPr>
        <w:t xml:space="preserve">theo hướng </w:t>
      </w:r>
      <w:r w:rsidR="006B4081" w:rsidRPr="008F6133">
        <w:rPr>
          <w:sz w:val="26"/>
          <w:szCs w:val="26"/>
        </w:rPr>
        <w:t>minh bạch, lành mạnh, ổn định và bền vững</w:t>
      </w:r>
      <w:r w:rsidR="00286D9A">
        <w:rPr>
          <w:sz w:val="26"/>
          <w:szCs w:val="26"/>
        </w:rPr>
        <w:t>,</w:t>
      </w:r>
      <w:r w:rsidR="00193E28" w:rsidRPr="008F6133">
        <w:rPr>
          <w:sz w:val="26"/>
          <w:szCs w:val="26"/>
        </w:rPr>
        <w:t xml:space="preserve"> trong trạng thái bình thường mới hậu đại dịch CoViD-19</w:t>
      </w:r>
      <w:r w:rsidR="00F16082">
        <w:rPr>
          <w:sz w:val="26"/>
          <w:szCs w:val="26"/>
        </w:rPr>
        <w:t>.</w:t>
      </w:r>
    </w:p>
    <w:p w14:paraId="653B9358" w14:textId="7F9A3AA2" w:rsidR="008A5FDE" w:rsidRDefault="00012570" w:rsidP="00C8145F">
      <w:pPr>
        <w:pStyle w:val="NormalWeb"/>
        <w:shd w:val="clear" w:color="auto" w:fill="FFFFFF"/>
        <w:spacing w:before="120" w:beforeAutospacing="0" w:after="0" w:afterAutospacing="0" w:line="320" w:lineRule="atLeast"/>
        <w:ind w:firstLine="720"/>
        <w:jc w:val="both"/>
        <w:rPr>
          <w:b/>
          <w:bCs/>
          <w:color w:val="000000"/>
          <w:sz w:val="26"/>
          <w:szCs w:val="26"/>
        </w:rPr>
      </w:pPr>
      <w:r w:rsidRPr="00DA425B">
        <w:rPr>
          <w:b/>
          <w:bCs/>
          <w:color w:val="000000"/>
          <w:sz w:val="26"/>
          <w:szCs w:val="26"/>
        </w:rPr>
        <w:t>Đánh giá tổng quát, thị trường bất động sản 10 tháng đầu năm 2020</w:t>
      </w:r>
      <w:r w:rsidRPr="00420866">
        <w:rPr>
          <w:color w:val="000000"/>
          <w:sz w:val="26"/>
          <w:szCs w:val="26"/>
        </w:rPr>
        <w:t xml:space="preserve"> </w:t>
      </w:r>
      <w:r w:rsidR="00420866" w:rsidRPr="00420866">
        <w:rPr>
          <w:color w:val="000000"/>
          <w:sz w:val="26"/>
          <w:szCs w:val="26"/>
        </w:rPr>
        <w:t>có thể chia làm hai giai đoạn</w:t>
      </w:r>
      <w:r w:rsidR="00DA425B">
        <w:rPr>
          <w:color w:val="000000"/>
          <w:sz w:val="26"/>
          <w:szCs w:val="26"/>
        </w:rPr>
        <w:t>, như sau</w:t>
      </w:r>
      <w:r w:rsidR="00420866" w:rsidRPr="00420866">
        <w:rPr>
          <w:color w:val="000000"/>
          <w:sz w:val="26"/>
          <w:szCs w:val="26"/>
        </w:rPr>
        <w:t xml:space="preserve">: </w:t>
      </w:r>
    </w:p>
    <w:p w14:paraId="78DED8C0" w14:textId="6BF2E750" w:rsidR="008A5FDE" w:rsidRDefault="008A5FDE" w:rsidP="00C8145F">
      <w:pPr>
        <w:pStyle w:val="NormalWeb"/>
        <w:shd w:val="clear" w:color="auto" w:fill="FFFFFF"/>
        <w:spacing w:before="120" w:beforeAutospacing="0" w:after="0" w:afterAutospacing="0" w:line="320" w:lineRule="atLeast"/>
        <w:ind w:firstLine="720"/>
        <w:jc w:val="both"/>
        <w:rPr>
          <w:color w:val="000000"/>
          <w:sz w:val="26"/>
          <w:szCs w:val="26"/>
        </w:rPr>
      </w:pPr>
      <w:r>
        <w:rPr>
          <w:b/>
          <w:bCs/>
          <w:color w:val="000000"/>
          <w:sz w:val="26"/>
          <w:szCs w:val="26"/>
        </w:rPr>
        <w:t xml:space="preserve">- </w:t>
      </w:r>
      <w:r w:rsidR="00420866" w:rsidRPr="00F25A67">
        <w:rPr>
          <w:b/>
          <w:bCs/>
          <w:color w:val="000000"/>
          <w:sz w:val="26"/>
          <w:szCs w:val="26"/>
        </w:rPr>
        <w:t>Từ tháng 03</w:t>
      </w:r>
      <w:r>
        <w:rPr>
          <w:b/>
          <w:bCs/>
          <w:color w:val="000000"/>
          <w:sz w:val="26"/>
          <w:szCs w:val="26"/>
        </w:rPr>
        <w:t xml:space="preserve"> </w:t>
      </w:r>
      <w:r w:rsidR="00420866" w:rsidRPr="00F25A67">
        <w:rPr>
          <w:b/>
          <w:bCs/>
          <w:color w:val="000000"/>
          <w:sz w:val="26"/>
          <w:szCs w:val="26"/>
        </w:rPr>
        <w:t>-</w:t>
      </w:r>
      <w:r>
        <w:rPr>
          <w:b/>
          <w:bCs/>
          <w:color w:val="000000"/>
          <w:sz w:val="26"/>
          <w:szCs w:val="26"/>
        </w:rPr>
        <w:t xml:space="preserve"> </w:t>
      </w:r>
      <w:r w:rsidR="00420866" w:rsidRPr="00F25A67">
        <w:rPr>
          <w:b/>
          <w:bCs/>
          <w:color w:val="000000"/>
          <w:sz w:val="26"/>
          <w:szCs w:val="26"/>
        </w:rPr>
        <w:t>0</w:t>
      </w:r>
      <w:r w:rsidR="001C0F9C" w:rsidRPr="00F25A67">
        <w:rPr>
          <w:b/>
          <w:bCs/>
          <w:color w:val="000000"/>
          <w:sz w:val="26"/>
          <w:szCs w:val="26"/>
        </w:rPr>
        <w:t>7</w:t>
      </w:r>
      <w:r w:rsidR="00420866" w:rsidRPr="00F25A67">
        <w:rPr>
          <w:b/>
          <w:bCs/>
          <w:color w:val="000000"/>
          <w:sz w:val="26"/>
          <w:szCs w:val="26"/>
        </w:rPr>
        <w:t>/2020</w:t>
      </w:r>
      <w:r>
        <w:rPr>
          <w:b/>
          <w:bCs/>
          <w:color w:val="000000"/>
          <w:sz w:val="26"/>
          <w:szCs w:val="26"/>
        </w:rPr>
        <w:t>,</w:t>
      </w:r>
      <w:r w:rsidR="001C0F9C" w:rsidRPr="00CA6035">
        <w:rPr>
          <w:color w:val="000000"/>
          <w:sz w:val="26"/>
          <w:szCs w:val="26"/>
        </w:rPr>
        <w:t xml:space="preserve"> </w:t>
      </w:r>
      <w:r>
        <w:rPr>
          <w:color w:val="000000"/>
          <w:sz w:val="26"/>
          <w:szCs w:val="26"/>
        </w:rPr>
        <w:t>t</w:t>
      </w:r>
      <w:r w:rsidR="001C0F9C" w:rsidRPr="00CA6035">
        <w:rPr>
          <w:color w:val="000000"/>
          <w:sz w:val="26"/>
          <w:szCs w:val="26"/>
        </w:rPr>
        <w:t>hị trường bất động sản</w:t>
      </w:r>
      <w:r w:rsidR="00420866" w:rsidRPr="00CA6035">
        <w:rPr>
          <w:color w:val="000000"/>
          <w:sz w:val="26"/>
          <w:szCs w:val="26"/>
        </w:rPr>
        <w:t xml:space="preserve"> </w:t>
      </w:r>
      <w:r w:rsidR="00420866" w:rsidRPr="00F25A67">
        <w:rPr>
          <w:b/>
          <w:bCs/>
          <w:color w:val="000000"/>
          <w:sz w:val="26"/>
          <w:szCs w:val="26"/>
        </w:rPr>
        <w:t>bị tác động nặng nề</w:t>
      </w:r>
      <w:r w:rsidR="00420866" w:rsidRPr="00CA6035">
        <w:rPr>
          <w:color w:val="000000"/>
          <w:sz w:val="26"/>
          <w:szCs w:val="26"/>
        </w:rPr>
        <w:t xml:space="preserve"> bởi đại dịch CoViD-19</w:t>
      </w:r>
      <w:r w:rsidR="00314F2E" w:rsidRPr="00CA6035">
        <w:rPr>
          <w:color w:val="000000"/>
          <w:sz w:val="26"/>
          <w:szCs w:val="26"/>
        </w:rPr>
        <w:t>,</w:t>
      </w:r>
      <w:r w:rsidR="00451B50" w:rsidRPr="00CA6035">
        <w:rPr>
          <w:color w:val="000000"/>
          <w:sz w:val="26"/>
          <w:szCs w:val="26"/>
        </w:rPr>
        <w:t xml:space="preserve"> </w:t>
      </w:r>
      <w:r w:rsidR="00451B50" w:rsidRPr="00F25A67">
        <w:rPr>
          <w:b/>
          <w:bCs/>
          <w:color w:val="000000"/>
          <w:sz w:val="26"/>
          <w:szCs w:val="26"/>
        </w:rPr>
        <w:t>làm trầm trọng thêm những khó khăn sẵn có</w:t>
      </w:r>
      <w:r w:rsidR="00CA6035">
        <w:rPr>
          <w:color w:val="000000"/>
          <w:sz w:val="26"/>
          <w:szCs w:val="26"/>
        </w:rPr>
        <w:t xml:space="preserve"> của thị trường bất động sản</w:t>
      </w:r>
      <w:r w:rsidR="00286D9A">
        <w:rPr>
          <w:color w:val="000000"/>
          <w:sz w:val="26"/>
          <w:szCs w:val="26"/>
        </w:rPr>
        <w:t xml:space="preserve"> </w:t>
      </w:r>
      <w:r w:rsidR="00451B50" w:rsidRPr="00CA6035">
        <w:rPr>
          <w:color w:val="000000"/>
          <w:sz w:val="26"/>
          <w:szCs w:val="26"/>
        </w:rPr>
        <w:t>trong 03 năm gần đây. Thị trường</w:t>
      </w:r>
      <w:r w:rsidR="00F25A67">
        <w:rPr>
          <w:color w:val="000000"/>
          <w:sz w:val="26"/>
          <w:szCs w:val="26"/>
        </w:rPr>
        <w:t xml:space="preserve"> bị </w:t>
      </w:r>
      <w:r w:rsidR="00F25A67" w:rsidRPr="00286D9A">
        <w:rPr>
          <w:b/>
          <w:bCs/>
          <w:color w:val="000000"/>
          <w:sz w:val="26"/>
          <w:szCs w:val="26"/>
        </w:rPr>
        <w:t>sụt giảm cả nguồn cung dự án và nguồn cung sản phẩm nhà ở,</w:t>
      </w:r>
      <w:r w:rsidR="00F25A67">
        <w:rPr>
          <w:color w:val="000000"/>
          <w:sz w:val="26"/>
          <w:szCs w:val="26"/>
        </w:rPr>
        <w:t xml:space="preserve"> nhất là loại căn hộ có giá vừa túi tiền và nhà ở xã hội.</w:t>
      </w:r>
      <w:r w:rsidR="008F2414">
        <w:rPr>
          <w:color w:val="000000"/>
          <w:sz w:val="26"/>
          <w:szCs w:val="26"/>
        </w:rPr>
        <w:t xml:space="preserve"> Dù bị tác động bởi đại dịch, nhưng </w:t>
      </w:r>
      <w:r w:rsidR="008F2414" w:rsidRPr="00286D9A">
        <w:rPr>
          <w:b/>
          <w:bCs/>
          <w:color w:val="000000"/>
          <w:sz w:val="26"/>
          <w:szCs w:val="26"/>
        </w:rPr>
        <w:t xml:space="preserve">giá bán nhà trên thị trường sơ cấp vẫn </w:t>
      </w:r>
      <w:r w:rsidR="008F2414" w:rsidRPr="00286D9A">
        <w:rPr>
          <w:b/>
          <w:bCs/>
          <w:i/>
          <w:iCs/>
          <w:color w:val="000000"/>
          <w:sz w:val="26"/>
          <w:szCs w:val="26"/>
        </w:rPr>
        <w:t xml:space="preserve">“neo” </w:t>
      </w:r>
      <w:r w:rsidR="008F2414" w:rsidRPr="00286D9A">
        <w:rPr>
          <w:b/>
          <w:bCs/>
          <w:color w:val="000000"/>
          <w:sz w:val="26"/>
          <w:szCs w:val="26"/>
        </w:rPr>
        <w:t>cao</w:t>
      </w:r>
      <w:r w:rsidR="00BB19A0">
        <w:rPr>
          <w:b/>
          <w:bCs/>
          <w:color w:val="000000"/>
          <w:sz w:val="26"/>
          <w:szCs w:val="26"/>
        </w:rPr>
        <w:t>.</w:t>
      </w:r>
      <w:r w:rsidR="008F2414">
        <w:rPr>
          <w:color w:val="000000"/>
          <w:sz w:val="26"/>
          <w:szCs w:val="26"/>
        </w:rPr>
        <w:t xml:space="preserve"> </w:t>
      </w:r>
      <w:r w:rsidR="00BB19A0">
        <w:rPr>
          <w:color w:val="000000"/>
          <w:sz w:val="26"/>
          <w:szCs w:val="26"/>
        </w:rPr>
        <w:t>Giá</w:t>
      </w:r>
      <w:r w:rsidR="00DA425B">
        <w:rPr>
          <w:color w:val="000000"/>
          <w:sz w:val="26"/>
          <w:szCs w:val="26"/>
        </w:rPr>
        <w:t xml:space="preserve"> nhà</w:t>
      </w:r>
      <w:r w:rsidR="00BB19A0">
        <w:rPr>
          <w:color w:val="000000"/>
          <w:sz w:val="26"/>
          <w:szCs w:val="26"/>
        </w:rPr>
        <w:t xml:space="preserve"> </w:t>
      </w:r>
      <w:r w:rsidR="008F2414">
        <w:rPr>
          <w:color w:val="000000"/>
          <w:sz w:val="26"/>
          <w:szCs w:val="26"/>
        </w:rPr>
        <w:t xml:space="preserve">chỉ giảm trên thị trường thứ cấp </w:t>
      </w:r>
      <w:r w:rsidR="008F2414" w:rsidRPr="008F2414">
        <w:rPr>
          <w:i/>
          <w:iCs/>
          <w:color w:val="000000"/>
          <w:sz w:val="26"/>
          <w:szCs w:val="26"/>
        </w:rPr>
        <w:t>(</w:t>
      </w:r>
      <w:r w:rsidR="00286D9A">
        <w:rPr>
          <w:i/>
          <w:iCs/>
          <w:color w:val="000000"/>
          <w:sz w:val="26"/>
          <w:szCs w:val="26"/>
        </w:rPr>
        <w:t xml:space="preserve">hầu hết do </w:t>
      </w:r>
      <w:r w:rsidR="008F2414" w:rsidRPr="008F2414">
        <w:rPr>
          <w:i/>
          <w:iCs/>
          <w:color w:val="000000"/>
          <w:sz w:val="26"/>
          <w:szCs w:val="26"/>
        </w:rPr>
        <w:t>bán lại</w:t>
      </w:r>
      <w:r w:rsidR="00286D9A">
        <w:rPr>
          <w:i/>
          <w:iCs/>
          <w:color w:val="000000"/>
          <w:sz w:val="26"/>
          <w:szCs w:val="26"/>
        </w:rPr>
        <w:t>, chấp nhận bán lỗ</w:t>
      </w:r>
      <w:r w:rsidR="008F2414" w:rsidRPr="008F2414">
        <w:rPr>
          <w:i/>
          <w:iCs/>
          <w:color w:val="000000"/>
          <w:sz w:val="26"/>
          <w:szCs w:val="26"/>
        </w:rPr>
        <w:t xml:space="preserve"> để cắt lỗ)</w:t>
      </w:r>
      <w:r w:rsidR="008F2414">
        <w:rPr>
          <w:color w:val="000000"/>
          <w:sz w:val="26"/>
          <w:szCs w:val="26"/>
        </w:rPr>
        <w:t xml:space="preserve"> và thị trường bất động sản cho thuê</w:t>
      </w:r>
      <w:r w:rsidR="00BB19A0">
        <w:rPr>
          <w:color w:val="000000"/>
          <w:sz w:val="26"/>
          <w:szCs w:val="26"/>
        </w:rPr>
        <w:t xml:space="preserve">. </w:t>
      </w:r>
      <w:r w:rsidR="008F2414">
        <w:rPr>
          <w:color w:val="000000"/>
          <w:sz w:val="26"/>
          <w:szCs w:val="26"/>
        </w:rPr>
        <w:t>Giao dịch bị sụt giảm dẫn đến n</w:t>
      </w:r>
      <w:r w:rsidR="001C0F9C" w:rsidRPr="00CA6035">
        <w:rPr>
          <w:color w:val="000000"/>
          <w:sz w:val="26"/>
          <w:szCs w:val="26"/>
        </w:rPr>
        <w:t>hiều doanh nghiệp</w:t>
      </w:r>
      <w:r w:rsidR="00BB19A0">
        <w:rPr>
          <w:color w:val="000000"/>
          <w:sz w:val="26"/>
          <w:szCs w:val="26"/>
        </w:rPr>
        <w:t xml:space="preserve"> gặp</w:t>
      </w:r>
      <w:r w:rsidR="008F2414">
        <w:rPr>
          <w:color w:val="000000"/>
          <w:sz w:val="26"/>
          <w:szCs w:val="26"/>
        </w:rPr>
        <w:t xml:space="preserve"> khó khăn về thanh khoản</w:t>
      </w:r>
      <w:r w:rsidR="00314F2E" w:rsidRPr="00CA6035">
        <w:rPr>
          <w:color w:val="000000"/>
          <w:sz w:val="26"/>
          <w:szCs w:val="26"/>
        </w:rPr>
        <w:t>.</w:t>
      </w:r>
      <w:r w:rsidR="00F25A67" w:rsidRPr="00F25A67">
        <w:rPr>
          <w:color w:val="000000"/>
          <w:sz w:val="26"/>
          <w:szCs w:val="26"/>
        </w:rPr>
        <w:t xml:space="preserve"> </w:t>
      </w:r>
      <w:r w:rsidR="00DA425B">
        <w:rPr>
          <w:color w:val="000000"/>
          <w:sz w:val="26"/>
          <w:szCs w:val="26"/>
        </w:rPr>
        <w:t>Trong lúc đ</w:t>
      </w:r>
      <w:r w:rsidR="00F92ECA">
        <w:rPr>
          <w:color w:val="000000"/>
          <w:sz w:val="26"/>
          <w:szCs w:val="26"/>
        </w:rPr>
        <w:t>a số n</w:t>
      </w:r>
      <w:r w:rsidR="00F25A67">
        <w:rPr>
          <w:color w:val="000000"/>
          <w:sz w:val="26"/>
          <w:szCs w:val="26"/>
        </w:rPr>
        <w:t xml:space="preserve">gười tiêu dùng bị </w:t>
      </w:r>
      <w:r w:rsidR="00F90A15">
        <w:rPr>
          <w:color w:val="000000"/>
          <w:sz w:val="26"/>
          <w:szCs w:val="26"/>
        </w:rPr>
        <w:t>sụt giảm thu nhập làm sụt giảm</w:t>
      </w:r>
      <w:r w:rsidR="00F25A67">
        <w:rPr>
          <w:color w:val="000000"/>
          <w:sz w:val="26"/>
          <w:szCs w:val="26"/>
        </w:rPr>
        <w:t xml:space="preserve"> khả năng tạo lập nhà ở.</w:t>
      </w:r>
      <w:r w:rsidR="00314F2E" w:rsidRPr="00CA6035">
        <w:rPr>
          <w:color w:val="000000"/>
          <w:sz w:val="26"/>
          <w:szCs w:val="26"/>
        </w:rPr>
        <w:t xml:space="preserve"> </w:t>
      </w:r>
      <w:r w:rsidR="00DA425B">
        <w:rPr>
          <w:color w:val="000000"/>
          <w:sz w:val="26"/>
          <w:szCs w:val="26"/>
        </w:rPr>
        <w:t>Trong thị trường bất động sản, đ</w:t>
      </w:r>
      <w:r w:rsidR="00F92ECA">
        <w:rPr>
          <w:color w:val="000000"/>
          <w:sz w:val="26"/>
          <w:szCs w:val="26"/>
        </w:rPr>
        <w:t>ại dịch</w:t>
      </w:r>
      <w:r w:rsidR="00BB19A0" w:rsidRPr="00BB19A0">
        <w:rPr>
          <w:color w:val="000000"/>
          <w:sz w:val="26"/>
          <w:szCs w:val="26"/>
        </w:rPr>
        <w:t xml:space="preserve"> </w:t>
      </w:r>
      <w:r w:rsidR="00BB19A0" w:rsidRPr="00CA6035">
        <w:rPr>
          <w:color w:val="000000"/>
          <w:sz w:val="26"/>
          <w:szCs w:val="26"/>
        </w:rPr>
        <w:t>CoViD-19</w:t>
      </w:r>
      <w:r w:rsidR="00F92ECA">
        <w:rPr>
          <w:color w:val="000000"/>
          <w:sz w:val="26"/>
          <w:szCs w:val="26"/>
        </w:rPr>
        <w:t xml:space="preserve"> </w:t>
      </w:r>
      <w:r w:rsidR="00DA425B">
        <w:rPr>
          <w:color w:val="000000"/>
          <w:sz w:val="26"/>
          <w:szCs w:val="26"/>
        </w:rPr>
        <w:t xml:space="preserve">đã </w:t>
      </w:r>
      <w:r w:rsidR="00F92ECA">
        <w:rPr>
          <w:color w:val="000000"/>
          <w:sz w:val="26"/>
          <w:szCs w:val="26"/>
        </w:rPr>
        <w:t>t</w:t>
      </w:r>
      <w:r w:rsidR="001C0F9C" w:rsidRPr="00CA6035">
        <w:rPr>
          <w:color w:val="000000"/>
          <w:sz w:val="26"/>
          <w:szCs w:val="26"/>
        </w:rPr>
        <w:t>ác động</w:t>
      </w:r>
      <w:r w:rsidR="00BB19A0">
        <w:rPr>
          <w:color w:val="000000"/>
          <w:sz w:val="26"/>
          <w:szCs w:val="26"/>
        </w:rPr>
        <w:t xml:space="preserve"> rất lớn</w:t>
      </w:r>
      <w:r w:rsidR="00451B50" w:rsidRPr="00CA6035">
        <w:rPr>
          <w:color w:val="000000"/>
          <w:sz w:val="26"/>
          <w:szCs w:val="26"/>
        </w:rPr>
        <w:t xml:space="preserve"> đến phân khúc bất động sản cho thuê </w:t>
      </w:r>
      <w:r w:rsidR="00451B50" w:rsidRPr="00F25A67">
        <w:rPr>
          <w:i/>
          <w:iCs/>
          <w:color w:val="000000"/>
          <w:sz w:val="26"/>
          <w:szCs w:val="26"/>
        </w:rPr>
        <w:t>(văn phòng cho thuê; nhà, mặt bằng cho thuê; trung tâm thương mại</w:t>
      </w:r>
      <w:r w:rsidR="00314F2E" w:rsidRPr="00F25A67">
        <w:rPr>
          <w:i/>
          <w:iCs/>
          <w:color w:val="000000"/>
          <w:sz w:val="26"/>
          <w:szCs w:val="26"/>
        </w:rPr>
        <w:t xml:space="preserve"> cho thuê</w:t>
      </w:r>
      <w:r w:rsidR="00451B50" w:rsidRPr="00F25A67">
        <w:rPr>
          <w:i/>
          <w:iCs/>
          <w:color w:val="000000"/>
          <w:sz w:val="26"/>
          <w:szCs w:val="26"/>
        </w:rPr>
        <w:t>);</w:t>
      </w:r>
      <w:r w:rsidR="00451B50" w:rsidRPr="00CA6035">
        <w:rPr>
          <w:color w:val="000000"/>
          <w:sz w:val="26"/>
          <w:szCs w:val="26"/>
        </w:rPr>
        <w:t xml:space="preserve"> bất động sản du lịch, condotel; môi giới</w:t>
      </w:r>
      <w:r w:rsidR="00F25A67">
        <w:rPr>
          <w:color w:val="000000"/>
          <w:sz w:val="26"/>
          <w:szCs w:val="26"/>
        </w:rPr>
        <w:t xml:space="preserve"> bất động sản</w:t>
      </w:r>
      <w:r w:rsidR="00DA425B">
        <w:rPr>
          <w:color w:val="000000"/>
          <w:sz w:val="26"/>
          <w:szCs w:val="26"/>
        </w:rPr>
        <w:t xml:space="preserve"> và khoảng 35 ngành nghề có liên quan bất động sản.</w:t>
      </w:r>
    </w:p>
    <w:p w14:paraId="6DC67D34" w14:textId="7FEFCF28" w:rsidR="00451B50" w:rsidRPr="00F25A67" w:rsidRDefault="008A5FDE" w:rsidP="00C8145F">
      <w:pPr>
        <w:pStyle w:val="NormalWeb"/>
        <w:shd w:val="clear" w:color="auto" w:fill="FFFFFF"/>
        <w:spacing w:before="120" w:beforeAutospacing="0" w:after="0" w:afterAutospacing="0" w:line="320" w:lineRule="atLeast"/>
        <w:ind w:firstLine="720"/>
        <w:jc w:val="both"/>
        <w:rPr>
          <w:b/>
          <w:bCs/>
          <w:color w:val="000000"/>
          <w:sz w:val="26"/>
          <w:szCs w:val="26"/>
        </w:rPr>
      </w:pPr>
      <w:r w:rsidRPr="008A5FDE">
        <w:rPr>
          <w:b/>
          <w:bCs/>
          <w:color w:val="000000"/>
          <w:sz w:val="26"/>
          <w:szCs w:val="26"/>
        </w:rPr>
        <w:t>-</w:t>
      </w:r>
      <w:r w:rsidR="00451B50" w:rsidRPr="00F25A67">
        <w:rPr>
          <w:b/>
          <w:bCs/>
          <w:color w:val="000000"/>
          <w:sz w:val="26"/>
          <w:szCs w:val="26"/>
        </w:rPr>
        <w:t xml:space="preserve"> Từ tháng 08/2020 đến nay,</w:t>
      </w:r>
      <w:r w:rsidR="00451B50" w:rsidRPr="00CA6035">
        <w:rPr>
          <w:color w:val="000000"/>
          <w:sz w:val="26"/>
          <w:szCs w:val="26"/>
        </w:rPr>
        <w:t xml:space="preserve"> trên cơ sở cả nước kiểm soát hiệu quả đại dịch CoViD-19</w:t>
      </w:r>
      <w:r w:rsidR="00F25A67">
        <w:rPr>
          <w:color w:val="000000"/>
          <w:sz w:val="26"/>
          <w:szCs w:val="26"/>
        </w:rPr>
        <w:t xml:space="preserve"> và nỗ lực của cộng đồng doanh nghiệp,</w:t>
      </w:r>
      <w:r w:rsidR="00451B50" w:rsidRPr="00CA6035">
        <w:rPr>
          <w:color w:val="000000"/>
          <w:sz w:val="26"/>
          <w:szCs w:val="26"/>
        </w:rPr>
        <w:t xml:space="preserve"> </w:t>
      </w:r>
      <w:r w:rsidR="00451B50" w:rsidRPr="00BB19A0">
        <w:rPr>
          <w:b/>
          <w:bCs/>
          <w:color w:val="000000"/>
          <w:sz w:val="26"/>
          <w:szCs w:val="26"/>
        </w:rPr>
        <w:t>thị trường bất động sản</w:t>
      </w:r>
      <w:r w:rsidR="00451B50" w:rsidRPr="00CA6035">
        <w:rPr>
          <w:color w:val="000000"/>
          <w:sz w:val="26"/>
          <w:szCs w:val="26"/>
        </w:rPr>
        <w:t xml:space="preserve"> </w:t>
      </w:r>
      <w:r w:rsidR="00451B50" w:rsidRPr="00F25A67">
        <w:rPr>
          <w:b/>
          <w:bCs/>
          <w:color w:val="000000"/>
          <w:sz w:val="26"/>
          <w:szCs w:val="26"/>
        </w:rPr>
        <w:t>đã từng bước phục hồi trở lạ</w:t>
      </w:r>
      <w:r w:rsidR="00BF5DDA">
        <w:rPr>
          <w:b/>
          <w:bCs/>
          <w:color w:val="000000"/>
          <w:sz w:val="26"/>
          <w:szCs w:val="26"/>
        </w:rPr>
        <w:t>i, đi đôi với</w:t>
      </w:r>
      <w:r w:rsidR="00BB19A0">
        <w:rPr>
          <w:b/>
          <w:bCs/>
          <w:color w:val="000000"/>
          <w:sz w:val="26"/>
          <w:szCs w:val="26"/>
        </w:rPr>
        <w:t xml:space="preserve"> sự tăng trưởng mạnh của thị trường bất động sản công nghiệp. </w:t>
      </w:r>
      <w:r w:rsidR="00451B50" w:rsidRPr="00F25A67">
        <w:rPr>
          <w:b/>
          <w:bCs/>
          <w:color w:val="000000"/>
          <w:sz w:val="26"/>
          <w:szCs w:val="26"/>
        </w:rPr>
        <w:t xml:space="preserve"> </w:t>
      </w:r>
    </w:p>
    <w:p w14:paraId="3507B237" w14:textId="4AEBF142" w:rsidR="00BF5DDA" w:rsidRDefault="00314F2E" w:rsidP="00267800">
      <w:pPr>
        <w:pStyle w:val="NormalWeb"/>
        <w:shd w:val="clear" w:color="auto" w:fill="FFFFFF"/>
        <w:spacing w:before="120" w:beforeAutospacing="0" w:after="0" w:afterAutospacing="0" w:line="320" w:lineRule="atLeast"/>
        <w:ind w:firstLine="720"/>
        <w:jc w:val="both"/>
        <w:rPr>
          <w:i/>
          <w:iCs/>
          <w:color w:val="000000"/>
          <w:sz w:val="26"/>
          <w:szCs w:val="26"/>
        </w:rPr>
      </w:pPr>
      <w:r w:rsidRPr="00BF5DDA">
        <w:rPr>
          <w:b/>
          <w:bCs/>
          <w:color w:val="000000"/>
          <w:sz w:val="26"/>
          <w:szCs w:val="26"/>
        </w:rPr>
        <w:t xml:space="preserve">Dự báo từ nay đến Tết Âm lịch </w:t>
      </w:r>
      <w:r>
        <w:rPr>
          <w:color w:val="000000"/>
          <w:sz w:val="26"/>
          <w:szCs w:val="26"/>
        </w:rPr>
        <w:t>Tân Sửu</w:t>
      </w:r>
      <w:r w:rsidR="003A7FA2" w:rsidRPr="003A7FA2">
        <w:rPr>
          <w:i/>
          <w:iCs/>
          <w:color w:val="000000"/>
          <w:sz w:val="26"/>
          <w:szCs w:val="26"/>
        </w:rPr>
        <w:t xml:space="preserve"> (cũng là thời điểm vàng)</w:t>
      </w:r>
      <w:r w:rsidR="003A7FA2">
        <w:rPr>
          <w:color w:val="000000"/>
          <w:sz w:val="26"/>
          <w:szCs w:val="26"/>
        </w:rPr>
        <w:t xml:space="preserve"> và </w:t>
      </w:r>
      <w:r w:rsidR="003A7FA2" w:rsidRPr="00BF5DDA">
        <w:rPr>
          <w:b/>
          <w:bCs/>
          <w:color w:val="000000"/>
          <w:sz w:val="26"/>
          <w:szCs w:val="26"/>
        </w:rPr>
        <w:t>cả năm</w:t>
      </w:r>
      <w:r w:rsidRPr="00BF5DDA">
        <w:rPr>
          <w:b/>
          <w:bCs/>
          <w:color w:val="000000"/>
          <w:sz w:val="26"/>
          <w:szCs w:val="26"/>
        </w:rPr>
        <w:t xml:space="preserve"> 2021</w:t>
      </w:r>
      <w:r w:rsidR="003A7FA2" w:rsidRPr="00BF5DDA">
        <w:rPr>
          <w:b/>
          <w:bCs/>
          <w:color w:val="000000"/>
          <w:sz w:val="26"/>
          <w:szCs w:val="26"/>
        </w:rPr>
        <w:t>,</w:t>
      </w:r>
      <w:r>
        <w:rPr>
          <w:color w:val="000000"/>
          <w:sz w:val="26"/>
          <w:szCs w:val="26"/>
        </w:rPr>
        <w:t xml:space="preserve"> thị trường bất động sản</w:t>
      </w:r>
      <w:r w:rsidR="008A5FDE">
        <w:rPr>
          <w:color w:val="000000"/>
          <w:sz w:val="26"/>
          <w:szCs w:val="26"/>
        </w:rPr>
        <w:t xml:space="preserve"> cả nước</w:t>
      </w:r>
      <w:r w:rsidR="00BF5DDA">
        <w:rPr>
          <w:color w:val="000000"/>
          <w:sz w:val="26"/>
          <w:szCs w:val="26"/>
        </w:rPr>
        <w:t xml:space="preserve"> và thành phố Hồ Chí Minh</w:t>
      </w:r>
      <w:r w:rsidR="003A7FA2">
        <w:rPr>
          <w:color w:val="000000"/>
          <w:sz w:val="26"/>
          <w:szCs w:val="26"/>
        </w:rPr>
        <w:t xml:space="preserve"> </w:t>
      </w:r>
      <w:r w:rsidR="003A7FA2" w:rsidRPr="003A7FA2">
        <w:rPr>
          <w:b/>
          <w:bCs/>
          <w:color w:val="000000"/>
          <w:sz w:val="26"/>
          <w:szCs w:val="26"/>
        </w:rPr>
        <w:t>sẽ</w:t>
      </w:r>
      <w:r w:rsidRPr="003A7FA2">
        <w:rPr>
          <w:b/>
          <w:bCs/>
          <w:color w:val="000000"/>
          <w:sz w:val="26"/>
          <w:szCs w:val="26"/>
        </w:rPr>
        <w:t xml:space="preserve"> tiếp tục đà phục hồi và tăng trưởng trở lại, </w:t>
      </w:r>
      <w:r>
        <w:rPr>
          <w:color w:val="000000"/>
          <w:sz w:val="26"/>
          <w:szCs w:val="26"/>
        </w:rPr>
        <w:t>do</w:t>
      </w:r>
      <w:r w:rsidR="00F92ECA">
        <w:rPr>
          <w:color w:val="000000"/>
          <w:sz w:val="26"/>
          <w:szCs w:val="26"/>
        </w:rPr>
        <w:t xml:space="preserve"> có</w:t>
      </w:r>
      <w:r>
        <w:rPr>
          <w:color w:val="000000"/>
          <w:sz w:val="26"/>
          <w:szCs w:val="26"/>
        </w:rPr>
        <w:t xml:space="preserve"> những tác động tích cực từ</w:t>
      </w:r>
      <w:r w:rsidR="00AA27C2">
        <w:rPr>
          <w:color w:val="000000"/>
          <w:sz w:val="26"/>
          <w:szCs w:val="26"/>
        </w:rPr>
        <w:t xml:space="preserve"> việc</w:t>
      </w:r>
      <w:r w:rsidR="00F25A67">
        <w:rPr>
          <w:color w:val="000000"/>
          <w:sz w:val="26"/>
          <w:szCs w:val="26"/>
        </w:rPr>
        <w:t xml:space="preserve"> cả nước</w:t>
      </w:r>
      <w:r w:rsidR="00AA27C2" w:rsidRPr="00AA27C2">
        <w:rPr>
          <w:i/>
          <w:iCs/>
          <w:color w:val="000000"/>
          <w:sz w:val="26"/>
          <w:szCs w:val="26"/>
        </w:rPr>
        <w:t xml:space="preserve"> </w:t>
      </w:r>
      <w:r w:rsidR="00AA27C2" w:rsidRPr="00F25A67">
        <w:rPr>
          <w:b/>
          <w:bCs/>
          <w:color w:val="000000"/>
          <w:sz w:val="26"/>
          <w:szCs w:val="26"/>
        </w:rPr>
        <w:t>kiểm soát hiệu quả đại dịch</w:t>
      </w:r>
      <w:r w:rsidR="00AA27C2" w:rsidRPr="00AA27C2">
        <w:rPr>
          <w:color w:val="000000"/>
          <w:sz w:val="26"/>
          <w:szCs w:val="26"/>
        </w:rPr>
        <w:t xml:space="preserve"> CoViD-19</w:t>
      </w:r>
      <w:r w:rsidR="00AA27C2">
        <w:rPr>
          <w:color w:val="000000"/>
          <w:sz w:val="26"/>
          <w:szCs w:val="26"/>
        </w:rPr>
        <w:t xml:space="preserve"> và</w:t>
      </w:r>
      <w:r w:rsidR="00F25A67">
        <w:rPr>
          <w:color w:val="000000"/>
          <w:sz w:val="26"/>
          <w:szCs w:val="26"/>
        </w:rPr>
        <w:t xml:space="preserve"> Nhà nước</w:t>
      </w:r>
      <w:r w:rsidR="00AA27C2">
        <w:rPr>
          <w:color w:val="000000"/>
          <w:sz w:val="26"/>
          <w:szCs w:val="26"/>
        </w:rPr>
        <w:t xml:space="preserve"> đã </w:t>
      </w:r>
      <w:r w:rsidR="00AA27C2" w:rsidRPr="00F25A67">
        <w:rPr>
          <w:b/>
          <w:bCs/>
          <w:color w:val="000000"/>
          <w:sz w:val="26"/>
          <w:szCs w:val="26"/>
        </w:rPr>
        <w:t>có</w:t>
      </w:r>
      <w:r w:rsidRPr="00F25A67">
        <w:rPr>
          <w:b/>
          <w:bCs/>
          <w:color w:val="000000"/>
          <w:sz w:val="26"/>
          <w:szCs w:val="26"/>
        </w:rPr>
        <w:t xml:space="preserve"> </w:t>
      </w:r>
      <w:r w:rsidR="00AA27C2" w:rsidRPr="00F25A67">
        <w:rPr>
          <w:b/>
          <w:bCs/>
          <w:color w:val="000000"/>
          <w:sz w:val="26"/>
          <w:szCs w:val="26"/>
        </w:rPr>
        <w:t>một số</w:t>
      </w:r>
      <w:r w:rsidRPr="00F25A67">
        <w:rPr>
          <w:b/>
          <w:bCs/>
          <w:color w:val="000000"/>
          <w:sz w:val="26"/>
          <w:szCs w:val="26"/>
        </w:rPr>
        <w:t xml:space="preserve"> cơ chế chính sách mới,</w:t>
      </w:r>
      <w:r>
        <w:rPr>
          <w:color w:val="000000"/>
          <w:sz w:val="26"/>
          <w:szCs w:val="26"/>
        </w:rPr>
        <w:t xml:space="preserve"> như</w:t>
      </w:r>
      <w:r w:rsidR="008A5FDE">
        <w:rPr>
          <w:color w:val="000000"/>
          <w:sz w:val="26"/>
          <w:szCs w:val="26"/>
        </w:rPr>
        <w:t xml:space="preserve">: </w:t>
      </w:r>
      <w:r w:rsidR="008A5FDE" w:rsidRPr="008A5FDE">
        <w:rPr>
          <w:b/>
          <w:bCs/>
          <w:i/>
          <w:iCs/>
          <w:color w:val="000000"/>
          <w:sz w:val="26"/>
          <w:szCs w:val="26"/>
        </w:rPr>
        <w:t>(i)</w:t>
      </w:r>
      <w:r w:rsidRPr="008A5FDE">
        <w:rPr>
          <w:i/>
          <w:iCs/>
          <w:color w:val="000000"/>
          <w:sz w:val="26"/>
          <w:szCs w:val="26"/>
        </w:rPr>
        <w:t xml:space="preserve"> Luật Đầu tư 2020, Luật Xây dựng (sửa đổi) 2020</w:t>
      </w:r>
      <w:r w:rsidR="003A7FA2" w:rsidRPr="008A5FDE">
        <w:rPr>
          <w:i/>
          <w:iCs/>
          <w:color w:val="000000"/>
          <w:sz w:val="26"/>
          <w:szCs w:val="26"/>
        </w:rPr>
        <w:t>, Luật Đầu tư theo phương thức đối tác công tư (PPP),</w:t>
      </w:r>
      <w:r w:rsidRPr="008A5FDE">
        <w:rPr>
          <w:i/>
          <w:iCs/>
          <w:color w:val="000000"/>
          <w:sz w:val="26"/>
          <w:szCs w:val="26"/>
        </w:rPr>
        <w:t xml:space="preserve"> kết hợp sửa đổi một số điều </w:t>
      </w:r>
      <w:r w:rsidR="003A7FA2" w:rsidRPr="008A5FDE">
        <w:rPr>
          <w:i/>
          <w:iCs/>
          <w:color w:val="000000"/>
          <w:sz w:val="26"/>
          <w:szCs w:val="26"/>
        </w:rPr>
        <w:t>của Luật Nhà ở, Luật Kinh doanh bất động sản, Luật Bảo vệ môi trường</w:t>
      </w:r>
      <w:r w:rsidR="00AA27C2" w:rsidRPr="008A5FDE">
        <w:rPr>
          <w:i/>
          <w:iCs/>
          <w:color w:val="000000"/>
          <w:sz w:val="26"/>
          <w:szCs w:val="26"/>
        </w:rPr>
        <w:t>,</w:t>
      </w:r>
      <w:r w:rsidR="003A7FA2" w:rsidRPr="008A5FDE">
        <w:rPr>
          <w:i/>
          <w:iCs/>
          <w:color w:val="000000"/>
          <w:sz w:val="26"/>
          <w:szCs w:val="26"/>
        </w:rPr>
        <w:t xml:space="preserve"> có hiệu lực từ ngày 01/01/2021; </w:t>
      </w:r>
      <w:r w:rsidR="008A5FDE" w:rsidRPr="008A5FDE">
        <w:rPr>
          <w:b/>
          <w:bCs/>
          <w:i/>
          <w:iCs/>
          <w:color w:val="000000"/>
          <w:sz w:val="26"/>
          <w:szCs w:val="26"/>
        </w:rPr>
        <w:t xml:space="preserve">(ii) </w:t>
      </w:r>
      <w:r w:rsidR="003A7FA2" w:rsidRPr="008A5FDE">
        <w:rPr>
          <w:i/>
          <w:iCs/>
          <w:color w:val="000000"/>
          <w:sz w:val="26"/>
          <w:szCs w:val="26"/>
        </w:rPr>
        <w:t>Đồng thời với việc Chính phủ đang xem xét</w:t>
      </w:r>
      <w:r w:rsidR="00AA27C2" w:rsidRPr="008A5FDE">
        <w:rPr>
          <w:i/>
          <w:iCs/>
          <w:color w:val="000000"/>
          <w:sz w:val="26"/>
          <w:szCs w:val="26"/>
        </w:rPr>
        <w:t xml:space="preserve"> sửa đổi một số Nghị định, nhất là</w:t>
      </w:r>
      <w:r w:rsidR="003A7FA2" w:rsidRPr="008A5FDE">
        <w:rPr>
          <w:i/>
          <w:iCs/>
          <w:color w:val="000000"/>
          <w:sz w:val="26"/>
          <w:szCs w:val="26"/>
        </w:rPr>
        <w:t xml:space="preserve"> “Dự thảo Nghị định sửa đổi </w:t>
      </w:r>
      <w:r w:rsidR="00AA27C2" w:rsidRPr="008A5FDE">
        <w:rPr>
          <w:i/>
          <w:iCs/>
          <w:color w:val="000000"/>
          <w:sz w:val="26"/>
          <w:szCs w:val="26"/>
        </w:rPr>
        <w:t>các</w:t>
      </w:r>
      <w:r w:rsidR="003A7FA2" w:rsidRPr="008A5FDE">
        <w:rPr>
          <w:i/>
          <w:iCs/>
          <w:color w:val="000000"/>
          <w:sz w:val="26"/>
          <w:szCs w:val="26"/>
        </w:rPr>
        <w:t xml:space="preserve"> nghị định thi hành Luật Đất đai”, sẽ tháo gỡ được nhiều vướng mắc</w:t>
      </w:r>
      <w:r w:rsidR="00267800" w:rsidRPr="008A5FDE">
        <w:rPr>
          <w:i/>
          <w:iCs/>
          <w:color w:val="000000"/>
          <w:sz w:val="26"/>
          <w:szCs w:val="26"/>
        </w:rPr>
        <w:t xml:space="preserve"> về </w:t>
      </w:r>
      <w:r w:rsidR="008A5FDE" w:rsidRPr="008A5FDE">
        <w:rPr>
          <w:i/>
          <w:iCs/>
          <w:color w:val="000000"/>
          <w:sz w:val="26"/>
          <w:szCs w:val="26"/>
        </w:rPr>
        <w:t xml:space="preserve">cơ chế, chính sách; </w:t>
      </w:r>
      <w:r w:rsidR="008A5FDE" w:rsidRPr="008A5FDE">
        <w:rPr>
          <w:b/>
          <w:bCs/>
          <w:i/>
          <w:iCs/>
          <w:color w:val="000000"/>
          <w:sz w:val="26"/>
          <w:szCs w:val="26"/>
        </w:rPr>
        <w:t>(iii)</w:t>
      </w:r>
      <w:r w:rsidR="003A7FA2" w:rsidRPr="008A5FDE">
        <w:rPr>
          <w:i/>
          <w:iCs/>
          <w:color w:val="000000"/>
          <w:sz w:val="26"/>
          <w:szCs w:val="26"/>
        </w:rPr>
        <w:t xml:space="preserve"> </w:t>
      </w:r>
      <w:r w:rsidR="00267800" w:rsidRPr="008A5FDE">
        <w:rPr>
          <w:i/>
          <w:iCs/>
          <w:color w:val="000000"/>
          <w:sz w:val="26"/>
          <w:szCs w:val="26"/>
        </w:rPr>
        <w:t xml:space="preserve">Nhưng, cần phải có sự </w:t>
      </w:r>
      <w:r w:rsidR="00267800" w:rsidRPr="008A5FDE">
        <w:rPr>
          <w:b/>
          <w:bCs/>
          <w:i/>
          <w:iCs/>
          <w:color w:val="000000"/>
          <w:sz w:val="26"/>
          <w:szCs w:val="26"/>
        </w:rPr>
        <w:t>vào cuộc</w:t>
      </w:r>
      <w:r w:rsidR="00236C5A" w:rsidRPr="008A5FDE">
        <w:rPr>
          <w:b/>
          <w:bCs/>
          <w:i/>
          <w:iCs/>
          <w:color w:val="000000"/>
          <w:sz w:val="26"/>
          <w:szCs w:val="26"/>
        </w:rPr>
        <w:t xml:space="preserve"> quyết liệt</w:t>
      </w:r>
      <w:r w:rsidR="00AA27C2" w:rsidRPr="008A5FDE">
        <w:rPr>
          <w:b/>
          <w:bCs/>
          <w:i/>
          <w:iCs/>
          <w:color w:val="000000"/>
          <w:sz w:val="26"/>
          <w:szCs w:val="26"/>
        </w:rPr>
        <w:t xml:space="preserve"> </w:t>
      </w:r>
      <w:r w:rsidR="00267800" w:rsidRPr="008A5FDE">
        <w:rPr>
          <w:b/>
          <w:bCs/>
          <w:i/>
          <w:iCs/>
          <w:color w:val="000000"/>
          <w:sz w:val="26"/>
          <w:szCs w:val="26"/>
        </w:rPr>
        <w:t>của chính quyền các địa phương</w:t>
      </w:r>
      <w:r w:rsidR="00267800" w:rsidRPr="008A5FDE">
        <w:rPr>
          <w:i/>
          <w:iCs/>
          <w:color w:val="000000"/>
          <w:sz w:val="26"/>
          <w:szCs w:val="26"/>
        </w:rPr>
        <w:t xml:space="preserve"> trong </w:t>
      </w:r>
      <w:r w:rsidR="008A5FDE" w:rsidRPr="008A5FDE">
        <w:rPr>
          <w:b/>
          <w:bCs/>
          <w:i/>
          <w:iCs/>
          <w:color w:val="000000"/>
          <w:sz w:val="26"/>
          <w:szCs w:val="26"/>
        </w:rPr>
        <w:t>khâu</w:t>
      </w:r>
      <w:r w:rsidR="00267800" w:rsidRPr="008A5FDE">
        <w:rPr>
          <w:b/>
          <w:bCs/>
          <w:i/>
          <w:iCs/>
          <w:color w:val="000000"/>
          <w:sz w:val="26"/>
          <w:szCs w:val="26"/>
        </w:rPr>
        <w:t xml:space="preserve"> thực thi pháp luật</w:t>
      </w:r>
      <w:r w:rsidR="00F92ECA" w:rsidRPr="008A5FDE">
        <w:rPr>
          <w:b/>
          <w:bCs/>
          <w:i/>
          <w:iCs/>
          <w:color w:val="000000"/>
          <w:sz w:val="26"/>
          <w:szCs w:val="26"/>
        </w:rPr>
        <w:t>,</w:t>
      </w:r>
      <w:r w:rsidR="00F92ECA" w:rsidRPr="008A5FDE">
        <w:rPr>
          <w:i/>
          <w:iCs/>
          <w:color w:val="000000"/>
          <w:sz w:val="26"/>
          <w:szCs w:val="26"/>
        </w:rPr>
        <w:t xml:space="preserve"> </w:t>
      </w:r>
      <w:r w:rsidR="00F92ECA" w:rsidRPr="008A5FDE">
        <w:rPr>
          <w:b/>
          <w:bCs/>
          <w:i/>
          <w:iCs/>
          <w:color w:val="000000"/>
          <w:sz w:val="26"/>
          <w:szCs w:val="26"/>
        </w:rPr>
        <w:t>tháo gỡ ách tắc cho các dự án</w:t>
      </w:r>
      <w:r w:rsidR="00F92ECA" w:rsidRPr="008A5FDE">
        <w:rPr>
          <w:i/>
          <w:iCs/>
          <w:color w:val="000000"/>
          <w:sz w:val="26"/>
          <w:szCs w:val="26"/>
        </w:rPr>
        <w:t xml:space="preserve"> đầu tư, </w:t>
      </w:r>
      <w:r w:rsidR="00F92ECA" w:rsidRPr="008A5FDE">
        <w:rPr>
          <w:i/>
          <w:iCs/>
          <w:color w:val="000000"/>
          <w:sz w:val="26"/>
          <w:szCs w:val="26"/>
        </w:rPr>
        <w:lastRenderedPageBreak/>
        <w:t>dự án nhà ở thương mại, để thực hiện “mục tiêu kép” của Chính phủ đề ra, vừa kiểm soát hiệu quả đại dịch CoViD-19 vừa phát triển kinh tế vững chắc.</w:t>
      </w:r>
      <w:r w:rsidR="00267800" w:rsidRPr="008A5FDE">
        <w:rPr>
          <w:i/>
          <w:iCs/>
          <w:color w:val="000000"/>
          <w:sz w:val="26"/>
          <w:szCs w:val="26"/>
        </w:rPr>
        <w:t xml:space="preserve"> </w:t>
      </w:r>
    </w:p>
    <w:p w14:paraId="69598EFC" w14:textId="52ACF69C" w:rsidR="008C1204" w:rsidRDefault="00BF5DDA" w:rsidP="008C1204">
      <w:pPr>
        <w:pStyle w:val="NormalWeb"/>
        <w:shd w:val="clear" w:color="auto" w:fill="FFFFFF"/>
        <w:spacing w:before="120" w:beforeAutospacing="0" w:after="0" w:afterAutospacing="0" w:line="320" w:lineRule="atLeast"/>
        <w:ind w:firstLine="720"/>
        <w:jc w:val="both"/>
        <w:rPr>
          <w:color w:val="000000"/>
          <w:sz w:val="26"/>
          <w:szCs w:val="26"/>
        </w:rPr>
      </w:pPr>
      <w:r>
        <w:rPr>
          <w:color w:val="000000"/>
          <w:sz w:val="26"/>
          <w:szCs w:val="26"/>
        </w:rPr>
        <w:t>Riêng</w:t>
      </w:r>
      <w:r w:rsidR="005519D3">
        <w:rPr>
          <w:color w:val="000000"/>
          <w:sz w:val="26"/>
          <w:szCs w:val="26"/>
        </w:rPr>
        <w:t xml:space="preserve"> tiến trình phát triển đô thị</w:t>
      </w:r>
      <w:r w:rsidR="0005354A">
        <w:rPr>
          <w:color w:val="000000"/>
          <w:sz w:val="26"/>
          <w:szCs w:val="26"/>
        </w:rPr>
        <w:t xml:space="preserve"> và đô thị hóa,</w:t>
      </w:r>
      <w:r w:rsidR="005519D3">
        <w:rPr>
          <w:color w:val="000000"/>
          <w:sz w:val="26"/>
          <w:szCs w:val="26"/>
        </w:rPr>
        <w:t xml:space="preserve"> sẽ</w:t>
      </w:r>
      <w:r w:rsidR="0005354A" w:rsidRPr="0005354A">
        <w:rPr>
          <w:color w:val="000000"/>
          <w:sz w:val="26"/>
          <w:szCs w:val="26"/>
        </w:rPr>
        <w:t xml:space="preserve"> </w:t>
      </w:r>
      <w:r w:rsidR="0005354A">
        <w:rPr>
          <w:color w:val="000000"/>
          <w:sz w:val="26"/>
          <w:szCs w:val="26"/>
        </w:rPr>
        <w:t>tiếp thêm nguồn lực cho sự phát triển kinh tế xã hội và thị trường bất động sản</w:t>
      </w:r>
      <w:r>
        <w:rPr>
          <w:color w:val="000000"/>
          <w:sz w:val="26"/>
          <w:szCs w:val="26"/>
        </w:rPr>
        <w:t xml:space="preserve"> thành phố Hồ Chí Minh </w:t>
      </w:r>
      <w:r w:rsidRPr="0005354A">
        <w:rPr>
          <w:b/>
          <w:bCs/>
          <w:color w:val="000000"/>
          <w:sz w:val="26"/>
          <w:szCs w:val="26"/>
        </w:rPr>
        <w:t>phục hồi và tăng trưởng nhanh hơn,</w:t>
      </w:r>
      <w:r w:rsidR="0005354A">
        <w:rPr>
          <w:b/>
          <w:bCs/>
          <w:color w:val="000000"/>
          <w:sz w:val="26"/>
          <w:szCs w:val="26"/>
        </w:rPr>
        <w:t xml:space="preserve"> bền vững hơn,</w:t>
      </w:r>
      <w:r>
        <w:rPr>
          <w:color w:val="000000"/>
          <w:sz w:val="26"/>
          <w:szCs w:val="26"/>
        </w:rPr>
        <w:t xml:space="preserve"> </w:t>
      </w:r>
      <w:r w:rsidR="008C1204">
        <w:rPr>
          <w:color w:val="000000"/>
          <w:sz w:val="26"/>
          <w:szCs w:val="26"/>
        </w:rPr>
        <w:t xml:space="preserve">cả </w:t>
      </w:r>
      <w:r w:rsidR="0005354A">
        <w:rPr>
          <w:color w:val="000000"/>
          <w:sz w:val="26"/>
          <w:szCs w:val="26"/>
        </w:rPr>
        <w:t xml:space="preserve">trong </w:t>
      </w:r>
      <w:r w:rsidR="008C1204">
        <w:rPr>
          <w:color w:val="000000"/>
          <w:sz w:val="26"/>
          <w:szCs w:val="26"/>
        </w:rPr>
        <w:t>trung hạn và dài hạn</w:t>
      </w:r>
      <w:r>
        <w:rPr>
          <w:color w:val="000000"/>
          <w:sz w:val="26"/>
          <w:szCs w:val="26"/>
        </w:rPr>
        <w:t>,</w:t>
      </w:r>
      <w:r w:rsidR="005519D3" w:rsidRPr="005519D3">
        <w:rPr>
          <w:color w:val="000000"/>
          <w:sz w:val="26"/>
          <w:szCs w:val="26"/>
        </w:rPr>
        <w:t xml:space="preserve"> </w:t>
      </w:r>
      <w:r w:rsidR="005519D3">
        <w:rPr>
          <w:color w:val="000000"/>
          <w:sz w:val="26"/>
          <w:szCs w:val="26"/>
        </w:rPr>
        <w:t>với những lực gia tốc mới,</w:t>
      </w:r>
      <w:r>
        <w:rPr>
          <w:color w:val="000000"/>
          <w:sz w:val="26"/>
          <w:szCs w:val="26"/>
        </w:rPr>
        <w:t xml:space="preserve"> như sau: </w:t>
      </w:r>
    </w:p>
    <w:p w14:paraId="607F61CF" w14:textId="6AF99106" w:rsidR="008C1204" w:rsidRDefault="00BF5DDA" w:rsidP="00BF5DDA">
      <w:pPr>
        <w:pStyle w:val="NormalWeb"/>
        <w:shd w:val="clear" w:color="auto" w:fill="FFFFFF"/>
        <w:spacing w:before="120" w:beforeAutospacing="0" w:after="0" w:afterAutospacing="0" w:line="320" w:lineRule="atLeast"/>
        <w:ind w:firstLine="720"/>
        <w:jc w:val="both"/>
        <w:rPr>
          <w:color w:val="000000"/>
          <w:sz w:val="26"/>
          <w:szCs w:val="26"/>
        </w:rPr>
      </w:pPr>
      <w:r w:rsidRPr="008C1204">
        <w:rPr>
          <w:b/>
          <w:bCs/>
          <w:color w:val="000000"/>
          <w:sz w:val="26"/>
          <w:szCs w:val="26"/>
        </w:rPr>
        <w:t>(</w:t>
      </w:r>
      <w:r w:rsidR="008C1204" w:rsidRPr="008C1204">
        <w:rPr>
          <w:b/>
          <w:bCs/>
          <w:color w:val="000000"/>
          <w:sz w:val="26"/>
          <w:szCs w:val="26"/>
        </w:rPr>
        <w:t>1</w:t>
      </w:r>
      <w:r w:rsidRPr="008C1204">
        <w:rPr>
          <w:b/>
          <w:bCs/>
          <w:color w:val="000000"/>
          <w:sz w:val="26"/>
          <w:szCs w:val="26"/>
        </w:rPr>
        <w:t>)</w:t>
      </w:r>
      <w:r>
        <w:rPr>
          <w:color w:val="000000"/>
          <w:sz w:val="26"/>
          <w:szCs w:val="26"/>
        </w:rPr>
        <w:t xml:space="preserve"> </w:t>
      </w:r>
      <w:r w:rsidRPr="0005354A">
        <w:rPr>
          <w:b/>
          <w:bCs/>
          <w:color w:val="000000"/>
          <w:sz w:val="26"/>
          <w:szCs w:val="26"/>
        </w:rPr>
        <w:t>Đề án thành lập thành phố Thủ Đức</w:t>
      </w:r>
      <w:r>
        <w:rPr>
          <w:color w:val="000000"/>
          <w:sz w:val="26"/>
          <w:szCs w:val="26"/>
        </w:rPr>
        <w:t xml:space="preserve"> thuộc thành phố Hồ Chí Minh, là đô thị sáng tạo có tính tương tác cao</w:t>
      </w:r>
      <w:r w:rsidR="008C1204">
        <w:rPr>
          <w:color w:val="000000"/>
          <w:sz w:val="26"/>
          <w:szCs w:val="26"/>
        </w:rPr>
        <w:t>, là đô thị loại 1, có quy mô kinh tế bằng khoảng 7-8% GDP cả nước, chiếm đến 1/3 GRDP của thành phố</w:t>
      </w:r>
      <w:r w:rsidR="005519D3">
        <w:rPr>
          <w:color w:val="000000"/>
          <w:sz w:val="26"/>
          <w:szCs w:val="26"/>
        </w:rPr>
        <w:t>, đi đôi với mục tiêu xây dựng thành phố Hồ Chí Minh trở thành đô thị thông minh</w:t>
      </w:r>
      <w:r w:rsidR="0030491D">
        <w:rPr>
          <w:color w:val="000000"/>
          <w:sz w:val="26"/>
          <w:szCs w:val="26"/>
        </w:rPr>
        <w:t>.</w:t>
      </w:r>
    </w:p>
    <w:p w14:paraId="1267F51A" w14:textId="50456426" w:rsidR="005519D3" w:rsidRDefault="008C1204" w:rsidP="005519D3">
      <w:pPr>
        <w:pStyle w:val="NormalWeb"/>
        <w:shd w:val="clear" w:color="auto" w:fill="FFFFFF"/>
        <w:spacing w:before="120" w:beforeAutospacing="0" w:after="0" w:afterAutospacing="0" w:line="320" w:lineRule="atLeast"/>
        <w:ind w:firstLine="720"/>
        <w:jc w:val="both"/>
        <w:rPr>
          <w:color w:val="000000"/>
          <w:sz w:val="26"/>
          <w:szCs w:val="26"/>
        </w:rPr>
      </w:pPr>
      <w:r w:rsidRPr="008C1204">
        <w:rPr>
          <w:b/>
          <w:bCs/>
          <w:color w:val="000000"/>
          <w:sz w:val="26"/>
          <w:szCs w:val="26"/>
        </w:rPr>
        <w:t xml:space="preserve">(2) </w:t>
      </w:r>
      <w:r w:rsidRPr="0005354A">
        <w:rPr>
          <w:b/>
          <w:bCs/>
          <w:color w:val="000000"/>
          <w:sz w:val="26"/>
          <w:szCs w:val="26"/>
        </w:rPr>
        <w:t>Đề án chuyển đổi 4 trên 5 huyện thành quận trong</w:t>
      </w:r>
      <w:r w:rsidR="005519D3" w:rsidRPr="0005354A">
        <w:rPr>
          <w:b/>
          <w:bCs/>
          <w:color w:val="000000"/>
          <w:sz w:val="26"/>
          <w:szCs w:val="26"/>
        </w:rPr>
        <w:t xml:space="preserve"> 10 năm tới</w:t>
      </w:r>
      <w:r w:rsidR="00284341" w:rsidRPr="0005354A">
        <w:rPr>
          <w:b/>
          <w:bCs/>
          <w:color w:val="000000"/>
          <w:sz w:val="26"/>
          <w:szCs w:val="26"/>
        </w:rPr>
        <w:t>.</w:t>
      </w:r>
      <w:r w:rsidR="00284341">
        <w:rPr>
          <w:color w:val="000000"/>
          <w:sz w:val="26"/>
          <w:szCs w:val="26"/>
        </w:rPr>
        <w:t xml:space="preserve"> Bên cạnh đó, </w:t>
      </w:r>
      <w:r>
        <w:rPr>
          <w:color w:val="000000"/>
          <w:sz w:val="26"/>
          <w:szCs w:val="26"/>
        </w:rPr>
        <w:t xml:space="preserve">hoàn toàn có </w:t>
      </w:r>
      <w:r w:rsidR="00084F09">
        <w:rPr>
          <w:color w:val="000000"/>
          <w:sz w:val="26"/>
          <w:szCs w:val="26"/>
        </w:rPr>
        <w:t>khả năng</w:t>
      </w:r>
      <w:r>
        <w:rPr>
          <w:color w:val="000000"/>
          <w:sz w:val="26"/>
          <w:szCs w:val="26"/>
        </w:rPr>
        <w:t xml:space="preserve"> huyện Cần Giờ</w:t>
      </w:r>
      <w:r w:rsidR="005519D3">
        <w:rPr>
          <w:color w:val="000000"/>
          <w:sz w:val="26"/>
          <w:szCs w:val="26"/>
        </w:rPr>
        <w:t xml:space="preserve"> sẽ</w:t>
      </w:r>
      <w:r>
        <w:rPr>
          <w:color w:val="000000"/>
          <w:sz w:val="26"/>
          <w:szCs w:val="26"/>
        </w:rPr>
        <w:t xml:space="preserve"> trở thành </w:t>
      </w:r>
      <w:r w:rsidRPr="008C1204">
        <w:rPr>
          <w:i/>
          <w:iCs/>
          <w:color w:val="000000"/>
          <w:sz w:val="26"/>
          <w:szCs w:val="26"/>
        </w:rPr>
        <w:t>“đô thị biển, đô thị sinh thái, đô thị môi trường”</w:t>
      </w:r>
      <w:r w:rsidR="005519D3">
        <w:rPr>
          <w:color w:val="000000"/>
          <w:sz w:val="26"/>
          <w:szCs w:val="26"/>
        </w:rPr>
        <w:t xml:space="preserve"> trong tương lai.</w:t>
      </w:r>
      <w:r w:rsidR="00084F09">
        <w:rPr>
          <w:color w:val="000000"/>
          <w:sz w:val="26"/>
          <w:szCs w:val="26"/>
        </w:rPr>
        <w:t xml:space="preserve"> </w:t>
      </w:r>
    </w:p>
    <w:p w14:paraId="21187BD4" w14:textId="61FD9061" w:rsidR="00314F2E" w:rsidRPr="005519D3" w:rsidRDefault="005519D3" w:rsidP="005519D3">
      <w:pPr>
        <w:pStyle w:val="NormalWeb"/>
        <w:shd w:val="clear" w:color="auto" w:fill="FFFFFF"/>
        <w:spacing w:before="120" w:beforeAutospacing="0" w:after="0" w:afterAutospacing="0" w:line="320" w:lineRule="atLeast"/>
        <w:ind w:firstLine="720"/>
        <w:jc w:val="both"/>
        <w:rPr>
          <w:b/>
          <w:bCs/>
          <w:color w:val="000000"/>
          <w:sz w:val="26"/>
          <w:szCs w:val="26"/>
        </w:rPr>
      </w:pPr>
      <w:r w:rsidRPr="005519D3">
        <w:rPr>
          <w:b/>
          <w:bCs/>
          <w:color w:val="000000"/>
          <w:sz w:val="26"/>
          <w:szCs w:val="26"/>
        </w:rPr>
        <w:t>(3)</w:t>
      </w:r>
      <w:r>
        <w:rPr>
          <w:b/>
          <w:bCs/>
          <w:i/>
          <w:iCs/>
          <w:color w:val="000000"/>
          <w:sz w:val="26"/>
          <w:szCs w:val="26"/>
        </w:rPr>
        <w:t xml:space="preserve"> </w:t>
      </w:r>
      <w:r>
        <w:rPr>
          <w:color w:val="000000"/>
          <w:sz w:val="26"/>
          <w:szCs w:val="26"/>
        </w:rPr>
        <w:t xml:space="preserve">Chính phủ đã quyết định cho thành phố Hồ Chí Minh được </w:t>
      </w:r>
      <w:r w:rsidRPr="0005354A">
        <w:rPr>
          <w:b/>
          <w:bCs/>
          <w:color w:val="000000"/>
          <w:sz w:val="26"/>
          <w:szCs w:val="26"/>
        </w:rPr>
        <w:t>chuyển đổi 26.000 ha đất nông nghiệp</w:t>
      </w:r>
      <w:r w:rsidR="00284341" w:rsidRPr="0005354A">
        <w:rPr>
          <w:b/>
          <w:bCs/>
          <w:color w:val="000000"/>
          <w:sz w:val="26"/>
          <w:szCs w:val="26"/>
        </w:rPr>
        <w:t xml:space="preserve"> thành đất công nghiệp, thương mại, dịch vụ, đô thị, nhà ở</w:t>
      </w:r>
      <w:r w:rsidR="00E477A2">
        <w:rPr>
          <w:b/>
          <w:bCs/>
          <w:color w:val="000000"/>
          <w:sz w:val="26"/>
          <w:szCs w:val="26"/>
        </w:rPr>
        <w:t xml:space="preserve"> giai đoạn 2016-2020</w:t>
      </w:r>
      <w:r w:rsidR="00284341" w:rsidRPr="0005354A">
        <w:rPr>
          <w:b/>
          <w:bCs/>
          <w:color w:val="000000"/>
          <w:sz w:val="26"/>
          <w:szCs w:val="26"/>
        </w:rPr>
        <w:t>,</w:t>
      </w:r>
      <w:r w:rsidR="00284341">
        <w:rPr>
          <w:color w:val="000000"/>
          <w:sz w:val="26"/>
          <w:szCs w:val="26"/>
        </w:rPr>
        <w:t xml:space="preserve"> mà thực tế đã chứng minh </w:t>
      </w:r>
      <w:r w:rsidR="0045558F">
        <w:rPr>
          <w:color w:val="000000"/>
          <w:sz w:val="26"/>
          <w:szCs w:val="26"/>
        </w:rPr>
        <w:t>1 ha đất công nghiệp, thương mại, dịch vụ, đô thị tạo ra giá trị gấp hơn 100 lần</w:t>
      </w:r>
      <w:r w:rsidR="0005354A">
        <w:rPr>
          <w:color w:val="000000"/>
          <w:sz w:val="26"/>
          <w:szCs w:val="26"/>
        </w:rPr>
        <w:t xml:space="preserve"> so với</w:t>
      </w:r>
      <w:r w:rsidR="0045558F">
        <w:rPr>
          <w:color w:val="000000"/>
          <w:sz w:val="26"/>
          <w:szCs w:val="26"/>
        </w:rPr>
        <w:t xml:space="preserve"> 1 ha đất nông nghiệp.</w:t>
      </w:r>
    </w:p>
    <w:p w14:paraId="70B4A0BC" w14:textId="6A43A66F" w:rsidR="00EE4CA6" w:rsidRPr="008F6133" w:rsidRDefault="00EE4CA6" w:rsidP="00236C5A">
      <w:pPr>
        <w:pStyle w:val="NormalWeb"/>
        <w:shd w:val="clear" w:color="auto" w:fill="FFFFFF"/>
        <w:spacing w:before="120" w:beforeAutospacing="0" w:after="0" w:afterAutospacing="0" w:line="320" w:lineRule="atLeast"/>
        <w:ind w:firstLine="720"/>
        <w:jc w:val="both"/>
        <w:rPr>
          <w:b/>
          <w:bCs/>
          <w:color w:val="000000"/>
          <w:sz w:val="26"/>
          <w:szCs w:val="26"/>
        </w:rPr>
      </w:pPr>
      <w:r w:rsidRPr="008F6133">
        <w:rPr>
          <w:b/>
          <w:bCs/>
          <w:color w:val="000000"/>
          <w:sz w:val="26"/>
          <w:szCs w:val="26"/>
        </w:rPr>
        <w:t xml:space="preserve">1/- </w:t>
      </w:r>
      <w:r w:rsidR="003936D7">
        <w:rPr>
          <w:b/>
          <w:bCs/>
          <w:color w:val="000000"/>
          <w:sz w:val="26"/>
          <w:szCs w:val="26"/>
        </w:rPr>
        <w:t>Đánh giá t</w:t>
      </w:r>
      <w:r w:rsidRPr="008F6133">
        <w:rPr>
          <w:b/>
          <w:bCs/>
          <w:color w:val="000000"/>
          <w:sz w:val="26"/>
          <w:szCs w:val="26"/>
        </w:rPr>
        <w:t xml:space="preserve">ình hình thị trường bất động sản </w:t>
      </w:r>
      <w:r w:rsidR="00C8145F" w:rsidRPr="008F6133">
        <w:rPr>
          <w:b/>
          <w:bCs/>
          <w:color w:val="000000"/>
          <w:sz w:val="26"/>
          <w:szCs w:val="26"/>
        </w:rPr>
        <w:t>10 tháng đầu năm 2020</w:t>
      </w:r>
      <w:r w:rsidRPr="008F6133">
        <w:rPr>
          <w:b/>
          <w:bCs/>
          <w:color w:val="000000"/>
          <w:sz w:val="26"/>
          <w:szCs w:val="26"/>
        </w:rPr>
        <w:t>:</w:t>
      </w:r>
    </w:p>
    <w:p w14:paraId="4EC02EC3" w14:textId="2F392AD7" w:rsidR="00843BCE" w:rsidRPr="008F6133" w:rsidRDefault="001B227B" w:rsidP="003936D7">
      <w:pPr>
        <w:spacing w:before="120" w:after="120"/>
        <w:ind w:firstLine="720"/>
        <w:jc w:val="both"/>
        <w:rPr>
          <w:b/>
          <w:bCs/>
          <w:color w:val="000000"/>
          <w:sz w:val="26"/>
          <w:szCs w:val="26"/>
        </w:rPr>
      </w:pPr>
      <w:r w:rsidRPr="008F6133">
        <w:rPr>
          <w:b/>
          <w:bCs/>
          <w:color w:val="000000"/>
          <w:sz w:val="26"/>
          <w:szCs w:val="26"/>
        </w:rPr>
        <w:t>1</w:t>
      </w:r>
      <w:r w:rsidR="00855B34" w:rsidRPr="008F6133">
        <w:rPr>
          <w:b/>
          <w:bCs/>
          <w:color w:val="000000"/>
          <w:sz w:val="26"/>
          <w:szCs w:val="26"/>
        </w:rPr>
        <w:t>.1)-</w:t>
      </w:r>
      <w:r w:rsidR="003936D7">
        <w:rPr>
          <w:b/>
          <w:bCs/>
          <w:color w:val="000000"/>
          <w:sz w:val="26"/>
          <w:szCs w:val="26"/>
        </w:rPr>
        <w:t xml:space="preserve"> </w:t>
      </w:r>
      <w:r w:rsidR="00236C5A">
        <w:rPr>
          <w:b/>
          <w:bCs/>
          <w:color w:val="000000"/>
          <w:sz w:val="26"/>
          <w:szCs w:val="26"/>
        </w:rPr>
        <w:t>S</w:t>
      </w:r>
      <w:r w:rsidR="007751E1" w:rsidRPr="008F6133">
        <w:rPr>
          <w:b/>
          <w:bCs/>
          <w:color w:val="000000"/>
          <w:sz w:val="26"/>
          <w:szCs w:val="26"/>
        </w:rPr>
        <w:t>ố liệu</w:t>
      </w:r>
      <w:r w:rsidR="00193E28" w:rsidRPr="008F6133">
        <w:rPr>
          <w:b/>
          <w:bCs/>
          <w:color w:val="000000"/>
          <w:sz w:val="26"/>
          <w:szCs w:val="26"/>
        </w:rPr>
        <w:t xml:space="preserve"> tổng hợp</w:t>
      </w:r>
      <w:r w:rsidR="00843BCE" w:rsidRPr="008F6133">
        <w:rPr>
          <w:b/>
          <w:bCs/>
          <w:color w:val="000000"/>
          <w:sz w:val="26"/>
          <w:szCs w:val="26"/>
        </w:rPr>
        <w:t xml:space="preserve"> 09 tháng đầu năm 2020 của Sở Xây dựng:</w:t>
      </w:r>
    </w:p>
    <w:p w14:paraId="41D1C043" w14:textId="16B2B2AF" w:rsidR="00193E28" w:rsidRPr="008F6133" w:rsidRDefault="00843BCE" w:rsidP="0090443F">
      <w:pPr>
        <w:spacing w:before="120" w:after="120"/>
        <w:ind w:firstLine="720"/>
        <w:jc w:val="both"/>
        <w:rPr>
          <w:b/>
          <w:bCs/>
          <w:color w:val="000000"/>
          <w:sz w:val="26"/>
          <w:szCs w:val="26"/>
        </w:rPr>
      </w:pPr>
      <w:r w:rsidRPr="008F6133">
        <w:rPr>
          <w:b/>
          <w:bCs/>
          <w:color w:val="000000"/>
          <w:sz w:val="26"/>
          <w:szCs w:val="26"/>
        </w:rPr>
        <w:t xml:space="preserve">a. </w:t>
      </w:r>
      <w:r w:rsidR="00691051">
        <w:rPr>
          <w:b/>
          <w:bCs/>
          <w:color w:val="000000"/>
          <w:sz w:val="26"/>
          <w:szCs w:val="26"/>
        </w:rPr>
        <w:t xml:space="preserve">Thực hiện thủ tục đầu tư xây dựng </w:t>
      </w:r>
      <w:r w:rsidR="00EE4CA6" w:rsidRPr="008F6133">
        <w:rPr>
          <w:b/>
          <w:bCs/>
          <w:color w:val="000000"/>
          <w:sz w:val="26"/>
          <w:szCs w:val="26"/>
        </w:rPr>
        <w:t>dự án nhà ở</w:t>
      </w:r>
      <w:r w:rsidRPr="008F6133">
        <w:rPr>
          <w:b/>
          <w:bCs/>
          <w:color w:val="000000"/>
          <w:sz w:val="26"/>
          <w:szCs w:val="26"/>
        </w:rPr>
        <w:t xml:space="preserve"> thương mại</w:t>
      </w:r>
      <w:r w:rsidR="00193E28" w:rsidRPr="008F6133">
        <w:rPr>
          <w:b/>
          <w:bCs/>
          <w:color w:val="000000"/>
          <w:sz w:val="26"/>
          <w:szCs w:val="26"/>
        </w:rPr>
        <w:t>:</w:t>
      </w:r>
    </w:p>
    <w:p w14:paraId="227C5683" w14:textId="6BB71684" w:rsidR="00C85A85" w:rsidRPr="008F6133" w:rsidRDefault="00C85A85" w:rsidP="0090443F">
      <w:pPr>
        <w:spacing w:before="120" w:after="120"/>
        <w:ind w:firstLine="720"/>
        <w:jc w:val="both"/>
        <w:rPr>
          <w:i/>
          <w:iCs/>
          <w:color w:val="000000"/>
          <w:sz w:val="26"/>
          <w:szCs w:val="26"/>
        </w:rPr>
      </w:pPr>
      <w:r w:rsidRPr="008F6133">
        <w:rPr>
          <w:color w:val="000000"/>
          <w:sz w:val="26"/>
          <w:szCs w:val="26"/>
        </w:rPr>
        <w:t xml:space="preserve">- Chấp thuận chủ trương đầu tư dự án </w:t>
      </w:r>
      <w:r w:rsidRPr="008F6133">
        <w:rPr>
          <w:b/>
          <w:bCs/>
          <w:color w:val="000000"/>
          <w:sz w:val="26"/>
          <w:szCs w:val="26"/>
        </w:rPr>
        <w:t>11 dự án</w:t>
      </w:r>
      <w:r w:rsidRPr="008F6133">
        <w:rPr>
          <w:color w:val="000000"/>
          <w:sz w:val="26"/>
          <w:szCs w:val="26"/>
        </w:rPr>
        <w:t xml:space="preserve"> </w:t>
      </w:r>
      <w:r w:rsidRPr="008F6133">
        <w:rPr>
          <w:i/>
          <w:iCs/>
          <w:color w:val="000000"/>
          <w:sz w:val="26"/>
          <w:szCs w:val="26"/>
        </w:rPr>
        <w:t xml:space="preserve">(tăng 10 dự án, </w:t>
      </w:r>
      <w:r w:rsidRPr="008F6133">
        <w:rPr>
          <w:b/>
          <w:bCs/>
          <w:i/>
          <w:iCs/>
          <w:color w:val="000000"/>
          <w:sz w:val="26"/>
          <w:szCs w:val="26"/>
        </w:rPr>
        <w:t xml:space="preserve">gấp 11 lần </w:t>
      </w:r>
      <w:r w:rsidRPr="008F6133">
        <w:rPr>
          <w:i/>
          <w:iCs/>
          <w:color w:val="000000"/>
          <w:sz w:val="26"/>
          <w:szCs w:val="26"/>
        </w:rPr>
        <w:t>so với cùng kỳ 2019).</w:t>
      </w:r>
    </w:p>
    <w:p w14:paraId="06345D2F" w14:textId="4902903E" w:rsidR="00C85A85" w:rsidRPr="008F6133" w:rsidRDefault="00C85A85" w:rsidP="00843BCE">
      <w:pPr>
        <w:spacing w:before="120" w:after="120"/>
        <w:ind w:firstLine="720"/>
        <w:jc w:val="both"/>
        <w:rPr>
          <w:i/>
          <w:iCs/>
          <w:color w:val="000000"/>
          <w:sz w:val="26"/>
          <w:szCs w:val="26"/>
        </w:rPr>
      </w:pPr>
      <w:r w:rsidRPr="008F6133">
        <w:rPr>
          <w:color w:val="000000"/>
          <w:sz w:val="26"/>
          <w:szCs w:val="26"/>
        </w:rPr>
        <w:t xml:space="preserve">- Công nhận chủ đầu tư dự án </w:t>
      </w:r>
      <w:r w:rsidR="00843BCE" w:rsidRPr="008F6133">
        <w:rPr>
          <w:b/>
          <w:bCs/>
          <w:color w:val="000000"/>
          <w:sz w:val="26"/>
          <w:szCs w:val="26"/>
        </w:rPr>
        <w:t>09 dự án</w:t>
      </w:r>
      <w:r w:rsidR="00843BCE" w:rsidRPr="008F6133">
        <w:rPr>
          <w:color w:val="000000"/>
          <w:sz w:val="26"/>
          <w:szCs w:val="26"/>
        </w:rPr>
        <w:t xml:space="preserve"> </w:t>
      </w:r>
      <w:r w:rsidR="00843BCE" w:rsidRPr="008F6133">
        <w:rPr>
          <w:i/>
          <w:iCs/>
          <w:color w:val="000000"/>
          <w:sz w:val="26"/>
          <w:szCs w:val="26"/>
        </w:rPr>
        <w:t xml:space="preserve">(tăng 9 dự án, </w:t>
      </w:r>
      <w:r w:rsidR="00843BCE" w:rsidRPr="008F6133">
        <w:rPr>
          <w:b/>
          <w:bCs/>
          <w:i/>
          <w:iCs/>
          <w:color w:val="000000"/>
          <w:sz w:val="26"/>
          <w:szCs w:val="26"/>
        </w:rPr>
        <w:t xml:space="preserve">gấp 4,5 lần </w:t>
      </w:r>
      <w:r w:rsidR="00843BCE" w:rsidRPr="008F6133">
        <w:rPr>
          <w:i/>
          <w:iCs/>
          <w:color w:val="000000"/>
          <w:sz w:val="26"/>
          <w:szCs w:val="26"/>
        </w:rPr>
        <w:t>so với cùng kỳ 2019).</w:t>
      </w:r>
    </w:p>
    <w:p w14:paraId="48F857F7" w14:textId="02647C4F" w:rsidR="00C85A85" w:rsidRPr="008F6133" w:rsidRDefault="00C85A85" w:rsidP="00C85A85">
      <w:pPr>
        <w:spacing w:before="120" w:after="120"/>
        <w:ind w:firstLine="720"/>
        <w:jc w:val="both"/>
        <w:rPr>
          <w:i/>
          <w:iCs/>
          <w:color w:val="000000"/>
          <w:sz w:val="26"/>
          <w:szCs w:val="26"/>
        </w:rPr>
      </w:pPr>
      <w:r w:rsidRPr="008F6133">
        <w:rPr>
          <w:color w:val="000000"/>
          <w:sz w:val="26"/>
          <w:szCs w:val="26"/>
        </w:rPr>
        <w:t xml:space="preserve">- Chấp thuận đầu tư dự án </w:t>
      </w:r>
      <w:r w:rsidRPr="008F6133">
        <w:rPr>
          <w:b/>
          <w:bCs/>
          <w:color w:val="000000"/>
          <w:sz w:val="26"/>
          <w:szCs w:val="26"/>
        </w:rPr>
        <w:t>24 dự án</w:t>
      </w:r>
      <w:r w:rsidRPr="008F6133">
        <w:rPr>
          <w:color w:val="000000"/>
          <w:sz w:val="26"/>
          <w:szCs w:val="26"/>
        </w:rPr>
        <w:t xml:space="preserve"> </w:t>
      </w:r>
      <w:r w:rsidRPr="008F6133">
        <w:rPr>
          <w:i/>
          <w:iCs/>
          <w:color w:val="000000"/>
          <w:sz w:val="26"/>
          <w:szCs w:val="26"/>
        </w:rPr>
        <w:t>(tăng 1</w:t>
      </w:r>
      <w:r w:rsidR="00843BCE" w:rsidRPr="008F6133">
        <w:rPr>
          <w:i/>
          <w:iCs/>
          <w:color w:val="000000"/>
          <w:sz w:val="26"/>
          <w:szCs w:val="26"/>
        </w:rPr>
        <w:t>2</w:t>
      </w:r>
      <w:r w:rsidRPr="008F6133">
        <w:rPr>
          <w:i/>
          <w:iCs/>
          <w:color w:val="000000"/>
          <w:sz w:val="26"/>
          <w:szCs w:val="26"/>
        </w:rPr>
        <w:t xml:space="preserve"> dự án, </w:t>
      </w:r>
      <w:r w:rsidRPr="008F6133">
        <w:rPr>
          <w:b/>
          <w:bCs/>
          <w:i/>
          <w:iCs/>
          <w:color w:val="000000"/>
          <w:sz w:val="26"/>
          <w:szCs w:val="26"/>
        </w:rPr>
        <w:t xml:space="preserve">gấp </w:t>
      </w:r>
      <w:r w:rsidR="00843BCE" w:rsidRPr="008F6133">
        <w:rPr>
          <w:b/>
          <w:bCs/>
          <w:i/>
          <w:iCs/>
          <w:color w:val="000000"/>
          <w:sz w:val="26"/>
          <w:szCs w:val="26"/>
        </w:rPr>
        <w:t xml:space="preserve">đôi </w:t>
      </w:r>
      <w:r w:rsidRPr="008F6133">
        <w:rPr>
          <w:i/>
          <w:iCs/>
          <w:color w:val="000000"/>
          <w:sz w:val="26"/>
          <w:szCs w:val="26"/>
        </w:rPr>
        <w:t>so với cùng kỳ 2019).</w:t>
      </w:r>
    </w:p>
    <w:p w14:paraId="2DF7E5B9" w14:textId="32B7FA82" w:rsidR="006D0F28" w:rsidRPr="008F6133" w:rsidRDefault="00843BCE" w:rsidP="004241C6">
      <w:pPr>
        <w:spacing w:before="120" w:after="120"/>
        <w:ind w:firstLine="720"/>
        <w:jc w:val="both"/>
        <w:rPr>
          <w:color w:val="000000"/>
          <w:sz w:val="26"/>
          <w:szCs w:val="26"/>
        </w:rPr>
      </w:pPr>
      <w:r w:rsidRPr="008F6133">
        <w:rPr>
          <w:color w:val="000000"/>
          <w:sz w:val="26"/>
          <w:szCs w:val="26"/>
        </w:rPr>
        <w:t>- Có ý kiến gửi Sở Kế hoạch Đầu tư về</w:t>
      </w:r>
      <w:r w:rsidRPr="008F6133">
        <w:rPr>
          <w:b/>
          <w:bCs/>
          <w:color w:val="000000"/>
          <w:sz w:val="26"/>
          <w:szCs w:val="26"/>
        </w:rPr>
        <w:t xml:space="preserve"> đề nghị</w:t>
      </w:r>
      <w:r w:rsidRPr="008F6133">
        <w:rPr>
          <w:color w:val="000000"/>
          <w:sz w:val="26"/>
          <w:szCs w:val="26"/>
        </w:rPr>
        <w:t xml:space="preserve"> chấp thuận chủ trương đầu tư </w:t>
      </w:r>
      <w:r w:rsidRPr="008F6133">
        <w:rPr>
          <w:b/>
          <w:bCs/>
          <w:color w:val="000000"/>
          <w:sz w:val="26"/>
          <w:szCs w:val="26"/>
        </w:rPr>
        <w:t>45 dự án.</w:t>
      </w:r>
    </w:p>
    <w:p w14:paraId="5D78E86E" w14:textId="79774740" w:rsidR="006D0F28" w:rsidRPr="008F6133" w:rsidRDefault="006D0F28" w:rsidP="006D0F28">
      <w:pPr>
        <w:pStyle w:val="BodyText"/>
        <w:ind w:firstLine="706"/>
        <w:jc w:val="both"/>
        <w:rPr>
          <w:rFonts w:ascii="Times New Roman" w:hAnsi="Times New Roman"/>
          <w:spacing w:val="-4"/>
          <w:szCs w:val="26"/>
          <w:lang w:val="pt-BR"/>
        </w:rPr>
      </w:pPr>
      <w:r w:rsidRPr="008F6133">
        <w:rPr>
          <w:rFonts w:ascii="Times New Roman" w:hAnsi="Times New Roman"/>
          <w:b/>
          <w:bCs/>
          <w:iCs/>
          <w:szCs w:val="26"/>
          <w:lang w:val="sv-SE"/>
        </w:rPr>
        <w:t>b. Tình hình huy động vốn</w:t>
      </w:r>
      <w:r w:rsidR="008C5A09" w:rsidRPr="008F6133">
        <w:rPr>
          <w:rFonts w:ascii="Times New Roman" w:hAnsi="Times New Roman"/>
          <w:spacing w:val="-4"/>
          <w:szCs w:val="26"/>
          <w:lang w:val="pt-BR"/>
        </w:rPr>
        <w:t xml:space="preserve"> </w:t>
      </w:r>
      <w:r w:rsidR="008C5A09" w:rsidRPr="008F6133">
        <w:rPr>
          <w:rFonts w:ascii="Times New Roman" w:hAnsi="Times New Roman"/>
          <w:b/>
          <w:bCs/>
          <w:spacing w:val="-4"/>
          <w:szCs w:val="26"/>
          <w:lang w:val="pt-BR"/>
        </w:rPr>
        <w:t>sản phẩm nhà ở hình thành trong tương lai</w:t>
      </w:r>
      <w:r w:rsidRPr="008F6133">
        <w:rPr>
          <w:rFonts w:ascii="Times New Roman" w:hAnsi="Times New Roman"/>
          <w:b/>
          <w:bCs/>
          <w:iCs/>
          <w:szCs w:val="26"/>
          <w:lang w:val="pt-BR"/>
        </w:rPr>
        <w:t>:</w:t>
      </w:r>
      <w:r w:rsidRPr="008F6133">
        <w:rPr>
          <w:rFonts w:ascii="Times New Roman" w:hAnsi="Times New Roman"/>
          <w:szCs w:val="26"/>
          <w:lang w:val="pt-BR"/>
        </w:rPr>
        <w:t xml:space="preserve"> </w:t>
      </w:r>
    </w:p>
    <w:p w14:paraId="7496FA6F" w14:textId="204098FE" w:rsidR="006D0F28" w:rsidRPr="008F6133" w:rsidRDefault="003936D7" w:rsidP="006D64F7">
      <w:pPr>
        <w:pStyle w:val="BodyText"/>
        <w:ind w:firstLine="706"/>
        <w:jc w:val="both"/>
        <w:rPr>
          <w:rFonts w:ascii="Times New Roman" w:hAnsi="Times New Roman"/>
          <w:spacing w:val="-4"/>
          <w:szCs w:val="26"/>
          <w:lang w:val="pt-BR"/>
        </w:rPr>
      </w:pPr>
      <w:r w:rsidRPr="003936D7">
        <w:rPr>
          <w:rFonts w:ascii="Times New Roman" w:hAnsi="Times New Roman"/>
          <w:b/>
          <w:bCs/>
          <w:spacing w:val="-4"/>
          <w:szCs w:val="26"/>
          <w:lang w:val="pt-BR"/>
        </w:rPr>
        <w:t xml:space="preserve">(1) </w:t>
      </w:r>
      <w:r w:rsidR="00A8460A">
        <w:rPr>
          <w:rFonts w:ascii="Times New Roman" w:hAnsi="Times New Roman"/>
          <w:spacing w:val="-4"/>
          <w:szCs w:val="26"/>
          <w:lang w:val="pt-BR"/>
        </w:rPr>
        <w:t>Trong 09 tháng đầu năm 2020</w:t>
      </w:r>
      <w:r w:rsidR="006D0F28" w:rsidRPr="008F6133">
        <w:rPr>
          <w:rFonts w:ascii="Times New Roman" w:hAnsi="Times New Roman"/>
          <w:spacing w:val="-4"/>
          <w:szCs w:val="26"/>
          <w:lang w:val="pt-BR"/>
        </w:rPr>
        <w:t>, Sở Xây dựng đã xác nhận đủ điều kiện để huy động vốn sản phẩm</w:t>
      </w:r>
      <w:r w:rsidR="008C5A09" w:rsidRPr="008F6133">
        <w:rPr>
          <w:rFonts w:ascii="Times New Roman" w:hAnsi="Times New Roman"/>
          <w:spacing w:val="-4"/>
          <w:szCs w:val="26"/>
          <w:lang w:val="pt-BR"/>
        </w:rPr>
        <w:t xml:space="preserve"> nhà ở</w:t>
      </w:r>
      <w:r w:rsidR="006D0F28" w:rsidRPr="008F6133">
        <w:rPr>
          <w:rFonts w:ascii="Times New Roman" w:hAnsi="Times New Roman"/>
          <w:spacing w:val="-4"/>
          <w:szCs w:val="26"/>
          <w:lang w:val="pt-BR"/>
        </w:rPr>
        <w:t xml:space="preserve"> hình thành trong tương lai của </w:t>
      </w:r>
      <w:r w:rsidR="006D0F28" w:rsidRPr="008F6133">
        <w:rPr>
          <w:rFonts w:ascii="Times New Roman" w:hAnsi="Times New Roman"/>
          <w:b/>
          <w:spacing w:val="-4"/>
          <w:szCs w:val="26"/>
          <w:lang w:val="pt-BR"/>
        </w:rPr>
        <w:t>20</w:t>
      </w:r>
      <w:r w:rsidR="006D0F28" w:rsidRPr="008F6133">
        <w:rPr>
          <w:rFonts w:ascii="Times New Roman" w:hAnsi="Times New Roman"/>
          <w:spacing w:val="-4"/>
          <w:szCs w:val="26"/>
          <w:lang w:val="pt-BR"/>
        </w:rPr>
        <w:t xml:space="preserve"> dự án</w:t>
      </w:r>
      <w:r w:rsidR="009001A5" w:rsidRPr="008F6133">
        <w:rPr>
          <w:rFonts w:ascii="Times New Roman" w:hAnsi="Times New Roman"/>
          <w:spacing w:val="-4"/>
          <w:szCs w:val="26"/>
          <w:lang w:val="pt-BR"/>
        </w:rPr>
        <w:t xml:space="preserve"> </w:t>
      </w:r>
      <w:r w:rsidR="009001A5" w:rsidRPr="008F6133">
        <w:rPr>
          <w:rFonts w:ascii="Times New Roman" w:hAnsi="Times New Roman"/>
          <w:i/>
          <w:iCs/>
          <w:spacing w:val="-4"/>
          <w:szCs w:val="26"/>
          <w:lang w:val="pt-BR"/>
        </w:rPr>
        <w:t xml:space="preserve">(giảm 12 dự án, </w:t>
      </w:r>
      <w:r w:rsidR="009001A5" w:rsidRPr="008F6133">
        <w:rPr>
          <w:rFonts w:ascii="Times New Roman" w:hAnsi="Times New Roman"/>
          <w:b/>
          <w:bCs/>
          <w:i/>
          <w:iCs/>
          <w:spacing w:val="-4"/>
          <w:szCs w:val="26"/>
          <w:lang w:val="pt-BR"/>
        </w:rPr>
        <w:t>giảm 37,5%</w:t>
      </w:r>
      <w:r w:rsidR="006D0F28" w:rsidRPr="008F6133">
        <w:rPr>
          <w:rFonts w:ascii="Times New Roman" w:hAnsi="Times New Roman"/>
          <w:b/>
          <w:bCs/>
          <w:i/>
          <w:iCs/>
          <w:spacing w:val="-4"/>
          <w:szCs w:val="26"/>
          <w:lang w:val="pt-BR"/>
        </w:rPr>
        <w:t xml:space="preserve"> </w:t>
      </w:r>
      <w:r w:rsidR="009001A5" w:rsidRPr="008F6133">
        <w:rPr>
          <w:rFonts w:ascii="Times New Roman" w:hAnsi="Times New Roman"/>
          <w:i/>
          <w:iCs/>
          <w:spacing w:val="-4"/>
          <w:szCs w:val="26"/>
          <w:lang w:val="pt-BR"/>
        </w:rPr>
        <w:t>so với cùng kỳ năm 2019),</w:t>
      </w:r>
      <w:r w:rsidR="009001A5" w:rsidRPr="008F6133">
        <w:rPr>
          <w:rFonts w:ascii="Times New Roman" w:hAnsi="Times New Roman"/>
          <w:b/>
          <w:bCs/>
          <w:spacing w:val="-4"/>
          <w:szCs w:val="26"/>
          <w:lang w:val="pt-BR"/>
        </w:rPr>
        <w:t xml:space="preserve"> </w:t>
      </w:r>
      <w:r w:rsidR="006D0F28" w:rsidRPr="008F6133">
        <w:rPr>
          <w:rFonts w:ascii="Times New Roman" w:hAnsi="Times New Roman"/>
          <w:spacing w:val="-4"/>
          <w:szCs w:val="26"/>
          <w:lang w:val="pt-BR"/>
        </w:rPr>
        <w:t xml:space="preserve">với tổng số </w:t>
      </w:r>
      <w:r w:rsidR="006D0F28" w:rsidRPr="008F6133">
        <w:rPr>
          <w:rFonts w:ascii="Times New Roman" w:hAnsi="Times New Roman"/>
          <w:b/>
          <w:spacing w:val="-4"/>
          <w:szCs w:val="26"/>
          <w:lang w:val="pt-BR"/>
        </w:rPr>
        <w:t xml:space="preserve">6.722 </w:t>
      </w:r>
      <w:r w:rsidR="006D0F28" w:rsidRPr="008F6133">
        <w:rPr>
          <w:rFonts w:ascii="Times New Roman" w:hAnsi="Times New Roman"/>
          <w:spacing w:val="-4"/>
          <w:szCs w:val="26"/>
          <w:lang w:val="pt-BR"/>
        </w:rPr>
        <w:t xml:space="preserve">căn nhà, </w:t>
      </w:r>
      <w:r w:rsidR="006D0F28" w:rsidRPr="008F6133">
        <w:rPr>
          <w:rFonts w:ascii="Times New Roman" w:hAnsi="Times New Roman"/>
          <w:b/>
          <w:bCs/>
          <w:spacing w:val="-4"/>
          <w:szCs w:val="26"/>
          <w:u w:val="single"/>
          <w:lang w:val="pt-BR"/>
        </w:rPr>
        <w:t>giảm 65,8</w:t>
      </w:r>
      <w:r w:rsidR="006D0F28" w:rsidRPr="008F6133">
        <w:rPr>
          <w:rFonts w:ascii="Times New Roman" w:hAnsi="Times New Roman"/>
          <w:b/>
          <w:bCs/>
          <w:spacing w:val="-4"/>
          <w:szCs w:val="26"/>
          <w:lang w:val="pt-BR"/>
        </w:rPr>
        <w:t xml:space="preserve">% </w:t>
      </w:r>
      <w:r w:rsidR="006D0F28" w:rsidRPr="008F6133">
        <w:rPr>
          <w:rFonts w:ascii="Times New Roman" w:hAnsi="Times New Roman"/>
          <w:spacing w:val="-4"/>
          <w:szCs w:val="26"/>
          <w:lang w:val="pt-BR"/>
        </w:rPr>
        <w:t xml:space="preserve">so với cùng kỳ năm 2019 </w:t>
      </w:r>
      <w:r w:rsidR="006D0F28" w:rsidRPr="008F6133">
        <w:rPr>
          <w:rFonts w:ascii="Times New Roman" w:hAnsi="Times New Roman"/>
          <w:i/>
          <w:iCs/>
          <w:spacing w:val="-4"/>
          <w:szCs w:val="26"/>
          <w:lang w:val="pt-BR"/>
        </w:rPr>
        <w:t>(trong đó có 5.338 căn hộ (467.051 m</w:t>
      </w:r>
      <w:r w:rsidR="006D0F28" w:rsidRPr="008F6133">
        <w:rPr>
          <w:rFonts w:ascii="Times New Roman" w:hAnsi="Times New Roman"/>
          <w:i/>
          <w:iCs/>
          <w:spacing w:val="-4"/>
          <w:szCs w:val="26"/>
          <w:vertAlign w:val="superscript"/>
          <w:lang w:val="pt-BR"/>
        </w:rPr>
        <w:t>2</w:t>
      </w:r>
      <w:r w:rsidR="006D0F28" w:rsidRPr="008F6133">
        <w:rPr>
          <w:rFonts w:ascii="Times New Roman" w:hAnsi="Times New Roman"/>
          <w:i/>
          <w:iCs/>
          <w:spacing w:val="-4"/>
          <w:szCs w:val="26"/>
          <w:lang w:val="pt-BR"/>
        </w:rPr>
        <w:t xml:space="preserve"> sàn xây dựng) + 1.381 căn nhà thấp tầng (482.499 m</w:t>
      </w:r>
      <w:r w:rsidR="006D0F28" w:rsidRPr="008F6133">
        <w:rPr>
          <w:rFonts w:ascii="Times New Roman" w:hAnsi="Times New Roman"/>
          <w:i/>
          <w:iCs/>
          <w:spacing w:val="-4"/>
          <w:szCs w:val="26"/>
          <w:vertAlign w:val="superscript"/>
          <w:lang w:val="pt-BR"/>
        </w:rPr>
        <w:t xml:space="preserve">2 </w:t>
      </w:r>
      <w:r w:rsidR="006D0F28" w:rsidRPr="008F6133">
        <w:rPr>
          <w:rFonts w:ascii="Times New Roman" w:hAnsi="Times New Roman"/>
          <w:i/>
          <w:iCs/>
          <w:spacing w:val="-4"/>
          <w:szCs w:val="26"/>
          <w:lang w:val="pt-BR"/>
        </w:rPr>
        <w:t>sàn xây dựng) và 03 căn biệt thự (1.589 m</w:t>
      </w:r>
      <w:r w:rsidR="006D0F28" w:rsidRPr="008F6133">
        <w:rPr>
          <w:rFonts w:ascii="Times New Roman" w:hAnsi="Times New Roman"/>
          <w:i/>
          <w:iCs/>
          <w:spacing w:val="-4"/>
          <w:szCs w:val="26"/>
          <w:vertAlign w:val="superscript"/>
          <w:lang w:val="pt-BR"/>
        </w:rPr>
        <w:t>2</w:t>
      </w:r>
      <w:r w:rsidR="006D0F28" w:rsidRPr="008F6133">
        <w:rPr>
          <w:rFonts w:ascii="Times New Roman" w:hAnsi="Times New Roman"/>
          <w:i/>
          <w:iCs/>
          <w:spacing w:val="-4"/>
          <w:szCs w:val="26"/>
          <w:lang w:val="pt-BR"/>
        </w:rPr>
        <w:t>sàn xây dựng)),</w:t>
      </w:r>
      <w:r w:rsidR="006D0F28" w:rsidRPr="008F6133">
        <w:rPr>
          <w:rFonts w:ascii="Times New Roman" w:hAnsi="Times New Roman"/>
          <w:spacing w:val="-4"/>
          <w:szCs w:val="26"/>
          <w:lang w:val="pt-BR"/>
        </w:rPr>
        <w:t xml:space="preserve"> tổng giá trị huy động vốn là 41.138 tỷ đồng </w:t>
      </w:r>
      <w:r w:rsidR="006D0F28" w:rsidRPr="008F6133">
        <w:rPr>
          <w:rFonts w:ascii="Times New Roman" w:hAnsi="Times New Roman"/>
          <w:i/>
          <w:iCs/>
          <w:spacing w:val="-4"/>
          <w:szCs w:val="26"/>
          <w:lang w:val="pt-BR"/>
        </w:rPr>
        <w:t>(đã bao gồm VAT, chưa bao gồm 2% phí bảo trì).</w:t>
      </w:r>
      <w:r w:rsidR="006D0F28" w:rsidRPr="008F6133">
        <w:rPr>
          <w:rFonts w:ascii="Times New Roman" w:hAnsi="Times New Roman"/>
          <w:spacing w:val="-4"/>
          <w:szCs w:val="26"/>
          <w:lang w:val="pt-BR"/>
        </w:rPr>
        <w:t xml:space="preserve"> Trong đó, có </w:t>
      </w:r>
      <w:r w:rsidR="006D0F28" w:rsidRPr="008F6133">
        <w:rPr>
          <w:rFonts w:ascii="Times New Roman" w:hAnsi="Times New Roman"/>
          <w:b/>
          <w:bCs/>
          <w:spacing w:val="-4"/>
          <w:szCs w:val="26"/>
          <w:lang w:val="pt-BR"/>
        </w:rPr>
        <w:t>4.876 căn nhà thuộc phân khúc cao cấp, chiếm tỷ lệ 72,5%</w:t>
      </w:r>
      <w:r w:rsidR="009F72B8" w:rsidRPr="008F6133">
        <w:rPr>
          <w:rFonts w:ascii="Times New Roman" w:hAnsi="Times New Roman"/>
          <w:b/>
          <w:bCs/>
          <w:spacing w:val="-4"/>
          <w:szCs w:val="26"/>
          <w:lang w:val="pt-BR"/>
        </w:rPr>
        <w:t xml:space="preserve">, </w:t>
      </w:r>
      <w:r w:rsidR="006D0F28" w:rsidRPr="008F6133">
        <w:rPr>
          <w:rFonts w:ascii="Times New Roman" w:hAnsi="Times New Roman"/>
          <w:b/>
          <w:bCs/>
          <w:spacing w:val="-4"/>
          <w:szCs w:val="26"/>
          <w:u w:val="single"/>
          <w:lang w:val="pt-BR"/>
        </w:rPr>
        <w:t>tăng 24,5</w:t>
      </w:r>
      <w:r w:rsidR="006D0F28" w:rsidRPr="008F6133">
        <w:rPr>
          <w:rFonts w:ascii="Times New Roman" w:hAnsi="Times New Roman"/>
          <w:b/>
          <w:bCs/>
          <w:spacing w:val="-4"/>
          <w:szCs w:val="26"/>
          <w:lang w:val="pt-BR"/>
        </w:rPr>
        <w:t>%</w:t>
      </w:r>
      <w:r w:rsidR="009F72B8" w:rsidRPr="008F6133">
        <w:rPr>
          <w:rFonts w:ascii="Times New Roman" w:hAnsi="Times New Roman"/>
          <w:b/>
          <w:bCs/>
          <w:spacing w:val="-4"/>
          <w:szCs w:val="26"/>
          <w:lang w:val="pt-BR"/>
        </w:rPr>
        <w:t>;</w:t>
      </w:r>
      <w:r w:rsidR="006C4C45" w:rsidRPr="008F6133">
        <w:rPr>
          <w:rFonts w:ascii="Times New Roman" w:hAnsi="Times New Roman"/>
          <w:spacing w:val="-4"/>
          <w:szCs w:val="26"/>
          <w:lang w:val="pt-BR"/>
        </w:rPr>
        <w:t xml:space="preserve"> </w:t>
      </w:r>
      <w:r w:rsidR="009F72B8" w:rsidRPr="008F6133">
        <w:rPr>
          <w:rFonts w:ascii="Times New Roman" w:hAnsi="Times New Roman"/>
          <w:spacing w:val="-4"/>
          <w:szCs w:val="26"/>
          <w:lang w:val="pt-BR"/>
        </w:rPr>
        <w:t>P</w:t>
      </w:r>
      <w:r w:rsidR="006C4C45" w:rsidRPr="008F6133">
        <w:rPr>
          <w:rFonts w:ascii="Times New Roman" w:hAnsi="Times New Roman"/>
          <w:spacing w:val="-4"/>
          <w:szCs w:val="26"/>
          <w:lang w:val="pt-BR"/>
        </w:rPr>
        <w:t xml:space="preserve">hân khúc nhà ở trung cấp </w:t>
      </w:r>
      <w:r w:rsidR="00D03CB9" w:rsidRPr="008F6133">
        <w:rPr>
          <w:rFonts w:ascii="Times New Roman" w:hAnsi="Times New Roman"/>
          <w:spacing w:val="-4"/>
          <w:szCs w:val="26"/>
          <w:lang w:val="pt-BR"/>
        </w:rPr>
        <w:t>chỉ</w:t>
      </w:r>
      <w:r w:rsidR="006D0F28" w:rsidRPr="008F6133">
        <w:rPr>
          <w:rFonts w:ascii="Times New Roman" w:hAnsi="Times New Roman"/>
          <w:spacing w:val="-4"/>
          <w:szCs w:val="26"/>
          <w:lang w:val="pt-BR"/>
        </w:rPr>
        <w:t xml:space="preserve"> có </w:t>
      </w:r>
      <w:r w:rsidR="006D0F28" w:rsidRPr="008F6133">
        <w:rPr>
          <w:rFonts w:ascii="Times New Roman" w:hAnsi="Times New Roman"/>
          <w:b/>
          <w:bCs/>
          <w:spacing w:val="-4"/>
          <w:szCs w:val="26"/>
          <w:u w:val="single"/>
          <w:lang w:val="pt-BR"/>
        </w:rPr>
        <w:t>1.683 căn chiếm tỷ lệ 25%</w:t>
      </w:r>
      <w:r w:rsidR="00AF3C8F" w:rsidRPr="008F6133">
        <w:rPr>
          <w:rFonts w:ascii="Times New Roman" w:hAnsi="Times New Roman"/>
          <w:b/>
          <w:bCs/>
          <w:spacing w:val="-4"/>
          <w:szCs w:val="26"/>
          <w:u w:val="single"/>
          <w:lang w:val="pt-BR"/>
        </w:rPr>
        <w:t>, giảm đến 56,6%</w:t>
      </w:r>
      <w:r w:rsidR="009F72B8" w:rsidRPr="008F6133">
        <w:rPr>
          <w:rFonts w:ascii="Times New Roman" w:hAnsi="Times New Roman"/>
          <w:b/>
          <w:bCs/>
          <w:spacing w:val="-4"/>
          <w:szCs w:val="26"/>
          <w:u w:val="single"/>
          <w:lang w:val="pt-BR"/>
        </w:rPr>
        <w:t xml:space="preserve">; </w:t>
      </w:r>
      <w:r w:rsidR="00426DE1" w:rsidRPr="008F6133">
        <w:rPr>
          <w:rFonts w:ascii="Times New Roman" w:hAnsi="Times New Roman"/>
          <w:b/>
          <w:bCs/>
          <w:spacing w:val="-4"/>
          <w:szCs w:val="26"/>
          <w:u w:val="single"/>
          <w:lang w:val="pt-BR"/>
        </w:rPr>
        <w:t>Phân khúc nhà ở bình dân,</w:t>
      </w:r>
      <w:r w:rsidR="006D0F28" w:rsidRPr="008F6133">
        <w:rPr>
          <w:rFonts w:ascii="Times New Roman" w:hAnsi="Times New Roman"/>
          <w:b/>
          <w:bCs/>
          <w:spacing w:val="-4"/>
          <w:szCs w:val="26"/>
          <w:u w:val="single"/>
          <w:lang w:val="pt-BR"/>
        </w:rPr>
        <w:t xml:space="preserve"> </w:t>
      </w:r>
      <w:r w:rsidR="00426DE1" w:rsidRPr="008F6133">
        <w:rPr>
          <w:rFonts w:ascii="Times New Roman" w:hAnsi="Times New Roman"/>
          <w:b/>
          <w:bCs/>
          <w:spacing w:val="-4"/>
          <w:szCs w:val="26"/>
          <w:u w:val="single"/>
          <w:lang w:val="pt-BR"/>
        </w:rPr>
        <w:t xml:space="preserve">chỉ có </w:t>
      </w:r>
      <w:r w:rsidR="006D0F28" w:rsidRPr="008F6133">
        <w:rPr>
          <w:rFonts w:ascii="Times New Roman" w:hAnsi="Times New Roman"/>
          <w:b/>
          <w:bCs/>
          <w:spacing w:val="-4"/>
          <w:szCs w:val="26"/>
          <w:u w:val="single"/>
          <w:lang w:val="pt-BR"/>
        </w:rPr>
        <w:t>163 căn</w:t>
      </w:r>
      <w:r w:rsidR="00D03CB9" w:rsidRPr="008F6133">
        <w:rPr>
          <w:rFonts w:ascii="Times New Roman" w:hAnsi="Times New Roman"/>
          <w:b/>
          <w:bCs/>
          <w:spacing w:val="-4"/>
          <w:szCs w:val="26"/>
          <w:u w:val="single"/>
          <w:lang w:val="pt-BR"/>
        </w:rPr>
        <w:t xml:space="preserve"> </w:t>
      </w:r>
      <w:r w:rsidR="00396078" w:rsidRPr="008F6133">
        <w:rPr>
          <w:rFonts w:ascii="Times New Roman" w:hAnsi="Times New Roman"/>
          <w:b/>
          <w:bCs/>
          <w:spacing w:val="-4"/>
          <w:szCs w:val="26"/>
          <w:u w:val="single"/>
          <w:lang w:val="pt-BR"/>
        </w:rPr>
        <w:t>chỉ</w:t>
      </w:r>
      <w:r w:rsidR="006D0F28" w:rsidRPr="008F6133">
        <w:rPr>
          <w:rFonts w:ascii="Times New Roman" w:hAnsi="Times New Roman"/>
          <w:b/>
          <w:bCs/>
          <w:spacing w:val="-4"/>
          <w:szCs w:val="26"/>
          <w:u w:val="single"/>
          <w:lang w:val="pt-BR"/>
        </w:rPr>
        <w:t xml:space="preserve"> chiếm tỷ lệ 2,5%</w:t>
      </w:r>
      <w:r w:rsidR="00426DE1" w:rsidRPr="008F6133">
        <w:rPr>
          <w:rFonts w:ascii="Times New Roman" w:hAnsi="Times New Roman"/>
          <w:b/>
          <w:bCs/>
          <w:spacing w:val="-4"/>
          <w:szCs w:val="26"/>
          <w:u w:val="single"/>
          <w:lang w:val="pt-BR"/>
        </w:rPr>
        <w:t>,</w:t>
      </w:r>
      <w:r w:rsidR="00D03CB9" w:rsidRPr="008F6133">
        <w:rPr>
          <w:rFonts w:ascii="Times New Roman" w:hAnsi="Times New Roman"/>
          <w:b/>
          <w:bCs/>
          <w:spacing w:val="-4"/>
          <w:szCs w:val="26"/>
          <w:u w:val="single"/>
          <w:lang w:val="pt-BR"/>
        </w:rPr>
        <w:t xml:space="preserve"> </w:t>
      </w:r>
      <w:r w:rsidR="00AF3C8F" w:rsidRPr="008F6133">
        <w:rPr>
          <w:rFonts w:ascii="Times New Roman" w:hAnsi="Times New Roman"/>
          <w:b/>
          <w:bCs/>
          <w:spacing w:val="-4"/>
          <w:szCs w:val="26"/>
          <w:u w:val="single"/>
          <w:lang w:val="pt-BR"/>
        </w:rPr>
        <w:t>giảm đến 98,5</w:t>
      </w:r>
      <w:r w:rsidR="00AF3C8F" w:rsidRPr="008F6133">
        <w:rPr>
          <w:rFonts w:ascii="Times New Roman" w:hAnsi="Times New Roman"/>
          <w:b/>
          <w:bCs/>
          <w:spacing w:val="-4"/>
          <w:szCs w:val="26"/>
          <w:lang w:val="pt-BR"/>
        </w:rPr>
        <w:t>%</w:t>
      </w:r>
      <w:r w:rsidR="00426DE1" w:rsidRPr="008F6133">
        <w:rPr>
          <w:rFonts w:ascii="Times New Roman" w:hAnsi="Times New Roman"/>
          <w:b/>
          <w:bCs/>
          <w:spacing w:val="-4"/>
          <w:szCs w:val="26"/>
          <w:lang w:val="pt-BR"/>
        </w:rPr>
        <w:t xml:space="preserve">, </w:t>
      </w:r>
      <w:r w:rsidR="00426DE1" w:rsidRPr="008F6133">
        <w:rPr>
          <w:rFonts w:ascii="Times New Roman" w:hAnsi="Times New Roman"/>
          <w:spacing w:val="-4"/>
          <w:szCs w:val="26"/>
          <w:lang w:val="pt-BR"/>
        </w:rPr>
        <w:t>trên</w:t>
      </w:r>
      <w:r w:rsidR="00AF3C8F" w:rsidRPr="008F6133">
        <w:rPr>
          <w:rFonts w:ascii="Times New Roman" w:hAnsi="Times New Roman"/>
          <w:b/>
          <w:bCs/>
          <w:spacing w:val="-4"/>
          <w:szCs w:val="26"/>
          <w:lang w:val="pt-BR"/>
        </w:rPr>
        <w:t xml:space="preserve"> </w:t>
      </w:r>
      <w:r w:rsidR="00426DE1" w:rsidRPr="008F6133">
        <w:rPr>
          <w:rFonts w:ascii="Times New Roman" w:hAnsi="Times New Roman"/>
          <w:spacing w:val="-4"/>
          <w:szCs w:val="26"/>
          <w:lang w:val="pt-BR"/>
        </w:rPr>
        <w:t xml:space="preserve">tổng sản phẩm nhà ở trên thị trường, </w:t>
      </w:r>
      <w:r w:rsidR="00AF3C8F" w:rsidRPr="008F6133">
        <w:rPr>
          <w:rFonts w:ascii="Times New Roman" w:hAnsi="Times New Roman"/>
          <w:spacing w:val="-4"/>
          <w:szCs w:val="26"/>
          <w:lang w:val="pt-BR"/>
        </w:rPr>
        <w:t>so với cùng kỳ năm 2019</w:t>
      </w:r>
      <w:r w:rsidR="00426DE1" w:rsidRPr="008F6133">
        <w:rPr>
          <w:rFonts w:ascii="Times New Roman" w:hAnsi="Times New Roman"/>
          <w:spacing w:val="-4"/>
          <w:szCs w:val="26"/>
          <w:lang w:val="pt-BR"/>
        </w:rPr>
        <w:t>,</w:t>
      </w:r>
      <w:r w:rsidR="006D64F7" w:rsidRPr="008F6133">
        <w:rPr>
          <w:rFonts w:ascii="Times New Roman" w:hAnsi="Times New Roman"/>
          <w:spacing w:val="-4"/>
          <w:szCs w:val="26"/>
          <w:lang w:val="pt-BR"/>
        </w:rPr>
        <w:t xml:space="preserve"> theo </w:t>
      </w:r>
      <w:r w:rsidR="006D0F28" w:rsidRPr="008F6133">
        <w:rPr>
          <w:rFonts w:ascii="Times New Roman" w:hAnsi="Times New Roman"/>
          <w:iCs/>
          <w:szCs w:val="26"/>
          <w:lang w:val="pt-BR" w:eastAsia="x-none"/>
        </w:rPr>
        <w:t>Bảng so sánh và tỷ lệ tăng giảm</w:t>
      </w:r>
      <w:r w:rsidR="006D64F7" w:rsidRPr="008F6133">
        <w:rPr>
          <w:rFonts w:ascii="Times New Roman" w:hAnsi="Times New Roman"/>
          <w:iCs/>
          <w:szCs w:val="26"/>
          <w:lang w:val="pt-BR" w:eastAsia="x-none"/>
        </w:rPr>
        <w:t xml:space="preserve"> sau đây:</w:t>
      </w:r>
    </w:p>
    <w:tbl>
      <w:tblPr>
        <w:tblW w:w="9244"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3"/>
        <w:gridCol w:w="2198"/>
        <w:gridCol w:w="1973"/>
        <w:gridCol w:w="85"/>
        <w:gridCol w:w="1325"/>
      </w:tblGrid>
      <w:tr w:rsidR="006D0F28" w:rsidRPr="008F6133" w14:paraId="5B39D71C" w14:textId="77777777" w:rsidTr="00767DCE">
        <w:tc>
          <w:tcPr>
            <w:tcW w:w="3690" w:type="dxa"/>
            <w:vAlign w:val="center"/>
          </w:tcPr>
          <w:p w14:paraId="5F127367" w14:textId="77777777" w:rsidR="006D0F28" w:rsidRPr="008F6133" w:rsidRDefault="006D0F28" w:rsidP="00767DCE">
            <w:pPr>
              <w:spacing w:before="60" w:line="300" w:lineRule="exact"/>
              <w:ind w:left="-108" w:right="-108"/>
              <w:jc w:val="center"/>
              <w:rPr>
                <w:b/>
                <w:sz w:val="26"/>
                <w:szCs w:val="26"/>
                <w:lang w:val="it-IT"/>
              </w:rPr>
            </w:pPr>
            <w:r w:rsidRPr="008F6133">
              <w:rPr>
                <w:b/>
                <w:sz w:val="26"/>
                <w:szCs w:val="26"/>
                <w:lang w:val="it-IT"/>
              </w:rPr>
              <w:t>Số dự án và phân khúc nhà ở</w:t>
            </w:r>
          </w:p>
        </w:tc>
        <w:tc>
          <w:tcPr>
            <w:tcW w:w="2212" w:type="dxa"/>
            <w:vAlign w:val="center"/>
          </w:tcPr>
          <w:p w14:paraId="61E212A7" w14:textId="77777777" w:rsidR="006D0F28" w:rsidRPr="008F6133" w:rsidRDefault="006D0F28" w:rsidP="00767DCE">
            <w:pPr>
              <w:spacing w:line="300" w:lineRule="exact"/>
              <w:jc w:val="center"/>
              <w:rPr>
                <w:b/>
                <w:sz w:val="26"/>
                <w:szCs w:val="26"/>
                <w:lang w:val="it-IT"/>
              </w:rPr>
            </w:pPr>
            <w:r w:rsidRPr="008F6133">
              <w:rPr>
                <w:b/>
                <w:sz w:val="26"/>
                <w:szCs w:val="26"/>
                <w:lang w:val="it-IT"/>
              </w:rPr>
              <w:t>9 tháng đầu</w:t>
            </w:r>
          </w:p>
          <w:p w14:paraId="38F28183" w14:textId="77777777" w:rsidR="006D0F28" w:rsidRPr="008F6133" w:rsidRDefault="006D0F28" w:rsidP="00767DCE">
            <w:pPr>
              <w:spacing w:line="300" w:lineRule="exact"/>
              <w:ind w:left="-17" w:right="-108"/>
              <w:jc w:val="center"/>
              <w:rPr>
                <w:b/>
                <w:sz w:val="26"/>
                <w:szCs w:val="26"/>
                <w:lang w:val="it-IT"/>
              </w:rPr>
            </w:pPr>
            <w:r w:rsidRPr="008F6133">
              <w:rPr>
                <w:b/>
                <w:sz w:val="26"/>
                <w:szCs w:val="26"/>
                <w:lang w:val="it-IT"/>
              </w:rPr>
              <w:t>năm 2019</w:t>
            </w:r>
          </w:p>
        </w:tc>
        <w:tc>
          <w:tcPr>
            <w:tcW w:w="1985" w:type="dxa"/>
            <w:vAlign w:val="center"/>
          </w:tcPr>
          <w:p w14:paraId="4A5F4732" w14:textId="77777777" w:rsidR="006D0F28" w:rsidRPr="008F6133" w:rsidRDefault="006D0F28" w:rsidP="00767DCE">
            <w:pPr>
              <w:spacing w:line="300" w:lineRule="exact"/>
              <w:jc w:val="center"/>
              <w:rPr>
                <w:b/>
                <w:sz w:val="26"/>
                <w:szCs w:val="26"/>
                <w:lang w:val="it-IT"/>
              </w:rPr>
            </w:pPr>
            <w:r w:rsidRPr="008F6133">
              <w:rPr>
                <w:b/>
                <w:sz w:val="26"/>
                <w:szCs w:val="26"/>
                <w:lang w:val="it-IT"/>
              </w:rPr>
              <w:t>9 tháng đầu</w:t>
            </w:r>
          </w:p>
          <w:p w14:paraId="443B2361" w14:textId="77777777" w:rsidR="006D0F28" w:rsidRPr="008F6133" w:rsidRDefault="006D0F28" w:rsidP="00767DCE">
            <w:pPr>
              <w:spacing w:line="300" w:lineRule="exact"/>
              <w:ind w:left="-108" w:right="-108"/>
              <w:jc w:val="center"/>
              <w:rPr>
                <w:b/>
                <w:sz w:val="26"/>
                <w:szCs w:val="26"/>
                <w:lang w:val="it-IT"/>
              </w:rPr>
            </w:pPr>
            <w:r w:rsidRPr="008F6133">
              <w:rPr>
                <w:b/>
                <w:sz w:val="26"/>
                <w:szCs w:val="26"/>
                <w:lang w:val="it-IT"/>
              </w:rPr>
              <w:t>năm 2020</w:t>
            </w:r>
          </w:p>
        </w:tc>
        <w:tc>
          <w:tcPr>
            <w:tcW w:w="1357" w:type="dxa"/>
            <w:gridSpan w:val="2"/>
            <w:vAlign w:val="center"/>
          </w:tcPr>
          <w:p w14:paraId="2BC90E64" w14:textId="77777777" w:rsidR="006D0F28" w:rsidRPr="008F6133" w:rsidRDefault="006D0F28" w:rsidP="00767DCE">
            <w:pPr>
              <w:spacing w:before="60" w:line="300" w:lineRule="exact"/>
              <w:ind w:left="-108" w:right="-108"/>
              <w:jc w:val="center"/>
              <w:rPr>
                <w:b/>
                <w:sz w:val="26"/>
                <w:szCs w:val="26"/>
                <w:lang w:val="it-IT"/>
              </w:rPr>
            </w:pPr>
            <w:r w:rsidRPr="008F6133">
              <w:rPr>
                <w:b/>
                <w:sz w:val="26"/>
                <w:szCs w:val="26"/>
                <w:lang w:val="it-IT"/>
              </w:rPr>
              <w:t>Tăng/Giảm</w:t>
            </w:r>
          </w:p>
        </w:tc>
      </w:tr>
      <w:tr w:rsidR="006D0F28" w:rsidRPr="008F6133" w14:paraId="5365BC41" w14:textId="77777777" w:rsidTr="00767DCE">
        <w:tc>
          <w:tcPr>
            <w:tcW w:w="3690" w:type="dxa"/>
            <w:vAlign w:val="center"/>
          </w:tcPr>
          <w:p w14:paraId="54FE43A2" w14:textId="77777777" w:rsidR="006D0F28" w:rsidRPr="008F6133" w:rsidRDefault="006D0F28" w:rsidP="00767DCE">
            <w:pPr>
              <w:spacing w:before="60" w:line="300" w:lineRule="exact"/>
              <w:jc w:val="both"/>
              <w:rPr>
                <w:sz w:val="26"/>
                <w:szCs w:val="26"/>
                <w:lang w:val="it-IT"/>
              </w:rPr>
            </w:pPr>
            <w:r w:rsidRPr="008F6133">
              <w:rPr>
                <w:sz w:val="26"/>
                <w:szCs w:val="26"/>
                <w:lang w:val="it-IT"/>
              </w:rPr>
              <w:t>Số dự án huy động vốn</w:t>
            </w:r>
          </w:p>
        </w:tc>
        <w:tc>
          <w:tcPr>
            <w:tcW w:w="2212" w:type="dxa"/>
            <w:vAlign w:val="center"/>
          </w:tcPr>
          <w:p w14:paraId="39757E5C" w14:textId="77777777" w:rsidR="006D0F28" w:rsidRPr="008F6133" w:rsidRDefault="006D0F28" w:rsidP="00767DCE">
            <w:pPr>
              <w:spacing w:before="60" w:line="300" w:lineRule="exact"/>
              <w:jc w:val="right"/>
              <w:rPr>
                <w:sz w:val="26"/>
                <w:szCs w:val="26"/>
                <w:lang w:val="it-IT"/>
              </w:rPr>
            </w:pPr>
            <w:r w:rsidRPr="008F6133">
              <w:rPr>
                <w:sz w:val="26"/>
                <w:szCs w:val="26"/>
                <w:lang w:val="it-IT"/>
              </w:rPr>
              <w:t>32</w:t>
            </w:r>
          </w:p>
        </w:tc>
        <w:tc>
          <w:tcPr>
            <w:tcW w:w="2070" w:type="dxa"/>
            <w:gridSpan w:val="2"/>
            <w:vAlign w:val="center"/>
          </w:tcPr>
          <w:p w14:paraId="6B7D6776" w14:textId="77777777" w:rsidR="006D0F28" w:rsidRPr="008F6133" w:rsidRDefault="006D0F28" w:rsidP="00767DCE">
            <w:pPr>
              <w:spacing w:before="60" w:line="300" w:lineRule="exact"/>
              <w:jc w:val="right"/>
              <w:rPr>
                <w:sz w:val="26"/>
                <w:szCs w:val="26"/>
                <w:lang w:val="it-IT"/>
              </w:rPr>
            </w:pPr>
            <w:r w:rsidRPr="008F6133">
              <w:rPr>
                <w:sz w:val="26"/>
                <w:szCs w:val="26"/>
                <w:lang w:val="it-IT"/>
              </w:rPr>
              <w:t>20</w:t>
            </w:r>
          </w:p>
        </w:tc>
        <w:tc>
          <w:tcPr>
            <w:tcW w:w="1272" w:type="dxa"/>
            <w:vAlign w:val="center"/>
          </w:tcPr>
          <w:p w14:paraId="44F7041E" w14:textId="77777777" w:rsidR="006D0F28" w:rsidRPr="008F6133" w:rsidRDefault="006D0F28" w:rsidP="00767DCE">
            <w:pPr>
              <w:spacing w:before="60" w:line="300" w:lineRule="exact"/>
              <w:ind w:left="-42"/>
              <w:jc w:val="right"/>
              <w:rPr>
                <w:sz w:val="26"/>
                <w:szCs w:val="26"/>
                <w:lang w:val="it-IT"/>
              </w:rPr>
            </w:pPr>
            <w:r w:rsidRPr="008F6133">
              <w:rPr>
                <w:sz w:val="26"/>
                <w:szCs w:val="26"/>
                <w:lang w:val="it-IT"/>
              </w:rPr>
              <w:t>- 37,5%</w:t>
            </w:r>
          </w:p>
        </w:tc>
      </w:tr>
      <w:tr w:rsidR="006D0F28" w:rsidRPr="008F6133" w14:paraId="444308BF" w14:textId="77777777" w:rsidTr="00767DCE">
        <w:tc>
          <w:tcPr>
            <w:tcW w:w="3690" w:type="dxa"/>
            <w:vAlign w:val="center"/>
          </w:tcPr>
          <w:p w14:paraId="00F3DCCA" w14:textId="77777777" w:rsidR="006D0F28" w:rsidRPr="008F6133" w:rsidRDefault="006D0F28" w:rsidP="00767DCE">
            <w:pPr>
              <w:spacing w:before="60" w:line="300" w:lineRule="exact"/>
              <w:jc w:val="both"/>
              <w:rPr>
                <w:sz w:val="26"/>
                <w:szCs w:val="26"/>
                <w:lang w:val="it-IT"/>
              </w:rPr>
            </w:pPr>
            <w:r w:rsidRPr="008F6133">
              <w:rPr>
                <w:sz w:val="26"/>
                <w:szCs w:val="26"/>
                <w:lang w:val="it-IT"/>
              </w:rPr>
              <w:t xml:space="preserve">Tổng số nhà ở </w:t>
            </w:r>
            <w:r w:rsidRPr="008F6133">
              <w:rPr>
                <w:i/>
                <w:sz w:val="26"/>
                <w:szCs w:val="26"/>
                <w:lang w:val="it-IT"/>
              </w:rPr>
              <w:t>(căn)</w:t>
            </w:r>
          </w:p>
        </w:tc>
        <w:tc>
          <w:tcPr>
            <w:tcW w:w="2212" w:type="dxa"/>
            <w:vAlign w:val="center"/>
          </w:tcPr>
          <w:p w14:paraId="2669D653" w14:textId="77777777" w:rsidR="006D0F28" w:rsidRPr="008F6133" w:rsidRDefault="006D0F28" w:rsidP="00767DCE">
            <w:pPr>
              <w:spacing w:before="60" w:line="300" w:lineRule="exact"/>
              <w:jc w:val="right"/>
              <w:rPr>
                <w:sz w:val="26"/>
                <w:szCs w:val="26"/>
                <w:lang w:val="it-IT"/>
              </w:rPr>
            </w:pPr>
            <w:r w:rsidRPr="008F6133">
              <w:rPr>
                <w:sz w:val="26"/>
                <w:szCs w:val="26"/>
                <w:lang w:val="pt-BR"/>
              </w:rPr>
              <w:t xml:space="preserve">19.662 </w:t>
            </w:r>
          </w:p>
        </w:tc>
        <w:tc>
          <w:tcPr>
            <w:tcW w:w="2070" w:type="dxa"/>
            <w:gridSpan w:val="2"/>
            <w:vAlign w:val="center"/>
          </w:tcPr>
          <w:p w14:paraId="454FF6AF" w14:textId="77777777" w:rsidR="006D0F28" w:rsidRPr="008F6133" w:rsidRDefault="006D0F28" w:rsidP="00767DCE">
            <w:pPr>
              <w:spacing w:before="60" w:line="300" w:lineRule="exact"/>
              <w:jc w:val="right"/>
              <w:rPr>
                <w:sz w:val="26"/>
                <w:szCs w:val="26"/>
                <w:lang w:val="it-IT"/>
              </w:rPr>
            </w:pPr>
            <w:r w:rsidRPr="008F6133">
              <w:rPr>
                <w:sz w:val="26"/>
                <w:szCs w:val="26"/>
                <w:lang w:val="it-IT"/>
              </w:rPr>
              <w:t>6.722</w:t>
            </w:r>
          </w:p>
        </w:tc>
        <w:tc>
          <w:tcPr>
            <w:tcW w:w="1272" w:type="dxa"/>
            <w:vAlign w:val="center"/>
          </w:tcPr>
          <w:p w14:paraId="27B77653" w14:textId="77777777" w:rsidR="006D0F28" w:rsidRPr="008F6133" w:rsidRDefault="006D0F28" w:rsidP="00767DCE">
            <w:pPr>
              <w:spacing w:before="60" w:line="300" w:lineRule="exact"/>
              <w:jc w:val="right"/>
              <w:rPr>
                <w:sz w:val="26"/>
                <w:szCs w:val="26"/>
                <w:lang w:val="it-IT"/>
              </w:rPr>
            </w:pPr>
            <w:r w:rsidRPr="008F6133">
              <w:rPr>
                <w:sz w:val="26"/>
                <w:szCs w:val="26"/>
                <w:lang w:val="it-IT"/>
              </w:rPr>
              <w:t>- 65,8%</w:t>
            </w:r>
          </w:p>
        </w:tc>
      </w:tr>
      <w:tr w:rsidR="006D0F28" w:rsidRPr="008F6133" w14:paraId="15412A50" w14:textId="77777777" w:rsidTr="00767DCE">
        <w:trPr>
          <w:trHeight w:val="692"/>
        </w:trPr>
        <w:tc>
          <w:tcPr>
            <w:tcW w:w="3690" w:type="dxa"/>
            <w:vAlign w:val="center"/>
          </w:tcPr>
          <w:p w14:paraId="5AB362DF" w14:textId="02BBCE39" w:rsidR="006D0F28" w:rsidRPr="008F6133" w:rsidRDefault="006D0F28" w:rsidP="00767DCE">
            <w:pPr>
              <w:spacing w:line="300" w:lineRule="exact"/>
              <w:jc w:val="both"/>
              <w:rPr>
                <w:sz w:val="26"/>
                <w:szCs w:val="26"/>
                <w:lang w:val="it-IT"/>
              </w:rPr>
            </w:pPr>
            <w:r w:rsidRPr="008F6133">
              <w:rPr>
                <w:sz w:val="26"/>
                <w:szCs w:val="26"/>
                <w:lang w:val="it-IT"/>
              </w:rPr>
              <w:t>Phân khúc căn hộ cao cấp</w:t>
            </w:r>
            <w:r w:rsidR="00426DE1" w:rsidRPr="008F6133">
              <w:rPr>
                <w:sz w:val="26"/>
                <w:szCs w:val="26"/>
                <w:lang w:val="it-IT"/>
              </w:rPr>
              <w:t xml:space="preserve"> </w:t>
            </w:r>
            <w:r w:rsidRPr="008F6133">
              <w:rPr>
                <w:i/>
                <w:sz w:val="26"/>
                <w:szCs w:val="26"/>
                <w:lang w:val="it-IT"/>
              </w:rPr>
              <w:t>(giá trên 40 triệu đồng/m</w:t>
            </w:r>
            <w:r w:rsidRPr="008F6133">
              <w:rPr>
                <w:i/>
                <w:sz w:val="26"/>
                <w:szCs w:val="26"/>
                <w:vertAlign w:val="superscript"/>
                <w:lang w:val="it-IT"/>
              </w:rPr>
              <w:t>2</w:t>
            </w:r>
            <w:r w:rsidRPr="008F6133">
              <w:rPr>
                <w:i/>
                <w:sz w:val="26"/>
                <w:szCs w:val="26"/>
                <w:lang w:val="it-IT"/>
              </w:rPr>
              <w:t>)</w:t>
            </w:r>
          </w:p>
        </w:tc>
        <w:tc>
          <w:tcPr>
            <w:tcW w:w="2212" w:type="dxa"/>
            <w:vAlign w:val="center"/>
          </w:tcPr>
          <w:p w14:paraId="2EE4FCE6" w14:textId="77777777" w:rsidR="006D0F28" w:rsidRPr="008F6133" w:rsidRDefault="006D0F28" w:rsidP="00767DCE">
            <w:pPr>
              <w:jc w:val="right"/>
              <w:rPr>
                <w:spacing w:val="-4"/>
                <w:sz w:val="26"/>
                <w:szCs w:val="26"/>
                <w:lang w:val="pt-BR"/>
              </w:rPr>
            </w:pPr>
            <w:r w:rsidRPr="008F6133">
              <w:rPr>
                <w:spacing w:val="-4"/>
                <w:sz w:val="26"/>
                <w:szCs w:val="26"/>
                <w:lang w:val="pt-BR"/>
              </w:rPr>
              <w:t>3.916</w:t>
            </w:r>
          </w:p>
          <w:p w14:paraId="21C6CF02" w14:textId="77777777" w:rsidR="006D0F28" w:rsidRPr="008F6133" w:rsidRDefault="006D0F28" w:rsidP="00767DCE">
            <w:pPr>
              <w:jc w:val="right"/>
              <w:rPr>
                <w:i/>
                <w:spacing w:val="-4"/>
                <w:sz w:val="26"/>
                <w:szCs w:val="26"/>
                <w:lang w:val="pt-BR"/>
              </w:rPr>
            </w:pPr>
            <w:r w:rsidRPr="008F6133">
              <w:rPr>
                <w:i/>
                <w:spacing w:val="-4"/>
                <w:sz w:val="26"/>
                <w:szCs w:val="26"/>
                <w:lang w:val="pt-BR"/>
              </w:rPr>
              <w:t xml:space="preserve">(chiếm tỷ lệ 19,9%) </w:t>
            </w:r>
          </w:p>
        </w:tc>
        <w:tc>
          <w:tcPr>
            <w:tcW w:w="2070" w:type="dxa"/>
            <w:gridSpan w:val="2"/>
            <w:vAlign w:val="center"/>
          </w:tcPr>
          <w:p w14:paraId="63005631" w14:textId="77777777" w:rsidR="006D0F28" w:rsidRPr="008F6133" w:rsidRDefault="006D0F28" w:rsidP="00767DCE">
            <w:pPr>
              <w:jc w:val="right"/>
              <w:rPr>
                <w:sz w:val="26"/>
                <w:szCs w:val="26"/>
                <w:lang w:val="pt-BR"/>
              </w:rPr>
            </w:pPr>
            <w:r w:rsidRPr="008F6133">
              <w:rPr>
                <w:sz w:val="26"/>
                <w:szCs w:val="26"/>
                <w:lang w:val="pt-BR"/>
              </w:rPr>
              <w:t>4.876</w:t>
            </w:r>
          </w:p>
          <w:p w14:paraId="1EF7872B" w14:textId="77777777" w:rsidR="006D0F28" w:rsidRPr="008F6133" w:rsidRDefault="006D0F28" w:rsidP="00767DCE">
            <w:pPr>
              <w:jc w:val="right"/>
              <w:rPr>
                <w:sz w:val="26"/>
                <w:szCs w:val="26"/>
                <w:lang w:val="pt-BR"/>
              </w:rPr>
            </w:pPr>
            <w:r w:rsidRPr="008F6133">
              <w:rPr>
                <w:i/>
                <w:spacing w:val="-12"/>
                <w:sz w:val="26"/>
                <w:szCs w:val="26"/>
                <w:lang w:val="pt-BR"/>
              </w:rPr>
              <w:t xml:space="preserve">(chiếm tỷ lệ 72,5%) </w:t>
            </w:r>
          </w:p>
        </w:tc>
        <w:tc>
          <w:tcPr>
            <w:tcW w:w="1272" w:type="dxa"/>
            <w:vAlign w:val="center"/>
          </w:tcPr>
          <w:p w14:paraId="19094FA5" w14:textId="77777777" w:rsidR="006D0F28" w:rsidRPr="008F6133" w:rsidRDefault="006D0F28" w:rsidP="00767DCE">
            <w:pPr>
              <w:spacing w:line="300" w:lineRule="exact"/>
              <w:ind w:left="-42"/>
              <w:jc w:val="right"/>
              <w:rPr>
                <w:sz w:val="26"/>
                <w:szCs w:val="26"/>
                <w:lang w:val="it-IT"/>
              </w:rPr>
            </w:pPr>
            <w:r w:rsidRPr="008F6133">
              <w:rPr>
                <w:sz w:val="26"/>
                <w:szCs w:val="26"/>
                <w:lang w:val="it-IT"/>
              </w:rPr>
              <w:t>+ 24,5%</w:t>
            </w:r>
          </w:p>
        </w:tc>
      </w:tr>
      <w:tr w:rsidR="006D0F28" w:rsidRPr="008F6133" w14:paraId="1CB7AA58" w14:textId="77777777" w:rsidTr="00767DCE">
        <w:tc>
          <w:tcPr>
            <w:tcW w:w="3690" w:type="dxa"/>
            <w:vAlign w:val="center"/>
          </w:tcPr>
          <w:p w14:paraId="0000E97A" w14:textId="76F440F3" w:rsidR="006D0F28" w:rsidRPr="008F6133" w:rsidRDefault="006D0F28" w:rsidP="00767DCE">
            <w:pPr>
              <w:spacing w:line="300" w:lineRule="exact"/>
              <w:jc w:val="both"/>
              <w:rPr>
                <w:sz w:val="26"/>
                <w:szCs w:val="26"/>
                <w:lang w:val="it-IT"/>
              </w:rPr>
            </w:pPr>
            <w:r w:rsidRPr="008F6133">
              <w:rPr>
                <w:sz w:val="26"/>
                <w:szCs w:val="26"/>
                <w:lang w:val="it-IT"/>
              </w:rPr>
              <w:t>Phân khúc căn hộ trung cấp</w:t>
            </w:r>
            <w:r w:rsidR="00426DE1" w:rsidRPr="008F6133">
              <w:rPr>
                <w:sz w:val="26"/>
                <w:szCs w:val="26"/>
                <w:lang w:val="it-IT"/>
              </w:rPr>
              <w:t xml:space="preserve"> </w:t>
            </w:r>
            <w:r w:rsidRPr="008F6133">
              <w:rPr>
                <w:i/>
                <w:sz w:val="26"/>
                <w:szCs w:val="26"/>
                <w:lang w:val="it-IT"/>
              </w:rPr>
              <w:t>(giá từ 20-40 triệu đồng/m</w:t>
            </w:r>
            <w:r w:rsidRPr="008F6133">
              <w:rPr>
                <w:i/>
                <w:sz w:val="26"/>
                <w:szCs w:val="26"/>
                <w:vertAlign w:val="superscript"/>
                <w:lang w:val="it-IT"/>
              </w:rPr>
              <w:t>2</w:t>
            </w:r>
            <w:r w:rsidRPr="008F6133">
              <w:rPr>
                <w:i/>
                <w:sz w:val="26"/>
                <w:szCs w:val="26"/>
                <w:lang w:val="it-IT"/>
              </w:rPr>
              <w:t>)</w:t>
            </w:r>
          </w:p>
        </w:tc>
        <w:tc>
          <w:tcPr>
            <w:tcW w:w="2212" w:type="dxa"/>
            <w:vAlign w:val="center"/>
          </w:tcPr>
          <w:p w14:paraId="3E099974" w14:textId="77777777" w:rsidR="006D0F28" w:rsidRPr="008F6133" w:rsidRDefault="006D0F28" w:rsidP="00767DCE">
            <w:pPr>
              <w:jc w:val="right"/>
              <w:rPr>
                <w:spacing w:val="-4"/>
                <w:sz w:val="26"/>
                <w:szCs w:val="26"/>
                <w:lang w:val="pt-BR"/>
              </w:rPr>
            </w:pPr>
            <w:r w:rsidRPr="008F6133">
              <w:rPr>
                <w:spacing w:val="-4"/>
                <w:sz w:val="26"/>
                <w:szCs w:val="26"/>
                <w:lang w:val="pt-BR"/>
              </w:rPr>
              <w:t>4.275</w:t>
            </w:r>
          </w:p>
          <w:p w14:paraId="1150D076" w14:textId="77777777" w:rsidR="006D0F28" w:rsidRPr="008F6133" w:rsidRDefault="006D0F28" w:rsidP="00767DCE">
            <w:pPr>
              <w:jc w:val="right"/>
              <w:rPr>
                <w:i/>
                <w:spacing w:val="-4"/>
                <w:sz w:val="26"/>
                <w:szCs w:val="26"/>
                <w:lang w:val="it-IT"/>
              </w:rPr>
            </w:pPr>
            <w:r w:rsidRPr="008F6133">
              <w:rPr>
                <w:i/>
                <w:spacing w:val="-4"/>
                <w:sz w:val="26"/>
                <w:szCs w:val="26"/>
                <w:lang w:val="pt-BR"/>
              </w:rPr>
              <w:t>(chiếm tỷ lệ 21,7%)</w:t>
            </w:r>
          </w:p>
        </w:tc>
        <w:tc>
          <w:tcPr>
            <w:tcW w:w="2070" w:type="dxa"/>
            <w:gridSpan w:val="2"/>
            <w:vAlign w:val="center"/>
          </w:tcPr>
          <w:p w14:paraId="6459ED8C" w14:textId="77777777" w:rsidR="006D0F28" w:rsidRPr="008F6133" w:rsidRDefault="006D0F28" w:rsidP="00767DCE">
            <w:pPr>
              <w:jc w:val="right"/>
              <w:rPr>
                <w:sz w:val="26"/>
                <w:szCs w:val="26"/>
                <w:lang w:val="pt-BR"/>
              </w:rPr>
            </w:pPr>
            <w:r w:rsidRPr="008F6133">
              <w:rPr>
                <w:sz w:val="26"/>
                <w:szCs w:val="26"/>
                <w:lang w:val="pt-BR"/>
              </w:rPr>
              <w:t>1.863</w:t>
            </w:r>
          </w:p>
          <w:p w14:paraId="68FAF3EA" w14:textId="77777777" w:rsidR="006D0F28" w:rsidRPr="008F6133" w:rsidRDefault="006D0F28" w:rsidP="00767DCE">
            <w:pPr>
              <w:ind w:left="-108"/>
              <w:jc w:val="right"/>
              <w:rPr>
                <w:i/>
                <w:sz w:val="26"/>
                <w:szCs w:val="26"/>
                <w:lang w:val="it-IT"/>
              </w:rPr>
            </w:pPr>
            <w:r w:rsidRPr="008F6133">
              <w:rPr>
                <w:i/>
                <w:spacing w:val="-12"/>
                <w:sz w:val="26"/>
                <w:szCs w:val="26"/>
                <w:lang w:val="pt-BR"/>
              </w:rPr>
              <w:t xml:space="preserve">(chiếm tỷ lệ 25%) </w:t>
            </w:r>
          </w:p>
        </w:tc>
        <w:tc>
          <w:tcPr>
            <w:tcW w:w="1272" w:type="dxa"/>
            <w:vAlign w:val="center"/>
          </w:tcPr>
          <w:p w14:paraId="7E6C52F6" w14:textId="77777777" w:rsidR="006D0F28" w:rsidRPr="008F6133" w:rsidRDefault="006D0F28" w:rsidP="00767DCE">
            <w:pPr>
              <w:spacing w:line="300" w:lineRule="exact"/>
              <w:ind w:left="-42"/>
              <w:jc w:val="right"/>
              <w:rPr>
                <w:sz w:val="26"/>
                <w:szCs w:val="26"/>
                <w:lang w:val="it-IT"/>
              </w:rPr>
            </w:pPr>
            <w:r w:rsidRPr="008F6133">
              <w:rPr>
                <w:sz w:val="26"/>
                <w:szCs w:val="26"/>
                <w:lang w:val="it-IT"/>
              </w:rPr>
              <w:t>- 56.4%</w:t>
            </w:r>
          </w:p>
        </w:tc>
      </w:tr>
      <w:tr w:rsidR="006D0F28" w:rsidRPr="008F6133" w14:paraId="65FAF889" w14:textId="77777777" w:rsidTr="00767DCE">
        <w:tc>
          <w:tcPr>
            <w:tcW w:w="3690" w:type="dxa"/>
            <w:vAlign w:val="center"/>
          </w:tcPr>
          <w:p w14:paraId="4D0EB8ED" w14:textId="79E30CFD" w:rsidR="006D0F28" w:rsidRPr="008F6133" w:rsidRDefault="006D0F28" w:rsidP="00767DCE">
            <w:pPr>
              <w:spacing w:line="300" w:lineRule="exact"/>
              <w:jc w:val="both"/>
              <w:rPr>
                <w:sz w:val="26"/>
                <w:szCs w:val="26"/>
                <w:lang w:val="it-IT"/>
              </w:rPr>
            </w:pPr>
            <w:r w:rsidRPr="008F6133">
              <w:rPr>
                <w:sz w:val="26"/>
                <w:szCs w:val="26"/>
                <w:lang w:val="it-IT"/>
              </w:rPr>
              <w:lastRenderedPageBreak/>
              <w:t xml:space="preserve">Phân khúc căn hộ bình dân </w:t>
            </w:r>
            <w:r w:rsidRPr="008F6133">
              <w:rPr>
                <w:i/>
                <w:sz w:val="26"/>
                <w:szCs w:val="26"/>
                <w:lang w:val="it-IT"/>
              </w:rPr>
              <w:t>(giá dưới 20 triệu đồng/m</w:t>
            </w:r>
            <w:r w:rsidRPr="008F6133">
              <w:rPr>
                <w:i/>
                <w:sz w:val="26"/>
                <w:szCs w:val="26"/>
                <w:vertAlign w:val="superscript"/>
                <w:lang w:val="it-IT"/>
              </w:rPr>
              <w:t>2</w:t>
            </w:r>
            <w:r w:rsidRPr="008F6133">
              <w:rPr>
                <w:i/>
                <w:sz w:val="26"/>
                <w:szCs w:val="26"/>
                <w:lang w:val="it-IT"/>
              </w:rPr>
              <w:t>)</w:t>
            </w:r>
          </w:p>
        </w:tc>
        <w:tc>
          <w:tcPr>
            <w:tcW w:w="2212" w:type="dxa"/>
            <w:vAlign w:val="center"/>
          </w:tcPr>
          <w:p w14:paraId="48D93676" w14:textId="77777777" w:rsidR="006D0F28" w:rsidRPr="008F6133" w:rsidRDefault="006D0F28" w:rsidP="00767DCE">
            <w:pPr>
              <w:jc w:val="right"/>
              <w:rPr>
                <w:spacing w:val="-4"/>
                <w:sz w:val="26"/>
                <w:szCs w:val="26"/>
                <w:lang w:val="pt-BR"/>
              </w:rPr>
            </w:pPr>
            <w:r w:rsidRPr="008F6133">
              <w:rPr>
                <w:spacing w:val="-4"/>
                <w:sz w:val="26"/>
                <w:szCs w:val="26"/>
                <w:lang w:val="pt-BR"/>
              </w:rPr>
              <w:t>11.471</w:t>
            </w:r>
          </w:p>
          <w:p w14:paraId="500B28F4" w14:textId="77777777" w:rsidR="006D0F28" w:rsidRPr="008F6133" w:rsidRDefault="006D0F28" w:rsidP="00767DCE">
            <w:pPr>
              <w:jc w:val="right"/>
              <w:rPr>
                <w:i/>
                <w:spacing w:val="-4"/>
                <w:sz w:val="26"/>
                <w:szCs w:val="26"/>
                <w:lang w:val="it-IT"/>
              </w:rPr>
            </w:pPr>
            <w:r w:rsidRPr="008F6133">
              <w:rPr>
                <w:i/>
                <w:spacing w:val="-4"/>
                <w:sz w:val="26"/>
                <w:szCs w:val="26"/>
                <w:lang w:val="pt-BR"/>
              </w:rPr>
              <w:t xml:space="preserve">(chiếm tỷ lệ 58,4%) </w:t>
            </w:r>
          </w:p>
        </w:tc>
        <w:tc>
          <w:tcPr>
            <w:tcW w:w="2070" w:type="dxa"/>
            <w:gridSpan w:val="2"/>
            <w:vAlign w:val="center"/>
          </w:tcPr>
          <w:p w14:paraId="572EFB8B" w14:textId="77777777" w:rsidR="006D0F28" w:rsidRPr="008F6133" w:rsidRDefault="006D0F28" w:rsidP="00767DCE">
            <w:pPr>
              <w:jc w:val="right"/>
              <w:rPr>
                <w:sz w:val="26"/>
                <w:szCs w:val="26"/>
                <w:lang w:val="pt-BR"/>
              </w:rPr>
            </w:pPr>
            <w:r w:rsidRPr="008F6133">
              <w:rPr>
                <w:sz w:val="26"/>
                <w:szCs w:val="26"/>
                <w:lang w:val="pt-BR"/>
              </w:rPr>
              <w:t>163</w:t>
            </w:r>
          </w:p>
          <w:p w14:paraId="4074FAB5" w14:textId="77777777" w:rsidR="006D0F28" w:rsidRPr="008F6133" w:rsidRDefault="006D0F28" w:rsidP="00767DCE">
            <w:pPr>
              <w:jc w:val="right"/>
              <w:rPr>
                <w:i/>
                <w:sz w:val="26"/>
                <w:szCs w:val="26"/>
                <w:lang w:val="it-IT"/>
              </w:rPr>
            </w:pPr>
            <w:r w:rsidRPr="008F6133">
              <w:rPr>
                <w:i/>
                <w:spacing w:val="-12"/>
                <w:sz w:val="26"/>
                <w:szCs w:val="26"/>
                <w:lang w:val="pt-BR"/>
              </w:rPr>
              <w:t xml:space="preserve">(chiếm tỷ lệ 2,5%)  </w:t>
            </w:r>
          </w:p>
        </w:tc>
        <w:tc>
          <w:tcPr>
            <w:tcW w:w="1272" w:type="dxa"/>
            <w:vAlign w:val="center"/>
          </w:tcPr>
          <w:p w14:paraId="62C2CB37" w14:textId="77777777" w:rsidR="006D0F28" w:rsidRPr="008F6133" w:rsidRDefault="006D0F28" w:rsidP="00767DCE">
            <w:pPr>
              <w:spacing w:line="300" w:lineRule="exact"/>
              <w:ind w:left="-42"/>
              <w:jc w:val="right"/>
              <w:rPr>
                <w:sz w:val="26"/>
                <w:szCs w:val="26"/>
                <w:lang w:val="it-IT"/>
              </w:rPr>
            </w:pPr>
            <w:r w:rsidRPr="008F6133">
              <w:rPr>
                <w:sz w:val="26"/>
                <w:szCs w:val="26"/>
                <w:lang w:val="it-IT"/>
              </w:rPr>
              <w:t>- 98,5%</w:t>
            </w:r>
          </w:p>
        </w:tc>
      </w:tr>
    </w:tbl>
    <w:p w14:paraId="7C2BDC9C" w14:textId="0DD9A04E" w:rsidR="003936D7" w:rsidRDefault="003936D7" w:rsidP="006D0F28">
      <w:pPr>
        <w:spacing w:before="120" w:line="300" w:lineRule="exact"/>
        <w:ind w:firstLine="720"/>
        <w:jc w:val="both"/>
        <w:rPr>
          <w:rStyle w:val="Strong"/>
          <w:bCs w:val="0"/>
          <w:iCs/>
          <w:sz w:val="26"/>
          <w:szCs w:val="26"/>
          <w:bdr w:val="none" w:sz="0" w:space="0" w:color="auto" w:frame="1"/>
          <w:lang w:val="pl-PL"/>
        </w:rPr>
      </w:pPr>
      <w:r>
        <w:rPr>
          <w:rStyle w:val="Strong"/>
          <w:bCs w:val="0"/>
          <w:iCs/>
          <w:sz w:val="26"/>
          <w:szCs w:val="26"/>
          <w:bdr w:val="none" w:sz="0" w:space="0" w:color="auto" w:frame="1"/>
          <w:lang w:val="pl-PL"/>
        </w:rPr>
        <w:t>(2)</w:t>
      </w:r>
      <w:r w:rsidRPr="003936D7">
        <w:rPr>
          <w:rStyle w:val="Strong"/>
          <w:b w:val="0"/>
          <w:iCs/>
          <w:sz w:val="26"/>
          <w:szCs w:val="26"/>
          <w:bdr w:val="none" w:sz="0" w:space="0" w:color="auto" w:frame="1"/>
          <w:lang w:val="pl-PL"/>
        </w:rPr>
        <w:t xml:space="preserve"> </w:t>
      </w:r>
      <w:r w:rsidRPr="00BD53F2">
        <w:rPr>
          <w:rStyle w:val="Strong"/>
          <w:bCs w:val="0"/>
          <w:iCs/>
          <w:sz w:val="26"/>
          <w:szCs w:val="26"/>
          <w:bdr w:val="none" w:sz="0" w:space="0" w:color="auto" w:frame="1"/>
          <w:lang w:val="pl-PL"/>
        </w:rPr>
        <w:t>Cuối tháng 10/2020,</w:t>
      </w:r>
      <w:r w:rsidRPr="003936D7">
        <w:rPr>
          <w:rStyle w:val="Strong"/>
          <w:b w:val="0"/>
          <w:iCs/>
          <w:sz w:val="26"/>
          <w:szCs w:val="26"/>
          <w:bdr w:val="none" w:sz="0" w:space="0" w:color="auto" w:frame="1"/>
          <w:lang w:val="pl-PL"/>
        </w:rPr>
        <w:t xml:space="preserve"> Sở Xây dựng công bố </w:t>
      </w:r>
      <w:r w:rsidRPr="00C15F4D">
        <w:rPr>
          <w:rStyle w:val="Strong"/>
          <w:bCs w:val="0"/>
          <w:iCs/>
          <w:sz w:val="26"/>
          <w:szCs w:val="26"/>
          <w:bdr w:val="none" w:sz="0" w:space="0" w:color="auto" w:frame="1"/>
          <w:lang w:val="pl-PL"/>
        </w:rPr>
        <w:t>thêm 10 dự án</w:t>
      </w:r>
      <w:r w:rsidRPr="003936D7">
        <w:rPr>
          <w:rStyle w:val="Strong"/>
          <w:b w:val="0"/>
          <w:iCs/>
          <w:sz w:val="26"/>
          <w:szCs w:val="26"/>
          <w:bdr w:val="none" w:sz="0" w:space="0" w:color="auto" w:frame="1"/>
          <w:lang w:val="pl-PL"/>
        </w:rPr>
        <w:t xml:space="preserve"> nhà ở đủ điều kiện huy động vốn bán nhà hình thành trong tương lai,</w:t>
      </w:r>
      <w:r>
        <w:rPr>
          <w:rStyle w:val="Strong"/>
          <w:b w:val="0"/>
          <w:iCs/>
          <w:sz w:val="26"/>
          <w:szCs w:val="26"/>
          <w:bdr w:val="none" w:sz="0" w:space="0" w:color="auto" w:frame="1"/>
          <w:lang w:val="pl-PL"/>
        </w:rPr>
        <w:t xml:space="preserve"> với </w:t>
      </w:r>
      <w:r w:rsidR="00C15F4D" w:rsidRPr="00C15F4D">
        <w:rPr>
          <w:rStyle w:val="Strong"/>
          <w:bCs w:val="0"/>
          <w:iCs/>
          <w:sz w:val="26"/>
          <w:szCs w:val="26"/>
          <w:bdr w:val="none" w:sz="0" w:space="0" w:color="auto" w:frame="1"/>
          <w:lang w:val="pl-PL"/>
        </w:rPr>
        <w:t>9.147 căn, gồm 8.317 căn hộ</w:t>
      </w:r>
      <w:r w:rsidR="00C15F4D">
        <w:rPr>
          <w:rStyle w:val="Strong"/>
          <w:b w:val="0"/>
          <w:iCs/>
          <w:sz w:val="26"/>
          <w:szCs w:val="26"/>
          <w:bdr w:val="none" w:sz="0" w:space="0" w:color="auto" w:frame="1"/>
          <w:lang w:val="pl-PL"/>
        </w:rPr>
        <w:t xml:space="preserve"> nhà chung cư và </w:t>
      </w:r>
      <w:r w:rsidR="00C15F4D" w:rsidRPr="00C15F4D">
        <w:rPr>
          <w:rStyle w:val="Strong"/>
          <w:bCs w:val="0"/>
          <w:iCs/>
          <w:sz w:val="26"/>
          <w:szCs w:val="26"/>
          <w:bdr w:val="none" w:sz="0" w:space="0" w:color="auto" w:frame="1"/>
          <w:lang w:val="pl-PL"/>
        </w:rPr>
        <w:t>830 căn nhà thấp tầng,</w:t>
      </w:r>
      <w:r w:rsidR="00C15F4D">
        <w:rPr>
          <w:rStyle w:val="Strong"/>
          <w:b w:val="0"/>
          <w:iCs/>
          <w:sz w:val="26"/>
          <w:szCs w:val="26"/>
          <w:bdr w:val="none" w:sz="0" w:space="0" w:color="auto" w:frame="1"/>
          <w:lang w:val="pl-PL"/>
        </w:rPr>
        <w:t xml:space="preserve"> bổ sung thêm nguồn cung nhà ở trong </w:t>
      </w:r>
      <w:r w:rsidR="008B2904">
        <w:rPr>
          <w:rStyle w:val="Strong"/>
          <w:b w:val="0"/>
          <w:iCs/>
          <w:sz w:val="26"/>
          <w:szCs w:val="26"/>
          <w:bdr w:val="none" w:sz="0" w:space="0" w:color="auto" w:frame="1"/>
          <w:lang w:val="pl-PL"/>
        </w:rPr>
        <w:t>quý 4/</w:t>
      </w:r>
      <w:r w:rsidR="00C15F4D">
        <w:rPr>
          <w:rStyle w:val="Strong"/>
          <w:b w:val="0"/>
          <w:iCs/>
          <w:sz w:val="26"/>
          <w:szCs w:val="26"/>
          <w:bdr w:val="none" w:sz="0" w:space="0" w:color="auto" w:frame="1"/>
          <w:lang w:val="pl-PL"/>
        </w:rPr>
        <w:t>2020.</w:t>
      </w:r>
    </w:p>
    <w:p w14:paraId="7DC9B54F" w14:textId="7A2F1B01" w:rsidR="004241C6" w:rsidRPr="008F6133" w:rsidRDefault="004241C6" w:rsidP="006D0F28">
      <w:pPr>
        <w:spacing w:before="120" w:line="300" w:lineRule="exact"/>
        <w:ind w:firstLine="720"/>
        <w:jc w:val="both"/>
        <w:rPr>
          <w:bCs/>
          <w:sz w:val="26"/>
          <w:szCs w:val="26"/>
          <w:lang w:val="it-IT"/>
        </w:rPr>
      </w:pPr>
      <w:r w:rsidRPr="008F6133">
        <w:rPr>
          <w:rStyle w:val="Strong"/>
          <w:bCs w:val="0"/>
          <w:iCs/>
          <w:sz w:val="26"/>
          <w:szCs w:val="26"/>
          <w:bdr w:val="none" w:sz="0" w:space="0" w:color="auto" w:frame="1"/>
          <w:lang w:val="pl-PL"/>
        </w:rPr>
        <w:t xml:space="preserve">c. </w:t>
      </w:r>
      <w:r w:rsidR="006D0F28" w:rsidRPr="008F6133">
        <w:rPr>
          <w:rStyle w:val="Strong"/>
          <w:bCs w:val="0"/>
          <w:iCs/>
          <w:sz w:val="26"/>
          <w:szCs w:val="26"/>
          <w:bdr w:val="none" w:sz="0" w:space="0" w:color="auto" w:frame="1"/>
          <w:lang w:val="pl-PL"/>
        </w:rPr>
        <w:t>Tình hình chuyển nhượng dự án:</w:t>
      </w:r>
      <w:r w:rsidR="006D0F28" w:rsidRPr="008F6133">
        <w:rPr>
          <w:rStyle w:val="Strong"/>
          <w:b w:val="0"/>
          <w:i/>
          <w:sz w:val="26"/>
          <w:szCs w:val="26"/>
          <w:bdr w:val="none" w:sz="0" w:space="0" w:color="auto" w:frame="1"/>
          <w:lang w:val="pl-PL"/>
        </w:rPr>
        <w:t xml:space="preserve"> </w:t>
      </w:r>
    </w:p>
    <w:p w14:paraId="681D8DC3" w14:textId="59A6455C" w:rsidR="006D0F28" w:rsidRPr="008F6133" w:rsidRDefault="006D0F28" w:rsidP="006D0F28">
      <w:pPr>
        <w:spacing w:before="120" w:line="300" w:lineRule="exact"/>
        <w:ind w:firstLine="720"/>
        <w:jc w:val="both"/>
        <w:rPr>
          <w:bCs/>
          <w:sz w:val="26"/>
          <w:szCs w:val="26"/>
          <w:lang w:val="it-IT"/>
        </w:rPr>
      </w:pPr>
      <w:r w:rsidRPr="008F6133">
        <w:rPr>
          <w:bCs/>
          <w:sz w:val="26"/>
          <w:szCs w:val="26"/>
          <w:lang w:val="it-IT"/>
        </w:rPr>
        <w:t xml:space="preserve">Lũy kế từ đầu năm đến tháng 9/2020 có </w:t>
      </w:r>
      <w:r w:rsidRPr="008F6133">
        <w:rPr>
          <w:b/>
          <w:sz w:val="26"/>
          <w:szCs w:val="26"/>
          <w:lang w:val="it-IT"/>
        </w:rPr>
        <w:t xml:space="preserve">04 hồ sơ </w:t>
      </w:r>
      <w:r w:rsidRPr="008F6133">
        <w:rPr>
          <w:bCs/>
          <w:sz w:val="26"/>
          <w:szCs w:val="26"/>
          <w:lang w:val="it-IT"/>
        </w:rPr>
        <w:t xml:space="preserve">xin chuyển nhượng dự án, trong đó có </w:t>
      </w:r>
      <w:r w:rsidRPr="008F6133">
        <w:rPr>
          <w:b/>
          <w:sz w:val="26"/>
          <w:szCs w:val="26"/>
          <w:lang w:val="it-IT"/>
        </w:rPr>
        <w:t>01 hồ sơ</w:t>
      </w:r>
      <w:r w:rsidRPr="008F6133">
        <w:rPr>
          <w:bCs/>
          <w:sz w:val="26"/>
          <w:szCs w:val="26"/>
          <w:lang w:val="it-IT"/>
        </w:rPr>
        <w:t xml:space="preserve"> có thông báo kết luận cuộc họp, 02 hồ sơ xin rút, 01 hồ sơ đã gửi các Sở, ngành liên quan lấy ý kiến.</w:t>
      </w:r>
    </w:p>
    <w:p w14:paraId="5F87A1CA" w14:textId="397C208D" w:rsidR="006C4C45" w:rsidRPr="008F6133" w:rsidRDefault="006C4C45" w:rsidP="006C4C45">
      <w:pPr>
        <w:spacing w:after="120"/>
        <w:ind w:firstLine="706"/>
        <w:jc w:val="both"/>
        <w:rPr>
          <w:i/>
          <w:sz w:val="26"/>
          <w:szCs w:val="26"/>
        </w:rPr>
      </w:pPr>
      <w:r w:rsidRPr="008F6133">
        <w:rPr>
          <w:b/>
          <w:sz w:val="26"/>
          <w:szCs w:val="26"/>
          <w:lang w:val="it-IT"/>
        </w:rPr>
        <w:t xml:space="preserve">d. </w:t>
      </w:r>
      <w:r w:rsidRPr="008F6133">
        <w:rPr>
          <w:b/>
          <w:bCs/>
          <w:iCs/>
          <w:sz w:val="26"/>
          <w:szCs w:val="26"/>
        </w:rPr>
        <w:t>P</w:t>
      </w:r>
      <w:r w:rsidRPr="008F6133">
        <w:rPr>
          <w:b/>
          <w:bCs/>
          <w:iCs/>
          <w:sz w:val="26"/>
          <w:szCs w:val="26"/>
          <w:lang w:val="vi-VN"/>
        </w:rPr>
        <w:t>hát triển nhà ở xã hội</w:t>
      </w:r>
      <w:r w:rsidRPr="008F6133">
        <w:rPr>
          <w:b/>
          <w:bCs/>
          <w:iCs/>
          <w:sz w:val="26"/>
          <w:szCs w:val="26"/>
        </w:rPr>
        <w:t>:</w:t>
      </w:r>
    </w:p>
    <w:p w14:paraId="079975CC" w14:textId="263E10E2" w:rsidR="006C4C45" w:rsidRPr="008F6133" w:rsidRDefault="006C4C45" w:rsidP="006C4C45">
      <w:pPr>
        <w:spacing w:after="120"/>
        <w:ind w:firstLine="706"/>
        <w:jc w:val="both"/>
        <w:rPr>
          <w:b/>
          <w:sz w:val="26"/>
          <w:szCs w:val="26"/>
          <w:lang w:val="de-DE"/>
        </w:rPr>
      </w:pPr>
      <w:r w:rsidRPr="008F6133">
        <w:rPr>
          <w:iCs/>
          <w:sz w:val="26"/>
          <w:szCs w:val="26"/>
        </w:rPr>
        <w:t xml:space="preserve">Kết quả thực hiện các dự án phát triển nhà ở xã hội </w:t>
      </w:r>
      <w:r w:rsidRPr="008F6133">
        <w:rPr>
          <w:i/>
          <w:sz w:val="26"/>
          <w:szCs w:val="26"/>
          <w:lang w:val="vi-VN"/>
        </w:rPr>
        <w:t>(không tính nhà lưu trú công nhân, ký túc xá sinh viên)</w:t>
      </w:r>
      <w:r w:rsidRPr="008F6133">
        <w:rPr>
          <w:i/>
          <w:sz w:val="26"/>
          <w:szCs w:val="26"/>
        </w:rPr>
        <w:t>,</w:t>
      </w:r>
      <w:r w:rsidRPr="008F6133">
        <w:rPr>
          <w:i/>
          <w:sz w:val="26"/>
          <w:szCs w:val="26"/>
          <w:lang w:val="vi-VN"/>
        </w:rPr>
        <w:t xml:space="preserve"> </w:t>
      </w:r>
      <w:r w:rsidRPr="008F6133">
        <w:rPr>
          <w:sz w:val="26"/>
          <w:szCs w:val="26"/>
        </w:rPr>
        <w:t xml:space="preserve">trong 09 tháng đầu năm 2020, đã hoàn thành phần thô 03 dự án với quy mô 2.213 căn hộ, lũy kế từ năm 2016 đến tháng 09 năm 2020 lên </w:t>
      </w:r>
      <w:r w:rsidRPr="008F6133">
        <w:rPr>
          <w:b/>
          <w:sz w:val="26"/>
          <w:szCs w:val="26"/>
        </w:rPr>
        <w:t>13.186 căn hộ</w:t>
      </w:r>
      <w:r w:rsidRPr="008F6133">
        <w:rPr>
          <w:sz w:val="26"/>
          <w:szCs w:val="26"/>
        </w:rPr>
        <w:t>. Hiện tại, có 05 dự án đang thi công xây dựng với quy mô 4.758 căn hộ dự kiến hoàn thành trong năm 2020. Ước lũy kế</w:t>
      </w:r>
      <w:r w:rsidR="00C15F4D">
        <w:rPr>
          <w:sz w:val="26"/>
          <w:szCs w:val="26"/>
        </w:rPr>
        <w:t xml:space="preserve"> có thể</w:t>
      </w:r>
      <w:r w:rsidRPr="008F6133">
        <w:rPr>
          <w:sz w:val="26"/>
          <w:szCs w:val="26"/>
        </w:rPr>
        <w:t xml:space="preserve"> hoàn thành 17.944 căn hộ nhà ở xã hội đạt 89,72% so với mục tiêu xây dựng 20.000 căn nhà ở xã hội</w:t>
      </w:r>
      <w:r w:rsidR="00C15F4D">
        <w:rPr>
          <w:sz w:val="26"/>
          <w:szCs w:val="26"/>
        </w:rPr>
        <w:t xml:space="preserve"> trong giai đoạn</w:t>
      </w:r>
      <w:r w:rsidR="00C15F4D" w:rsidRPr="008F6133">
        <w:rPr>
          <w:sz w:val="26"/>
          <w:szCs w:val="26"/>
        </w:rPr>
        <w:t xml:space="preserve"> 2016 </w:t>
      </w:r>
      <w:r w:rsidR="00C15F4D">
        <w:rPr>
          <w:sz w:val="26"/>
          <w:szCs w:val="26"/>
        </w:rPr>
        <w:t>-</w:t>
      </w:r>
      <w:r w:rsidR="00C15F4D" w:rsidRPr="008F6133">
        <w:rPr>
          <w:sz w:val="26"/>
          <w:szCs w:val="26"/>
        </w:rPr>
        <w:t xml:space="preserve"> 2020</w:t>
      </w:r>
      <w:r w:rsidR="00C15F4D">
        <w:rPr>
          <w:sz w:val="26"/>
          <w:szCs w:val="26"/>
        </w:rPr>
        <w:t>.</w:t>
      </w:r>
      <w:r w:rsidRPr="008F6133">
        <w:rPr>
          <w:sz w:val="26"/>
          <w:szCs w:val="26"/>
        </w:rPr>
        <w:t xml:space="preserve"> </w:t>
      </w:r>
    </w:p>
    <w:p w14:paraId="6C44F3CB" w14:textId="6930C543" w:rsidR="00D90F17" w:rsidRPr="008F6133" w:rsidRDefault="00D90F17" w:rsidP="00D90F17">
      <w:pPr>
        <w:spacing w:before="120" w:after="120"/>
        <w:ind w:firstLine="720"/>
        <w:jc w:val="both"/>
        <w:rPr>
          <w:b/>
          <w:bCs/>
          <w:color w:val="000000"/>
          <w:sz w:val="26"/>
          <w:szCs w:val="26"/>
        </w:rPr>
      </w:pPr>
      <w:r w:rsidRPr="008F6133">
        <w:rPr>
          <w:b/>
          <w:bCs/>
          <w:color w:val="000000"/>
          <w:sz w:val="26"/>
          <w:szCs w:val="26"/>
        </w:rPr>
        <w:t xml:space="preserve">1.2)- Theo số liệu tổng hợp </w:t>
      </w:r>
      <w:r w:rsidR="00C64C3D" w:rsidRPr="008F6133">
        <w:rPr>
          <w:b/>
          <w:bCs/>
          <w:color w:val="000000"/>
          <w:sz w:val="26"/>
          <w:szCs w:val="26"/>
        </w:rPr>
        <w:t>10</w:t>
      </w:r>
      <w:r w:rsidRPr="008F6133">
        <w:rPr>
          <w:b/>
          <w:bCs/>
          <w:color w:val="000000"/>
          <w:sz w:val="26"/>
          <w:szCs w:val="26"/>
        </w:rPr>
        <w:t xml:space="preserve"> tháng đầu năm 2020 của Sở Kế hoạch và Đầu tư:</w:t>
      </w:r>
    </w:p>
    <w:p w14:paraId="10DBADE6" w14:textId="1B96E490" w:rsidR="00D90F17" w:rsidRPr="008F6133" w:rsidRDefault="00D90F17" w:rsidP="00D90F17">
      <w:pPr>
        <w:spacing w:before="120" w:after="120"/>
        <w:ind w:firstLine="720"/>
        <w:jc w:val="both"/>
        <w:rPr>
          <w:b/>
          <w:bCs/>
          <w:color w:val="000000"/>
          <w:sz w:val="26"/>
          <w:szCs w:val="26"/>
        </w:rPr>
      </w:pPr>
      <w:r w:rsidRPr="008F6133">
        <w:rPr>
          <w:b/>
          <w:bCs/>
          <w:color w:val="000000"/>
          <w:sz w:val="26"/>
          <w:szCs w:val="26"/>
        </w:rPr>
        <w:t xml:space="preserve">a. Thành lập doanh nghiệp, doanh nghiệp ngừng hoạt động, giải thể trong </w:t>
      </w:r>
      <w:r w:rsidR="00C64C3D" w:rsidRPr="008F6133">
        <w:rPr>
          <w:b/>
          <w:bCs/>
          <w:color w:val="000000"/>
          <w:sz w:val="26"/>
          <w:szCs w:val="26"/>
        </w:rPr>
        <w:t>10</w:t>
      </w:r>
      <w:r w:rsidRPr="008F6133">
        <w:rPr>
          <w:b/>
          <w:bCs/>
          <w:color w:val="000000"/>
          <w:sz w:val="26"/>
          <w:szCs w:val="26"/>
        </w:rPr>
        <w:t xml:space="preserve"> tháng:</w:t>
      </w:r>
    </w:p>
    <w:p w14:paraId="60E2B964" w14:textId="017AF00E" w:rsidR="00D90F17" w:rsidRPr="008F6133" w:rsidRDefault="00D90F17" w:rsidP="00D90F17">
      <w:pPr>
        <w:spacing w:before="120" w:after="120"/>
        <w:jc w:val="both"/>
        <w:rPr>
          <w:color w:val="000000"/>
          <w:sz w:val="26"/>
          <w:szCs w:val="26"/>
        </w:rPr>
      </w:pPr>
      <w:r w:rsidRPr="008F6133">
        <w:rPr>
          <w:b/>
          <w:bCs/>
          <w:color w:val="000000"/>
          <w:sz w:val="26"/>
          <w:szCs w:val="26"/>
        </w:rPr>
        <w:tab/>
      </w:r>
      <w:r w:rsidR="00704203">
        <w:rPr>
          <w:b/>
          <w:bCs/>
          <w:color w:val="000000"/>
          <w:sz w:val="26"/>
          <w:szCs w:val="26"/>
        </w:rPr>
        <w:t>(1)</w:t>
      </w:r>
      <w:r w:rsidRPr="008F6133">
        <w:rPr>
          <w:b/>
          <w:bCs/>
          <w:color w:val="000000"/>
          <w:sz w:val="26"/>
          <w:szCs w:val="26"/>
        </w:rPr>
        <w:t xml:space="preserve"> </w:t>
      </w:r>
      <w:r w:rsidRPr="008F6133">
        <w:rPr>
          <w:color w:val="000000"/>
          <w:sz w:val="26"/>
          <w:szCs w:val="26"/>
        </w:rPr>
        <w:t xml:space="preserve">Trong </w:t>
      </w:r>
      <w:r w:rsidR="00C64C3D" w:rsidRPr="008F6133">
        <w:rPr>
          <w:b/>
          <w:bCs/>
          <w:color w:val="000000"/>
          <w:sz w:val="26"/>
          <w:szCs w:val="26"/>
        </w:rPr>
        <w:t>10</w:t>
      </w:r>
      <w:r w:rsidRPr="008F6133">
        <w:rPr>
          <w:b/>
          <w:bCs/>
          <w:color w:val="000000"/>
          <w:sz w:val="26"/>
          <w:szCs w:val="26"/>
        </w:rPr>
        <w:t xml:space="preserve"> tháng</w:t>
      </w:r>
      <w:r w:rsidRPr="008F6133">
        <w:rPr>
          <w:color w:val="000000"/>
          <w:sz w:val="26"/>
          <w:szCs w:val="26"/>
        </w:rPr>
        <w:t xml:space="preserve"> đầu năm 2020, thành phố có 33.499 doanh nghiệp thành lập mới, với tổng vốn đăng ký 769.550 </w:t>
      </w:r>
      <w:proofErr w:type="spellStart"/>
      <w:r w:rsidRPr="008F6133">
        <w:rPr>
          <w:color w:val="000000"/>
          <w:sz w:val="26"/>
          <w:szCs w:val="26"/>
        </w:rPr>
        <w:t>tỷ</w:t>
      </w:r>
      <w:proofErr w:type="spellEnd"/>
      <w:r w:rsidRPr="008F6133">
        <w:rPr>
          <w:color w:val="000000"/>
          <w:sz w:val="26"/>
          <w:szCs w:val="26"/>
        </w:rPr>
        <w:t xml:space="preserve"> đồng</w:t>
      </w:r>
      <w:r w:rsidRPr="008F6133">
        <w:rPr>
          <w:i/>
          <w:iCs/>
          <w:color w:val="000000"/>
          <w:sz w:val="26"/>
          <w:szCs w:val="26"/>
        </w:rPr>
        <w:t xml:space="preserve"> (giảm 7,63 về số lượng doanh nghiệp và tăng 41,6 về vốn đăng ký so với cùng kỳ).</w:t>
      </w:r>
      <w:r w:rsidRPr="008F6133">
        <w:rPr>
          <w:color w:val="000000"/>
          <w:sz w:val="26"/>
          <w:szCs w:val="26"/>
        </w:rPr>
        <w:t xml:space="preserve"> Trong đó, </w:t>
      </w:r>
      <w:r w:rsidRPr="00A8460A">
        <w:rPr>
          <w:b/>
          <w:bCs/>
          <w:color w:val="000000"/>
          <w:sz w:val="26"/>
          <w:szCs w:val="26"/>
        </w:rPr>
        <w:t>doanh nghiệp kinh doanh bất động sản chỉ chiếm 5,92%</w:t>
      </w:r>
      <w:r w:rsidRPr="008F6133">
        <w:rPr>
          <w:color w:val="000000"/>
          <w:sz w:val="26"/>
          <w:szCs w:val="26"/>
        </w:rPr>
        <w:t xml:space="preserve"> tổng số doanh nghiệp thành lập mới, nhưng </w:t>
      </w:r>
      <w:r w:rsidRPr="00A8460A">
        <w:rPr>
          <w:b/>
          <w:bCs/>
          <w:color w:val="000000"/>
          <w:sz w:val="26"/>
          <w:szCs w:val="26"/>
        </w:rPr>
        <w:t>chiếm đến 55,92% tổng vốn đăng ký.</w:t>
      </w:r>
      <w:r w:rsidR="000868EA" w:rsidRPr="00A8460A">
        <w:rPr>
          <w:b/>
          <w:bCs/>
          <w:color w:val="000000"/>
          <w:sz w:val="26"/>
          <w:szCs w:val="26"/>
        </w:rPr>
        <w:t xml:space="preserve"> </w:t>
      </w:r>
      <w:r w:rsidR="000868EA" w:rsidRPr="008F6133">
        <w:rPr>
          <w:color w:val="000000"/>
          <w:sz w:val="26"/>
          <w:szCs w:val="26"/>
        </w:rPr>
        <w:t xml:space="preserve">Lũy kế đến hết tháng 10/2020, thành phố có </w:t>
      </w:r>
      <w:r w:rsidR="000868EA" w:rsidRPr="00C15F4D">
        <w:rPr>
          <w:b/>
          <w:bCs/>
          <w:color w:val="000000"/>
          <w:sz w:val="26"/>
          <w:szCs w:val="26"/>
        </w:rPr>
        <w:t>440.284</w:t>
      </w:r>
      <w:r w:rsidR="000868EA" w:rsidRPr="008F6133">
        <w:rPr>
          <w:color w:val="000000"/>
          <w:sz w:val="26"/>
          <w:szCs w:val="26"/>
        </w:rPr>
        <w:t xml:space="preserve"> doanh nghiệp </w:t>
      </w:r>
      <w:r w:rsidR="00C64C3D" w:rsidRPr="008F6133">
        <w:rPr>
          <w:color w:val="000000"/>
          <w:sz w:val="26"/>
          <w:szCs w:val="26"/>
        </w:rPr>
        <w:t>có</w:t>
      </w:r>
      <w:r w:rsidR="000868EA" w:rsidRPr="008F6133">
        <w:rPr>
          <w:color w:val="000000"/>
          <w:sz w:val="26"/>
          <w:szCs w:val="26"/>
        </w:rPr>
        <w:t xml:space="preserve"> tổng vốn đăng ký 6.931.854 </w:t>
      </w:r>
      <w:proofErr w:type="spellStart"/>
      <w:r w:rsidR="000868EA" w:rsidRPr="008F6133">
        <w:rPr>
          <w:color w:val="000000"/>
          <w:sz w:val="26"/>
          <w:szCs w:val="26"/>
        </w:rPr>
        <w:t>tỷ</w:t>
      </w:r>
      <w:proofErr w:type="spellEnd"/>
      <w:r w:rsidR="000868EA" w:rsidRPr="008F6133">
        <w:rPr>
          <w:color w:val="000000"/>
          <w:sz w:val="26"/>
          <w:szCs w:val="26"/>
        </w:rPr>
        <w:t xml:space="preserve"> đồng.</w:t>
      </w:r>
    </w:p>
    <w:p w14:paraId="5AB9D8B1" w14:textId="6CF8F5D5" w:rsidR="00D1257B" w:rsidRPr="008F6133" w:rsidRDefault="00D90F17" w:rsidP="006D64F7">
      <w:pPr>
        <w:spacing w:before="120" w:after="120"/>
        <w:jc w:val="both"/>
        <w:rPr>
          <w:color w:val="000000"/>
          <w:sz w:val="26"/>
          <w:szCs w:val="26"/>
        </w:rPr>
      </w:pPr>
      <w:r w:rsidRPr="008F6133">
        <w:rPr>
          <w:color w:val="000000"/>
          <w:sz w:val="26"/>
          <w:szCs w:val="26"/>
        </w:rPr>
        <w:tab/>
      </w:r>
      <w:r w:rsidR="00704203" w:rsidRPr="00704203">
        <w:rPr>
          <w:b/>
          <w:bCs/>
          <w:color w:val="000000"/>
          <w:sz w:val="26"/>
          <w:szCs w:val="26"/>
        </w:rPr>
        <w:t>(2)</w:t>
      </w:r>
      <w:r w:rsidRPr="008F6133">
        <w:rPr>
          <w:color w:val="000000"/>
          <w:sz w:val="26"/>
          <w:szCs w:val="26"/>
        </w:rPr>
        <w:t xml:space="preserve"> </w:t>
      </w:r>
      <w:r w:rsidR="006D64F7" w:rsidRPr="008F6133">
        <w:rPr>
          <w:color w:val="000000"/>
          <w:sz w:val="26"/>
          <w:szCs w:val="26"/>
        </w:rPr>
        <w:t xml:space="preserve">Trong </w:t>
      </w:r>
      <w:r w:rsidR="006D64F7" w:rsidRPr="008F6133">
        <w:rPr>
          <w:b/>
          <w:bCs/>
          <w:color w:val="000000"/>
          <w:sz w:val="26"/>
          <w:szCs w:val="26"/>
        </w:rPr>
        <w:t xml:space="preserve">10 tháng </w:t>
      </w:r>
      <w:r w:rsidR="006D64F7" w:rsidRPr="008F6133">
        <w:rPr>
          <w:color w:val="000000"/>
          <w:sz w:val="26"/>
          <w:szCs w:val="26"/>
        </w:rPr>
        <w:t>qua,</w:t>
      </w:r>
      <w:r w:rsidR="00CE3B40" w:rsidRPr="008F6133">
        <w:rPr>
          <w:color w:val="000000"/>
          <w:sz w:val="26"/>
          <w:szCs w:val="26"/>
        </w:rPr>
        <w:t xml:space="preserve"> thành phố</w:t>
      </w:r>
      <w:r w:rsidR="006D64F7" w:rsidRPr="008F6133">
        <w:rPr>
          <w:color w:val="000000"/>
          <w:sz w:val="26"/>
          <w:szCs w:val="26"/>
        </w:rPr>
        <w:t xml:space="preserve"> đ</w:t>
      </w:r>
      <w:r w:rsidRPr="008F6133">
        <w:rPr>
          <w:color w:val="000000"/>
          <w:sz w:val="26"/>
          <w:szCs w:val="26"/>
        </w:rPr>
        <w:t>ã có</w:t>
      </w:r>
      <w:r w:rsidRPr="00A8460A">
        <w:rPr>
          <w:b/>
          <w:bCs/>
          <w:color w:val="000000"/>
          <w:sz w:val="26"/>
          <w:szCs w:val="26"/>
        </w:rPr>
        <w:t xml:space="preserve"> 28.993 doanh nghiệp ng</w:t>
      </w:r>
      <w:r w:rsidR="006D64F7" w:rsidRPr="00A8460A">
        <w:rPr>
          <w:b/>
          <w:bCs/>
          <w:color w:val="000000"/>
          <w:sz w:val="26"/>
          <w:szCs w:val="26"/>
        </w:rPr>
        <w:t>ừ</w:t>
      </w:r>
      <w:r w:rsidRPr="00A8460A">
        <w:rPr>
          <w:b/>
          <w:bCs/>
          <w:color w:val="000000"/>
          <w:sz w:val="26"/>
          <w:szCs w:val="26"/>
        </w:rPr>
        <w:t>ng hoạt động</w:t>
      </w:r>
      <w:r w:rsidR="006D64F7" w:rsidRPr="00A8460A">
        <w:rPr>
          <w:b/>
          <w:bCs/>
          <w:color w:val="000000"/>
          <w:sz w:val="26"/>
          <w:szCs w:val="26"/>
        </w:rPr>
        <w:t>;</w:t>
      </w:r>
      <w:r w:rsidR="006D64F7" w:rsidRPr="008F6133">
        <w:rPr>
          <w:color w:val="000000"/>
          <w:sz w:val="26"/>
          <w:szCs w:val="26"/>
        </w:rPr>
        <w:t xml:space="preserve"> </w:t>
      </w:r>
      <w:r w:rsidRPr="008F6133">
        <w:rPr>
          <w:color w:val="000000"/>
          <w:sz w:val="26"/>
          <w:szCs w:val="26"/>
        </w:rPr>
        <w:t xml:space="preserve">Có 4.649 doanh nghiệp hoàn tất thủ tục </w:t>
      </w:r>
      <w:r w:rsidRPr="008F6133">
        <w:rPr>
          <w:b/>
          <w:bCs/>
          <w:color w:val="000000"/>
          <w:sz w:val="26"/>
          <w:szCs w:val="26"/>
        </w:rPr>
        <w:t>giải thể,</w:t>
      </w:r>
      <w:r w:rsidRPr="008F6133">
        <w:rPr>
          <w:color w:val="000000"/>
          <w:sz w:val="26"/>
          <w:szCs w:val="26"/>
        </w:rPr>
        <w:t xml:space="preserve"> </w:t>
      </w:r>
      <w:r w:rsidRPr="008F6133">
        <w:rPr>
          <w:b/>
          <w:bCs/>
          <w:color w:val="000000"/>
          <w:sz w:val="26"/>
          <w:szCs w:val="26"/>
        </w:rPr>
        <w:t>tăng 15,5%</w:t>
      </w:r>
      <w:r w:rsidR="000868EA" w:rsidRPr="008F6133">
        <w:rPr>
          <w:b/>
          <w:bCs/>
          <w:color w:val="000000"/>
          <w:sz w:val="26"/>
          <w:szCs w:val="26"/>
        </w:rPr>
        <w:t xml:space="preserve">; </w:t>
      </w:r>
      <w:r w:rsidR="000868EA" w:rsidRPr="008F6133">
        <w:rPr>
          <w:color w:val="000000"/>
          <w:sz w:val="26"/>
          <w:szCs w:val="26"/>
        </w:rPr>
        <w:t xml:space="preserve">có 12.236 doanh nghiệp </w:t>
      </w:r>
      <w:r w:rsidR="000868EA" w:rsidRPr="008F6133">
        <w:rPr>
          <w:b/>
          <w:bCs/>
          <w:color w:val="000000"/>
          <w:sz w:val="26"/>
          <w:szCs w:val="26"/>
        </w:rPr>
        <w:t>tạm ngưng</w:t>
      </w:r>
      <w:r w:rsidR="000868EA" w:rsidRPr="008F6133">
        <w:rPr>
          <w:color w:val="000000"/>
          <w:sz w:val="26"/>
          <w:szCs w:val="26"/>
        </w:rPr>
        <w:t xml:space="preserve"> hoạt động, </w:t>
      </w:r>
      <w:r w:rsidR="000868EA" w:rsidRPr="008F6133">
        <w:rPr>
          <w:b/>
          <w:bCs/>
          <w:color w:val="000000"/>
          <w:sz w:val="26"/>
          <w:szCs w:val="26"/>
        </w:rPr>
        <w:t>tăng 42,11%;</w:t>
      </w:r>
      <w:r w:rsidR="000868EA" w:rsidRPr="008F6133">
        <w:rPr>
          <w:color w:val="000000"/>
          <w:sz w:val="26"/>
          <w:szCs w:val="26"/>
        </w:rPr>
        <w:t xml:space="preserve"> </w:t>
      </w:r>
      <w:r w:rsidR="00064CCF" w:rsidRPr="008F6133">
        <w:rPr>
          <w:color w:val="000000"/>
          <w:sz w:val="26"/>
          <w:szCs w:val="26"/>
        </w:rPr>
        <w:t xml:space="preserve">nhưng </w:t>
      </w:r>
      <w:r w:rsidR="000868EA" w:rsidRPr="008F6133">
        <w:rPr>
          <w:color w:val="000000"/>
          <w:sz w:val="26"/>
          <w:szCs w:val="26"/>
        </w:rPr>
        <w:t>có 7.113 doanh nghiệp hoạt động trở lại tăng 18,96% so với cùng kỳ 2019</w:t>
      </w:r>
      <w:r w:rsidR="00D1257B" w:rsidRPr="008F6133">
        <w:rPr>
          <w:color w:val="000000"/>
          <w:sz w:val="26"/>
          <w:szCs w:val="26"/>
        </w:rPr>
        <w:t>.</w:t>
      </w:r>
    </w:p>
    <w:p w14:paraId="2E481DF5" w14:textId="364C2F47" w:rsidR="00D90F17" w:rsidRPr="008F6133" w:rsidRDefault="00A25A7A" w:rsidP="00D1257B">
      <w:pPr>
        <w:spacing w:before="120" w:after="120"/>
        <w:ind w:firstLine="720"/>
        <w:jc w:val="both"/>
        <w:rPr>
          <w:b/>
          <w:bCs/>
          <w:color w:val="000000"/>
          <w:sz w:val="26"/>
          <w:szCs w:val="26"/>
        </w:rPr>
      </w:pPr>
      <w:r w:rsidRPr="008F6133">
        <w:rPr>
          <w:color w:val="000000"/>
          <w:sz w:val="26"/>
          <w:szCs w:val="26"/>
        </w:rPr>
        <w:t xml:space="preserve"> Hiệp hội được biết, </w:t>
      </w:r>
      <w:r w:rsidR="00C64C3D" w:rsidRPr="008F6133">
        <w:rPr>
          <w:b/>
          <w:bCs/>
          <w:color w:val="000000"/>
          <w:sz w:val="26"/>
          <w:szCs w:val="26"/>
        </w:rPr>
        <w:t>08 tháng</w:t>
      </w:r>
      <w:r w:rsidR="00C64C3D" w:rsidRPr="008F6133">
        <w:rPr>
          <w:color w:val="000000"/>
          <w:sz w:val="26"/>
          <w:szCs w:val="26"/>
        </w:rPr>
        <w:t xml:space="preserve"> đầu năm 2020</w:t>
      </w:r>
      <w:r w:rsidR="00A8460A">
        <w:rPr>
          <w:color w:val="000000"/>
          <w:sz w:val="26"/>
          <w:szCs w:val="26"/>
        </w:rPr>
        <w:t>, cả nước</w:t>
      </w:r>
      <w:r w:rsidR="00C64C3D" w:rsidRPr="008F6133">
        <w:rPr>
          <w:color w:val="000000"/>
          <w:sz w:val="26"/>
          <w:szCs w:val="26"/>
        </w:rPr>
        <w:t xml:space="preserve"> có</w:t>
      </w:r>
      <w:r w:rsidR="00D1257B" w:rsidRPr="008F6133">
        <w:rPr>
          <w:color w:val="000000"/>
          <w:sz w:val="26"/>
          <w:szCs w:val="26"/>
        </w:rPr>
        <w:t xml:space="preserve"> đến</w:t>
      </w:r>
      <w:r w:rsidR="00C64C3D" w:rsidRPr="008F6133">
        <w:rPr>
          <w:color w:val="000000"/>
          <w:sz w:val="26"/>
          <w:szCs w:val="26"/>
        </w:rPr>
        <w:t xml:space="preserve"> </w:t>
      </w:r>
      <w:r w:rsidR="00C64C3D" w:rsidRPr="008F6133">
        <w:rPr>
          <w:b/>
          <w:bCs/>
          <w:color w:val="000000"/>
          <w:sz w:val="26"/>
          <w:szCs w:val="26"/>
        </w:rPr>
        <w:t>923 doanh nghiệp bất động sản</w:t>
      </w:r>
      <w:r w:rsidR="00064CCF" w:rsidRPr="008F6133">
        <w:rPr>
          <w:b/>
          <w:bCs/>
          <w:color w:val="000000"/>
          <w:sz w:val="26"/>
          <w:szCs w:val="26"/>
        </w:rPr>
        <w:t xml:space="preserve"> </w:t>
      </w:r>
      <w:r w:rsidR="00C64C3D" w:rsidRPr="008F6133">
        <w:rPr>
          <w:b/>
          <w:bCs/>
          <w:color w:val="000000"/>
          <w:sz w:val="26"/>
          <w:szCs w:val="26"/>
        </w:rPr>
        <w:t>giải thể, tăng 136% so với cùng kỳ, cao nhất so với các lĩnh vực kinh tế khác</w:t>
      </w:r>
      <w:r w:rsidR="00D1257B" w:rsidRPr="008F6133">
        <w:rPr>
          <w:b/>
          <w:bCs/>
          <w:color w:val="000000"/>
          <w:sz w:val="26"/>
          <w:szCs w:val="26"/>
        </w:rPr>
        <w:t>.</w:t>
      </w:r>
    </w:p>
    <w:p w14:paraId="408840F7" w14:textId="77777777" w:rsidR="008B2904" w:rsidRPr="008F6133" w:rsidRDefault="008B2904" w:rsidP="008B2904">
      <w:pPr>
        <w:spacing w:before="120" w:after="120"/>
        <w:ind w:firstLine="720"/>
        <w:jc w:val="both"/>
        <w:rPr>
          <w:b/>
          <w:bCs/>
          <w:color w:val="000000"/>
          <w:sz w:val="26"/>
          <w:szCs w:val="26"/>
        </w:rPr>
      </w:pPr>
      <w:r>
        <w:rPr>
          <w:b/>
          <w:bCs/>
          <w:color w:val="000000"/>
          <w:sz w:val="26"/>
          <w:szCs w:val="26"/>
        </w:rPr>
        <w:t>b</w:t>
      </w:r>
      <w:r w:rsidRPr="008F6133">
        <w:rPr>
          <w:b/>
          <w:bCs/>
          <w:color w:val="000000"/>
          <w:sz w:val="26"/>
          <w:szCs w:val="26"/>
        </w:rPr>
        <w:t>. Thu hút đầu tư trực tiếp nước ngoài (FDI) và nguồn kiều hối:</w:t>
      </w:r>
    </w:p>
    <w:p w14:paraId="46310E5C" w14:textId="77777777" w:rsidR="008B2904" w:rsidRPr="008F6133" w:rsidRDefault="008B2904" w:rsidP="008B2904">
      <w:pPr>
        <w:spacing w:before="120" w:line="300" w:lineRule="exact"/>
        <w:ind w:firstLine="720"/>
        <w:jc w:val="both"/>
        <w:rPr>
          <w:bCs/>
          <w:sz w:val="26"/>
          <w:szCs w:val="26"/>
          <w:lang w:val="it-IT"/>
        </w:rPr>
      </w:pPr>
      <w:r w:rsidRPr="008F6133">
        <w:rPr>
          <w:b/>
          <w:sz w:val="26"/>
          <w:szCs w:val="26"/>
          <w:lang w:val="it-IT"/>
        </w:rPr>
        <w:t xml:space="preserve">(1) </w:t>
      </w:r>
      <w:r w:rsidRPr="008F6133">
        <w:rPr>
          <w:bCs/>
          <w:sz w:val="26"/>
          <w:szCs w:val="26"/>
          <w:lang w:val="it-IT"/>
        </w:rPr>
        <w:t xml:space="preserve">Trong </w:t>
      </w:r>
      <w:r w:rsidRPr="008F6133">
        <w:rPr>
          <w:b/>
          <w:sz w:val="26"/>
          <w:szCs w:val="26"/>
          <w:lang w:val="it-IT"/>
        </w:rPr>
        <w:t>09 tháng</w:t>
      </w:r>
      <w:r w:rsidRPr="008F6133">
        <w:rPr>
          <w:bCs/>
          <w:sz w:val="26"/>
          <w:szCs w:val="26"/>
          <w:lang w:val="it-IT"/>
        </w:rPr>
        <w:t xml:space="preserve"> đầu năm 2020, thành phố thu hút được </w:t>
      </w:r>
      <w:r w:rsidRPr="008F6133">
        <w:rPr>
          <w:b/>
          <w:sz w:val="26"/>
          <w:szCs w:val="26"/>
          <w:lang w:val="it-IT"/>
        </w:rPr>
        <w:t>3,25 tỷ</w:t>
      </w:r>
      <w:r w:rsidRPr="008F6133">
        <w:rPr>
          <w:bCs/>
          <w:sz w:val="26"/>
          <w:szCs w:val="26"/>
          <w:lang w:val="it-IT"/>
        </w:rPr>
        <w:t xml:space="preserve"> </w:t>
      </w:r>
      <w:r w:rsidRPr="0075460F">
        <w:rPr>
          <w:b/>
          <w:sz w:val="26"/>
          <w:szCs w:val="26"/>
          <w:lang w:val="it-IT"/>
        </w:rPr>
        <w:t>USD</w:t>
      </w:r>
      <w:r w:rsidRPr="008F6133">
        <w:rPr>
          <w:bCs/>
          <w:sz w:val="26"/>
          <w:szCs w:val="26"/>
          <w:lang w:val="it-IT"/>
        </w:rPr>
        <w:t xml:space="preserve"> vốn </w:t>
      </w:r>
      <w:r w:rsidRPr="008F6133">
        <w:rPr>
          <w:b/>
          <w:sz w:val="26"/>
          <w:szCs w:val="26"/>
          <w:lang w:val="it-IT"/>
        </w:rPr>
        <w:t>FDI</w:t>
      </w:r>
      <w:r w:rsidRPr="008F6133">
        <w:rPr>
          <w:bCs/>
          <w:sz w:val="26"/>
          <w:szCs w:val="26"/>
          <w:lang w:val="it-IT"/>
        </w:rPr>
        <w:t xml:space="preserve"> </w:t>
      </w:r>
      <w:r w:rsidRPr="008F6133">
        <w:rPr>
          <w:b/>
          <w:sz w:val="26"/>
          <w:szCs w:val="26"/>
          <w:lang w:val="it-IT"/>
        </w:rPr>
        <w:t>giảm</w:t>
      </w:r>
      <w:r w:rsidRPr="008F6133">
        <w:rPr>
          <w:bCs/>
          <w:sz w:val="26"/>
          <w:szCs w:val="26"/>
          <w:lang w:val="it-IT"/>
        </w:rPr>
        <w:t xml:space="preserve"> </w:t>
      </w:r>
      <w:r w:rsidRPr="008F6133">
        <w:rPr>
          <w:b/>
          <w:sz w:val="26"/>
          <w:szCs w:val="26"/>
          <w:lang w:val="it-IT"/>
        </w:rPr>
        <w:t>khoảng 30%</w:t>
      </w:r>
      <w:r w:rsidRPr="008F6133">
        <w:rPr>
          <w:bCs/>
          <w:sz w:val="26"/>
          <w:szCs w:val="26"/>
          <w:lang w:val="it-IT"/>
        </w:rPr>
        <w:t xml:space="preserve"> so với cùng kỳ năm 2019.</w:t>
      </w:r>
      <w:r w:rsidRPr="008F6133">
        <w:rPr>
          <w:bCs/>
          <w:i/>
          <w:iCs/>
          <w:sz w:val="26"/>
          <w:szCs w:val="26"/>
          <w:lang w:val="it-IT"/>
        </w:rPr>
        <w:t xml:space="preserve"> </w:t>
      </w:r>
      <w:r w:rsidRPr="008F6133">
        <w:rPr>
          <w:bCs/>
          <w:sz w:val="26"/>
          <w:szCs w:val="26"/>
          <w:lang w:val="it-IT"/>
        </w:rPr>
        <w:t>Trong đó,</w:t>
      </w:r>
      <w:r>
        <w:rPr>
          <w:bCs/>
          <w:sz w:val="26"/>
          <w:szCs w:val="26"/>
          <w:lang w:val="it-IT"/>
        </w:rPr>
        <w:t xml:space="preserve"> đầu tư vào</w:t>
      </w:r>
      <w:r w:rsidRPr="008F6133">
        <w:rPr>
          <w:bCs/>
          <w:sz w:val="26"/>
          <w:szCs w:val="26"/>
          <w:lang w:val="it-IT"/>
        </w:rPr>
        <w:t xml:space="preserve"> </w:t>
      </w:r>
      <w:r w:rsidRPr="0075460F">
        <w:rPr>
          <w:b/>
          <w:sz w:val="26"/>
          <w:szCs w:val="26"/>
          <w:lang w:val="it-IT"/>
        </w:rPr>
        <w:t>bất động sản</w:t>
      </w:r>
      <w:r w:rsidRPr="008F6133">
        <w:rPr>
          <w:bCs/>
          <w:sz w:val="26"/>
          <w:szCs w:val="26"/>
          <w:lang w:val="it-IT"/>
        </w:rPr>
        <w:t xml:space="preserve"> </w:t>
      </w:r>
      <w:r w:rsidRPr="008F6133">
        <w:rPr>
          <w:b/>
          <w:sz w:val="26"/>
          <w:szCs w:val="26"/>
          <w:lang w:val="it-IT"/>
        </w:rPr>
        <w:t xml:space="preserve">726 triệu USD, chiếm 22,3%, đứng thứ 2 </w:t>
      </w:r>
      <w:r w:rsidRPr="008F6133">
        <w:rPr>
          <w:bCs/>
          <w:sz w:val="26"/>
          <w:szCs w:val="26"/>
          <w:lang w:val="it-IT"/>
        </w:rPr>
        <w:t xml:space="preserve">trong thu hút nguồn vốn FDI, </w:t>
      </w:r>
      <w:r w:rsidRPr="0075460F">
        <w:rPr>
          <w:b/>
          <w:sz w:val="26"/>
          <w:szCs w:val="26"/>
          <w:lang w:val="it-IT"/>
        </w:rPr>
        <w:t>giảm mạnh</w:t>
      </w:r>
      <w:r w:rsidRPr="008F6133">
        <w:rPr>
          <w:bCs/>
          <w:sz w:val="26"/>
          <w:szCs w:val="26"/>
          <w:lang w:val="it-IT"/>
        </w:rPr>
        <w:t xml:space="preserve"> so với năm 2019. Đứng đầu nguồn vốn FDI là Singapore, 23,62%, Hàn Quốc 17,04%, British Virgin Islands 13,07%, Camay Islands 10,29%, Nhật Bản 10,06%, Hoa Kỳ 3,72%, Hà Lan 3,11%, Trung Quốc 3,1%. </w:t>
      </w:r>
    </w:p>
    <w:p w14:paraId="6300C16D" w14:textId="77777777" w:rsidR="008B2904" w:rsidRPr="008F6133" w:rsidRDefault="008B2904" w:rsidP="008B2904">
      <w:pPr>
        <w:spacing w:before="120" w:line="300" w:lineRule="exact"/>
        <w:ind w:firstLine="720"/>
        <w:jc w:val="both"/>
        <w:rPr>
          <w:b/>
          <w:sz w:val="26"/>
          <w:szCs w:val="26"/>
          <w:lang w:val="it-IT"/>
        </w:rPr>
      </w:pPr>
      <w:r w:rsidRPr="008F6133">
        <w:rPr>
          <w:b/>
          <w:sz w:val="26"/>
          <w:szCs w:val="26"/>
          <w:lang w:val="it-IT"/>
        </w:rPr>
        <w:t xml:space="preserve">(2) </w:t>
      </w:r>
      <w:r w:rsidRPr="008F6133">
        <w:rPr>
          <w:bCs/>
          <w:sz w:val="26"/>
          <w:szCs w:val="26"/>
          <w:lang w:val="it-IT"/>
        </w:rPr>
        <w:t xml:space="preserve">Trong </w:t>
      </w:r>
      <w:r w:rsidRPr="008F6133">
        <w:rPr>
          <w:b/>
          <w:sz w:val="26"/>
          <w:szCs w:val="26"/>
          <w:lang w:val="it-IT"/>
        </w:rPr>
        <w:t>09 tháng</w:t>
      </w:r>
      <w:r w:rsidRPr="008F6133">
        <w:rPr>
          <w:bCs/>
          <w:sz w:val="26"/>
          <w:szCs w:val="26"/>
          <w:lang w:val="it-IT"/>
        </w:rPr>
        <w:t xml:space="preserve"> đầu năm 2020, nguồn</w:t>
      </w:r>
      <w:r w:rsidRPr="008F6133">
        <w:rPr>
          <w:b/>
          <w:sz w:val="26"/>
          <w:szCs w:val="26"/>
          <w:lang w:val="it-IT"/>
        </w:rPr>
        <w:t xml:space="preserve"> kiều hối</w:t>
      </w:r>
      <w:r w:rsidRPr="008F6133">
        <w:rPr>
          <w:bCs/>
          <w:sz w:val="26"/>
          <w:szCs w:val="26"/>
          <w:lang w:val="it-IT"/>
        </w:rPr>
        <w:t xml:space="preserve"> về thành phố Hồ Chí Minh đạt </w:t>
      </w:r>
      <w:r w:rsidRPr="008F6133">
        <w:rPr>
          <w:b/>
          <w:sz w:val="26"/>
          <w:szCs w:val="26"/>
          <w:lang w:val="it-IT"/>
        </w:rPr>
        <w:t>4,2 tỷ USD,</w:t>
      </w:r>
      <w:r w:rsidRPr="008F6133">
        <w:rPr>
          <w:bCs/>
          <w:sz w:val="26"/>
          <w:szCs w:val="26"/>
          <w:lang w:val="it-IT"/>
        </w:rPr>
        <w:t xml:space="preserve"> </w:t>
      </w:r>
      <w:r w:rsidRPr="008F6133">
        <w:rPr>
          <w:b/>
          <w:sz w:val="26"/>
          <w:szCs w:val="26"/>
          <w:lang w:val="it-IT"/>
        </w:rPr>
        <w:t>vẫn tăng đến 6%</w:t>
      </w:r>
      <w:r w:rsidRPr="008F6133">
        <w:rPr>
          <w:bCs/>
          <w:sz w:val="26"/>
          <w:szCs w:val="26"/>
          <w:lang w:val="it-IT"/>
        </w:rPr>
        <w:t xml:space="preserve"> so với cùng kỳ </w:t>
      </w:r>
      <w:r w:rsidRPr="008F6133">
        <w:rPr>
          <w:bCs/>
          <w:i/>
          <w:iCs/>
          <w:sz w:val="26"/>
          <w:szCs w:val="26"/>
          <w:lang w:val="it-IT"/>
        </w:rPr>
        <w:t xml:space="preserve">(dự kiến cả năm có thể đạt được 5,5 tỷ USD). </w:t>
      </w:r>
      <w:r w:rsidRPr="008F6133">
        <w:rPr>
          <w:bCs/>
          <w:sz w:val="26"/>
          <w:szCs w:val="26"/>
          <w:lang w:val="it-IT"/>
        </w:rPr>
        <w:t>Trong đó, có khoảng 20% đầu tư vào lĩnh vực bất động sản.</w:t>
      </w:r>
    </w:p>
    <w:p w14:paraId="558C3FA8" w14:textId="00D9D9E1" w:rsidR="00426DE1" w:rsidRPr="008F6133" w:rsidRDefault="008B2904" w:rsidP="00D1257B">
      <w:pPr>
        <w:spacing w:before="120" w:after="120"/>
        <w:ind w:firstLine="720"/>
        <w:jc w:val="both"/>
        <w:rPr>
          <w:b/>
          <w:bCs/>
          <w:color w:val="000000"/>
          <w:sz w:val="26"/>
          <w:szCs w:val="26"/>
        </w:rPr>
      </w:pPr>
      <w:r>
        <w:rPr>
          <w:b/>
          <w:bCs/>
          <w:color w:val="000000"/>
          <w:sz w:val="26"/>
          <w:szCs w:val="26"/>
        </w:rPr>
        <w:t>c</w:t>
      </w:r>
      <w:r w:rsidR="00426DE1" w:rsidRPr="008F6133">
        <w:rPr>
          <w:b/>
          <w:bCs/>
          <w:color w:val="000000"/>
          <w:sz w:val="26"/>
          <w:szCs w:val="26"/>
        </w:rPr>
        <w:t>. Dư nợ tín dụng bất động sản 10 tháng đầu năm 2020:</w:t>
      </w:r>
    </w:p>
    <w:p w14:paraId="7D176FF7" w14:textId="77777777" w:rsidR="008B2904" w:rsidRDefault="002016AD" w:rsidP="00D1257B">
      <w:pPr>
        <w:spacing w:before="120" w:after="120"/>
        <w:ind w:firstLine="720"/>
        <w:jc w:val="both"/>
        <w:rPr>
          <w:color w:val="000000"/>
          <w:sz w:val="26"/>
          <w:szCs w:val="26"/>
        </w:rPr>
      </w:pPr>
      <w:r w:rsidRPr="008F6133">
        <w:rPr>
          <w:color w:val="000000"/>
          <w:sz w:val="26"/>
          <w:szCs w:val="26"/>
        </w:rPr>
        <w:t xml:space="preserve">Tổng dư nợ tín dụng trên địa bàn thành phố 10 tháng đầu năm 2020 đạt khoảng 2,42 triệu </w:t>
      </w:r>
      <w:proofErr w:type="spellStart"/>
      <w:r w:rsidRPr="008F6133">
        <w:rPr>
          <w:color w:val="000000"/>
          <w:sz w:val="26"/>
          <w:szCs w:val="26"/>
        </w:rPr>
        <w:t>tỷ</w:t>
      </w:r>
      <w:proofErr w:type="spellEnd"/>
      <w:r w:rsidRPr="008F6133">
        <w:rPr>
          <w:color w:val="000000"/>
          <w:sz w:val="26"/>
          <w:szCs w:val="26"/>
        </w:rPr>
        <w:t xml:space="preserve"> đồng, </w:t>
      </w:r>
      <w:r w:rsidRPr="00D543CA">
        <w:rPr>
          <w:b/>
          <w:bCs/>
          <w:color w:val="000000"/>
          <w:sz w:val="26"/>
          <w:szCs w:val="26"/>
        </w:rPr>
        <w:t>tăng 5,5%</w:t>
      </w:r>
      <w:r w:rsidRPr="008F6133">
        <w:rPr>
          <w:color w:val="000000"/>
          <w:sz w:val="26"/>
          <w:szCs w:val="26"/>
        </w:rPr>
        <w:t xml:space="preserve"> so với cuối năm 2019. Trong đó, loại trung dài hạn chiếm 52,2%, tăng 6,6%; loại ngắn hạn chiếm 47,8%, tăng 4,31% so với cuối năm 2019</w:t>
      </w:r>
      <w:r w:rsidR="005C2A56" w:rsidRPr="008F6133">
        <w:rPr>
          <w:color w:val="000000"/>
          <w:sz w:val="26"/>
          <w:szCs w:val="26"/>
        </w:rPr>
        <w:t xml:space="preserve">. </w:t>
      </w:r>
    </w:p>
    <w:p w14:paraId="0A71FD59" w14:textId="70E78648" w:rsidR="002016AD" w:rsidRPr="008F6133" w:rsidRDefault="00C15F4D" w:rsidP="00D1257B">
      <w:pPr>
        <w:spacing w:before="120" w:after="120"/>
        <w:ind w:firstLine="720"/>
        <w:jc w:val="both"/>
        <w:rPr>
          <w:color w:val="000000"/>
          <w:sz w:val="26"/>
          <w:szCs w:val="26"/>
        </w:rPr>
      </w:pPr>
      <w:r>
        <w:rPr>
          <w:color w:val="000000"/>
          <w:sz w:val="26"/>
          <w:szCs w:val="26"/>
        </w:rPr>
        <w:t xml:space="preserve">Trong đó, </w:t>
      </w:r>
      <w:r w:rsidRPr="00D543CA">
        <w:rPr>
          <w:b/>
          <w:bCs/>
          <w:color w:val="000000"/>
          <w:sz w:val="26"/>
          <w:szCs w:val="26"/>
        </w:rPr>
        <w:t>dư nợ tín dụng bất động sản</w:t>
      </w:r>
      <w:r>
        <w:rPr>
          <w:b/>
          <w:bCs/>
          <w:color w:val="000000"/>
          <w:sz w:val="26"/>
          <w:szCs w:val="26"/>
        </w:rPr>
        <w:t xml:space="preserve"> đạt</w:t>
      </w:r>
      <w:r w:rsidR="001A04A8">
        <w:rPr>
          <w:b/>
          <w:bCs/>
          <w:color w:val="000000"/>
          <w:sz w:val="26"/>
          <w:szCs w:val="26"/>
        </w:rPr>
        <w:t xml:space="preserve"> khoảng</w:t>
      </w:r>
      <w:r>
        <w:rPr>
          <w:b/>
          <w:bCs/>
          <w:color w:val="000000"/>
          <w:sz w:val="26"/>
          <w:szCs w:val="26"/>
        </w:rPr>
        <w:t xml:space="preserve"> 293.750</w:t>
      </w:r>
      <w:r w:rsidR="001A04A8">
        <w:rPr>
          <w:b/>
          <w:bCs/>
          <w:color w:val="000000"/>
          <w:sz w:val="26"/>
          <w:szCs w:val="26"/>
        </w:rPr>
        <w:t xml:space="preserve"> </w:t>
      </w:r>
      <w:proofErr w:type="spellStart"/>
      <w:r w:rsidR="001A04A8">
        <w:rPr>
          <w:b/>
          <w:bCs/>
          <w:color w:val="000000"/>
          <w:sz w:val="26"/>
          <w:szCs w:val="26"/>
        </w:rPr>
        <w:t>tỷ</w:t>
      </w:r>
      <w:proofErr w:type="spellEnd"/>
      <w:r w:rsidR="001A04A8">
        <w:rPr>
          <w:b/>
          <w:bCs/>
          <w:color w:val="000000"/>
          <w:sz w:val="26"/>
          <w:szCs w:val="26"/>
        </w:rPr>
        <w:t xml:space="preserve"> đồng,</w:t>
      </w:r>
      <w:r w:rsidRPr="00D543CA">
        <w:rPr>
          <w:b/>
          <w:bCs/>
          <w:color w:val="000000"/>
          <w:sz w:val="26"/>
          <w:szCs w:val="26"/>
        </w:rPr>
        <w:t xml:space="preserve"> </w:t>
      </w:r>
      <w:r w:rsidRPr="009312FD">
        <w:rPr>
          <w:b/>
          <w:bCs/>
          <w:color w:val="000000"/>
          <w:sz w:val="26"/>
          <w:szCs w:val="26"/>
        </w:rPr>
        <w:t>tăng 5,9%</w:t>
      </w:r>
      <w:r>
        <w:rPr>
          <w:b/>
          <w:bCs/>
          <w:color w:val="000000"/>
          <w:sz w:val="26"/>
          <w:szCs w:val="26"/>
        </w:rPr>
        <w:t xml:space="preserve"> so với cuối năm 2019</w:t>
      </w:r>
      <w:r w:rsidR="0075460F">
        <w:rPr>
          <w:b/>
          <w:bCs/>
          <w:color w:val="000000"/>
          <w:sz w:val="26"/>
          <w:szCs w:val="26"/>
        </w:rPr>
        <w:t>;</w:t>
      </w:r>
      <w:r>
        <w:rPr>
          <w:b/>
          <w:bCs/>
          <w:color w:val="000000"/>
          <w:sz w:val="26"/>
          <w:szCs w:val="26"/>
        </w:rPr>
        <w:t xml:space="preserve"> </w:t>
      </w:r>
      <w:r w:rsidR="0075460F">
        <w:rPr>
          <w:b/>
          <w:bCs/>
          <w:color w:val="000000"/>
          <w:sz w:val="26"/>
          <w:szCs w:val="26"/>
        </w:rPr>
        <w:t>Nợ</w:t>
      </w:r>
      <w:r w:rsidR="0075460F" w:rsidRPr="00D543CA">
        <w:rPr>
          <w:b/>
          <w:bCs/>
          <w:color w:val="000000"/>
          <w:sz w:val="26"/>
          <w:szCs w:val="26"/>
        </w:rPr>
        <w:t xml:space="preserve"> </w:t>
      </w:r>
      <w:r w:rsidRPr="00D543CA">
        <w:rPr>
          <w:b/>
          <w:bCs/>
          <w:color w:val="000000"/>
          <w:sz w:val="26"/>
          <w:szCs w:val="26"/>
        </w:rPr>
        <w:t xml:space="preserve">xấu </w:t>
      </w:r>
      <w:r w:rsidR="0075460F">
        <w:rPr>
          <w:b/>
          <w:bCs/>
          <w:color w:val="000000"/>
          <w:sz w:val="26"/>
          <w:szCs w:val="26"/>
        </w:rPr>
        <w:t xml:space="preserve">tín dụng của doanh nghiệp </w:t>
      </w:r>
      <w:r w:rsidRPr="00D543CA">
        <w:rPr>
          <w:b/>
          <w:bCs/>
          <w:color w:val="000000"/>
          <w:sz w:val="26"/>
          <w:szCs w:val="26"/>
        </w:rPr>
        <w:t>bất động sản chiếm 2,7%</w:t>
      </w:r>
      <w:r>
        <w:rPr>
          <w:b/>
          <w:bCs/>
          <w:color w:val="000000"/>
          <w:sz w:val="26"/>
          <w:szCs w:val="26"/>
        </w:rPr>
        <w:t xml:space="preserve"> </w:t>
      </w:r>
      <w:r w:rsidRPr="009312FD">
        <w:rPr>
          <w:color w:val="000000"/>
          <w:sz w:val="26"/>
          <w:szCs w:val="26"/>
        </w:rPr>
        <w:t>tổng dư nợ bất động sản</w:t>
      </w:r>
      <w:r>
        <w:rPr>
          <w:color w:val="000000"/>
          <w:sz w:val="26"/>
          <w:szCs w:val="26"/>
        </w:rPr>
        <w:t>,</w:t>
      </w:r>
    </w:p>
    <w:p w14:paraId="359D54F8" w14:textId="1E690A36" w:rsidR="00426DE1" w:rsidRPr="008F6133" w:rsidRDefault="005C2A56" w:rsidP="007C3519">
      <w:pPr>
        <w:spacing w:before="120" w:after="120"/>
        <w:ind w:firstLine="720"/>
        <w:jc w:val="both"/>
        <w:rPr>
          <w:color w:val="000000"/>
          <w:sz w:val="26"/>
          <w:szCs w:val="26"/>
        </w:rPr>
      </w:pPr>
      <w:r w:rsidRPr="008F6133">
        <w:rPr>
          <w:color w:val="000000"/>
          <w:sz w:val="26"/>
          <w:szCs w:val="26"/>
        </w:rPr>
        <w:lastRenderedPageBreak/>
        <w:t>Thực hiện chương trình cho vay hỗ trợ nhà ở</w:t>
      </w:r>
      <w:r w:rsidRPr="00ED2334">
        <w:rPr>
          <w:i/>
          <w:iCs/>
          <w:color w:val="000000"/>
          <w:sz w:val="26"/>
          <w:szCs w:val="26"/>
        </w:rPr>
        <w:t xml:space="preserve"> </w:t>
      </w:r>
      <w:r w:rsidR="00ED2334" w:rsidRPr="00ED2334">
        <w:rPr>
          <w:i/>
          <w:iCs/>
          <w:color w:val="000000"/>
          <w:sz w:val="26"/>
          <w:szCs w:val="26"/>
        </w:rPr>
        <w:t>(</w:t>
      </w:r>
      <w:r w:rsidRPr="00ED2334">
        <w:rPr>
          <w:i/>
          <w:iCs/>
          <w:color w:val="000000"/>
          <w:sz w:val="26"/>
          <w:szCs w:val="26"/>
        </w:rPr>
        <w:t xml:space="preserve">gói 30.000 </w:t>
      </w:r>
      <w:proofErr w:type="spellStart"/>
      <w:r w:rsidRPr="00ED2334">
        <w:rPr>
          <w:i/>
          <w:iCs/>
          <w:color w:val="000000"/>
          <w:sz w:val="26"/>
          <w:szCs w:val="26"/>
        </w:rPr>
        <w:t>tỷ</w:t>
      </w:r>
      <w:proofErr w:type="spellEnd"/>
      <w:r w:rsidRPr="00ED2334">
        <w:rPr>
          <w:i/>
          <w:iCs/>
          <w:color w:val="000000"/>
          <w:sz w:val="26"/>
          <w:szCs w:val="26"/>
        </w:rPr>
        <w:t xml:space="preserve"> đồng</w:t>
      </w:r>
      <w:r w:rsidRPr="00ED2334">
        <w:rPr>
          <w:color w:val="000000"/>
          <w:sz w:val="26"/>
          <w:szCs w:val="26"/>
        </w:rPr>
        <w:t xml:space="preserve"> </w:t>
      </w:r>
      <w:r w:rsidRPr="00ED2334">
        <w:rPr>
          <w:i/>
          <w:iCs/>
          <w:color w:val="000000"/>
          <w:sz w:val="26"/>
          <w:szCs w:val="26"/>
        </w:rPr>
        <w:t>theo Nghị quyết 02/NQ-CP ngày 07/0</w:t>
      </w:r>
      <w:r w:rsidR="0075460F" w:rsidRPr="00ED2334">
        <w:rPr>
          <w:i/>
          <w:iCs/>
          <w:color w:val="000000"/>
          <w:sz w:val="26"/>
          <w:szCs w:val="26"/>
        </w:rPr>
        <w:t>1</w:t>
      </w:r>
      <w:r w:rsidRPr="00ED2334">
        <w:rPr>
          <w:i/>
          <w:iCs/>
          <w:color w:val="000000"/>
          <w:sz w:val="26"/>
          <w:szCs w:val="26"/>
        </w:rPr>
        <w:t>/2013 của Chính phủ</w:t>
      </w:r>
      <w:r w:rsidR="00ED2334" w:rsidRPr="00ED2334">
        <w:rPr>
          <w:i/>
          <w:iCs/>
          <w:color w:val="000000"/>
          <w:sz w:val="26"/>
          <w:szCs w:val="26"/>
        </w:rPr>
        <w:t>),</w:t>
      </w:r>
      <w:r w:rsidRPr="00ED2334">
        <w:rPr>
          <w:color w:val="000000"/>
          <w:sz w:val="26"/>
          <w:szCs w:val="26"/>
        </w:rPr>
        <w:t xml:space="preserve"> chỉ c</w:t>
      </w:r>
      <w:r w:rsidRPr="008F6133">
        <w:rPr>
          <w:color w:val="000000"/>
          <w:sz w:val="26"/>
          <w:szCs w:val="26"/>
        </w:rPr>
        <w:t xml:space="preserve">òn dư nợ 2.985 </w:t>
      </w:r>
      <w:proofErr w:type="spellStart"/>
      <w:r w:rsidRPr="008F6133">
        <w:rPr>
          <w:color w:val="000000"/>
          <w:sz w:val="26"/>
          <w:szCs w:val="26"/>
        </w:rPr>
        <w:t>tỷ</w:t>
      </w:r>
      <w:proofErr w:type="spellEnd"/>
      <w:r w:rsidRPr="008F6133">
        <w:rPr>
          <w:color w:val="000000"/>
          <w:sz w:val="26"/>
          <w:szCs w:val="26"/>
        </w:rPr>
        <w:t xml:space="preserve"> đồng với 8.554 khách hàng. Trong đó, có 2 doanh nghiệp dư nợ 120 </w:t>
      </w:r>
      <w:proofErr w:type="spellStart"/>
      <w:r w:rsidRPr="008F6133">
        <w:rPr>
          <w:color w:val="000000"/>
          <w:sz w:val="26"/>
          <w:szCs w:val="26"/>
        </w:rPr>
        <w:t>tỷ</w:t>
      </w:r>
      <w:proofErr w:type="spellEnd"/>
      <w:r w:rsidRPr="008F6133">
        <w:rPr>
          <w:color w:val="000000"/>
          <w:sz w:val="26"/>
          <w:szCs w:val="26"/>
        </w:rPr>
        <w:t xml:space="preserve"> đồng và 8.552 cá nhân, hộ gia đình</w:t>
      </w:r>
      <w:r w:rsidR="00D543CA">
        <w:rPr>
          <w:color w:val="000000"/>
          <w:sz w:val="26"/>
          <w:szCs w:val="26"/>
        </w:rPr>
        <w:t xml:space="preserve"> còn</w:t>
      </w:r>
      <w:r w:rsidRPr="008F6133">
        <w:rPr>
          <w:color w:val="000000"/>
          <w:sz w:val="26"/>
          <w:szCs w:val="26"/>
        </w:rPr>
        <w:t xml:space="preserve"> dư nợ 2.865 </w:t>
      </w:r>
      <w:proofErr w:type="spellStart"/>
      <w:r w:rsidRPr="008F6133">
        <w:rPr>
          <w:color w:val="000000"/>
          <w:sz w:val="26"/>
          <w:szCs w:val="26"/>
        </w:rPr>
        <w:t>tỷ</w:t>
      </w:r>
      <w:proofErr w:type="spellEnd"/>
      <w:r w:rsidRPr="008F6133">
        <w:rPr>
          <w:color w:val="000000"/>
          <w:sz w:val="26"/>
          <w:szCs w:val="26"/>
        </w:rPr>
        <w:t xml:space="preserve"> đồng.</w:t>
      </w:r>
    </w:p>
    <w:p w14:paraId="473D5C35" w14:textId="21F6E61D" w:rsidR="00D90F17" w:rsidRPr="008F6133" w:rsidRDefault="00D90F17" w:rsidP="00D90F17">
      <w:pPr>
        <w:spacing w:before="120" w:after="120"/>
        <w:ind w:firstLine="720"/>
        <w:jc w:val="both"/>
        <w:rPr>
          <w:b/>
          <w:bCs/>
          <w:color w:val="000000"/>
          <w:sz w:val="26"/>
          <w:szCs w:val="26"/>
        </w:rPr>
      </w:pPr>
      <w:r w:rsidRPr="008F6133">
        <w:rPr>
          <w:b/>
          <w:bCs/>
          <w:color w:val="000000"/>
          <w:sz w:val="26"/>
          <w:szCs w:val="26"/>
        </w:rPr>
        <w:t>1.3)- Th</w:t>
      </w:r>
      <w:r w:rsidR="00767DCE" w:rsidRPr="008F6133">
        <w:rPr>
          <w:b/>
          <w:bCs/>
          <w:color w:val="000000"/>
          <w:sz w:val="26"/>
          <w:szCs w:val="26"/>
        </w:rPr>
        <w:t xml:space="preserve">u ngân sách nhà nước </w:t>
      </w:r>
      <w:r w:rsidR="002B4DA8" w:rsidRPr="008F6133">
        <w:rPr>
          <w:b/>
          <w:bCs/>
          <w:color w:val="000000"/>
          <w:sz w:val="26"/>
          <w:szCs w:val="26"/>
        </w:rPr>
        <w:t>10</w:t>
      </w:r>
      <w:r w:rsidRPr="008F6133">
        <w:rPr>
          <w:b/>
          <w:bCs/>
          <w:color w:val="000000"/>
          <w:sz w:val="26"/>
          <w:szCs w:val="26"/>
        </w:rPr>
        <w:t xml:space="preserve"> tháng đầu năm 2020</w:t>
      </w:r>
      <w:r w:rsidR="00767DCE" w:rsidRPr="008F6133">
        <w:rPr>
          <w:b/>
          <w:bCs/>
          <w:color w:val="000000"/>
          <w:sz w:val="26"/>
          <w:szCs w:val="26"/>
        </w:rPr>
        <w:t>:</w:t>
      </w:r>
      <w:r w:rsidRPr="008F6133">
        <w:rPr>
          <w:b/>
          <w:bCs/>
          <w:color w:val="000000"/>
          <w:sz w:val="26"/>
          <w:szCs w:val="26"/>
        </w:rPr>
        <w:t xml:space="preserve"> </w:t>
      </w:r>
    </w:p>
    <w:p w14:paraId="6912FA3F" w14:textId="28ED4195" w:rsidR="002B4DA8" w:rsidRPr="008F6133" w:rsidRDefault="000947C8" w:rsidP="002C76D6">
      <w:pPr>
        <w:spacing w:before="120" w:after="120"/>
        <w:ind w:firstLine="720"/>
        <w:jc w:val="both"/>
        <w:rPr>
          <w:sz w:val="26"/>
          <w:szCs w:val="26"/>
        </w:rPr>
      </w:pPr>
      <w:r>
        <w:rPr>
          <w:sz w:val="26"/>
          <w:szCs w:val="26"/>
        </w:rPr>
        <w:t xml:space="preserve">Trong </w:t>
      </w:r>
      <w:r w:rsidR="002B4DA8" w:rsidRPr="008F6133">
        <w:rPr>
          <w:sz w:val="26"/>
          <w:szCs w:val="26"/>
        </w:rPr>
        <w:t xml:space="preserve">10 tháng đầu năm 2020, thu ngân sách thành phố đạt khoảng 290.783 </w:t>
      </w:r>
      <w:proofErr w:type="spellStart"/>
      <w:r w:rsidR="002B4DA8" w:rsidRPr="008F6133">
        <w:rPr>
          <w:sz w:val="26"/>
          <w:szCs w:val="26"/>
        </w:rPr>
        <w:t>tỷ</w:t>
      </w:r>
      <w:proofErr w:type="spellEnd"/>
      <w:r w:rsidR="002B4DA8" w:rsidRPr="008F6133">
        <w:rPr>
          <w:sz w:val="26"/>
          <w:szCs w:val="26"/>
        </w:rPr>
        <w:t xml:space="preserve"> đồng</w:t>
      </w:r>
      <w:r w:rsidR="0012465D">
        <w:rPr>
          <w:sz w:val="26"/>
          <w:szCs w:val="26"/>
        </w:rPr>
        <w:t>, chỉ</w:t>
      </w:r>
      <w:r w:rsidR="002B4DA8" w:rsidRPr="008F6133">
        <w:rPr>
          <w:sz w:val="26"/>
          <w:szCs w:val="26"/>
        </w:rPr>
        <w:t xml:space="preserve"> bằng 71,65% so với dự toán và </w:t>
      </w:r>
      <w:r w:rsidR="002B4DA8" w:rsidRPr="00F74305">
        <w:rPr>
          <w:b/>
          <w:bCs/>
          <w:sz w:val="26"/>
          <w:szCs w:val="26"/>
        </w:rPr>
        <w:t>chỉ bằng 87,17%</w:t>
      </w:r>
      <w:r w:rsidR="002B4DA8" w:rsidRPr="008F6133">
        <w:rPr>
          <w:sz w:val="26"/>
          <w:szCs w:val="26"/>
        </w:rPr>
        <w:t xml:space="preserve"> so với cùng kỳ năm 2019</w:t>
      </w:r>
      <w:r w:rsidR="00FF67A7" w:rsidRPr="008F6133">
        <w:rPr>
          <w:sz w:val="26"/>
          <w:szCs w:val="26"/>
        </w:rPr>
        <w:t>,</w:t>
      </w:r>
      <w:r w:rsidR="002B4DA8" w:rsidRPr="008F6133">
        <w:rPr>
          <w:sz w:val="26"/>
          <w:szCs w:val="26"/>
        </w:rPr>
        <w:t xml:space="preserve"> </w:t>
      </w:r>
      <w:r w:rsidR="00FF67A7" w:rsidRPr="008F6133">
        <w:rPr>
          <w:sz w:val="26"/>
          <w:szCs w:val="26"/>
        </w:rPr>
        <w:t>dự kiến cả năm</w:t>
      </w:r>
      <w:r w:rsidR="0012465D">
        <w:rPr>
          <w:sz w:val="26"/>
          <w:szCs w:val="26"/>
        </w:rPr>
        <w:t xml:space="preserve"> sẽ</w:t>
      </w:r>
      <w:r w:rsidR="00FF67A7" w:rsidRPr="008F6133">
        <w:rPr>
          <w:sz w:val="26"/>
          <w:szCs w:val="26"/>
        </w:rPr>
        <w:t xml:space="preserve"> chỉ thu ngân sách đ</w:t>
      </w:r>
      <w:r w:rsidR="0012465D">
        <w:rPr>
          <w:sz w:val="26"/>
          <w:szCs w:val="26"/>
        </w:rPr>
        <w:t>ạt</w:t>
      </w:r>
      <w:r w:rsidR="00FF67A7" w:rsidRPr="008F6133">
        <w:rPr>
          <w:sz w:val="26"/>
          <w:szCs w:val="26"/>
        </w:rPr>
        <w:t xml:space="preserve"> khoảng 355.813 </w:t>
      </w:r>
      <w:proofErr w:type="spellStart"/>
      <w:r w:rsidR="00FF67A7" w:rsidRPr="008F6133">
        <w:rPr>
          <w:sz w:val="26"/>
          <w:szCs w:val="26"/>
        </w:rPr>
        <w:t>tỷ</w:t>
      </w:r>
      <w:proofErr w:type="spellEnd"/>
      <w:r w:rsidR="00FF67A7" w:rsidRPr="008F6133">
        <w:rPr>
          <w:sz w:val="26"/>
          <w:szCs w:val="26"/>
        </w:rPr>
        <w:t xml:space="preserve"> đồng,</w:t>
      </w:r>
      <w:r w:rsidR="0012465D">
        <w:rPr>
          <w:sz w:val="26"/>
          <w:szCs w:val="26"/>
        </w:rPr>
        <w:t xml:space="preserve"> chỉ</w:t>
      </w:r>
      <w:r w:rsidR="00FF67A7" w:rsidRPr="008F6133">
        <w:rPr>
          <w:sz w:val="26"/>
          <w:szCs w:val="26"/>
        </w:rPr>
        <w:t xml:space="preserve"> bằng 87,7% so với dự toán và</w:t>
      </w:r>
      <w:r w:rsidR="00F74305">
        <w:rPr>
          <w:sz w:val="26"/>
          <w:szCs w:val="26"/>
        </w:rPr>
        <w:t xml:space="preserve"> </w:t>
      </w:r>
      <w:r w:rsidR="00F74305" w:rsidRPr="00F74305">
        <w:rPr>
          <w:b/>
          <w:bCs/>
          <w:sz w:val="26"/>
          <w:szCs w:val="26"/>
        </w:rPr>
        <w:t>có thể</w:t>
      </w:r>
      <w:r w:rsidR="00FF67A7" w:rsidRPr="00F74305">
        <w:rPr>
          <w:b/>
          <w:bCs/>
          <w:sz w:val="26"/>
          <w:szCs w:val="26"/>
        </w:rPr>
        <w:t xml:space="preserve"> chỉ bằng 86,73%</w:t>
      </w:r>
      <w:r w:rsidR="00FF67A7" w:rsidRPr="008F6133">
        <w:rPr>
          <w:sz w:val="26"/>
          <w:szCs w:val="26"/>
        </w:rPr>
        <w:t xml:space="preserve"> so với năm 2019.</w:t>
      </w:r>
    </w:p>
    <w:p w14:paraId="7F47FA93" w14:textId="0DF86071" w:rsidR="008C6887" w:rsidRDefault="008C6887" w:rsidP="002C76D6">
      <w:pPr>
        <w:spacing w:before="120" w:after="120"/>
        <w:ind w:firstLine="720"/>
        <w:jc w:val="both"/>
        <w:rPr>
          <w:color w:val="000000"/>
          <w:sz w:val="26"/>
          <w:szCs w:val="26"/>
        </w:rPr>
      </w:pPr>
      <w:r w:rsidRPr="008F6133">
        <w:rPr>
          <w:sz w:val="26"/>
          <w:szCs w:val="26"/>
        </w:rPr>
        <w:t xml:space="preserve">Riêng, thu ngân sách nhà nước từ </w:t>
      </w:r>
      <w:r w:rsidRPr="008F6133">
        <w:rPr>
          <w:b/>
          <w:bCs/>
          <w:sz w:val="26"/>
          <w:szCs w:val="26"/>
        </w:rPr>
        <w:t xml:space="preserve">tiền sử dụng đất </w:t>
      </w:r>
      <w:r w:rsidR="00F74305" w:rsidRPr="00F74305">
        <w:rPr>
          <w:sz w:val="26"/>
          <w:szCs w:val="26"/>
        </w:rPr>
        <w:t xml:space="preserve">của </w:t>
      </w:r>
      <w:r w:rsidRPr="008F6133">
        <w:rPr>
          <w:sz w:val="26"/>
          <w:szCs w:val="26"/>
        </w:rPr>
        <w:t>các dự án bất động sản trong</w:t>
      </w:r>
      <w:r w:rsidRPr="008F6133">
        <w:rPr>
          <w:b/>
          <w:bCs/>
          <w:sz w:val="26"/>
          <w:szCs w:val="26"/>
        </w:rPr>
        <w:t xml:space="preserve"> </w:t>
      </w:r>
      <w:r w:rsidR="00F74305">
        <w:rPr>
          <w:b/>
          <w:bCs/>
          <w:sz w:val="26"/>
          <w:szCs w:val="26"/>
        </w:rPr>
        <w:t>0</w:t>
      </w:r>
      <w:r w:rsidRPr="008F6133">
        <w:rPr>
          <w:b/>
          <w:bCs/>
          <w:sz w:val="26"/>
          <w:szCs w:val="26"/>
        </w:rPr>
        <w:t xml:space="preserve">8 tháng </w:t>
      </w:r>
      <w:r w:rsidRPr="008F6133">
        <w:rPr>
          <w:sz w:val="26"/>
          <w:szCs w:val="26"/>
        </w:rPr>
        <w:t>đầu năm 2020</w:t>
      </w:r>
      <w:r w:rsidR="0012465D">
        <w:rPr>
          <w:sz w:val="26"/>
          <w:szCs w:val="26"/>
        </w:rPr>
        <w:t xml:space="preserve"> </w:t>
      </w:r>
      <w:r w:rsidR="0012465D" w:rsidRPr="0012465D">
        <w:rPr>
          <w:b/>
          <w:bCs/>
          <w:sz w:val="26"/>
          <w:szCs w:val="26"/>
        </w:rPr>
        <w:t>bị sụt giảm mạnh,</w:t>
      </w:r>
      <w:r w:rsidRPr="008F6133">
        <w:rPr>
          <w:sz w:val="26"/>
          <w:szCs w:val="26"/>
        </w:rPr>
        <w:t xml:space="preserve"> </w:t>
      </w:r>
      <w:r w:rsidRPr="008F6133">
        <w:rPr>
          <w:b/>
          <w:bCs/>
          <w:color w:val="000000"/>
          <w:sz w:val="26"/>
          <w:szCs w:val="26"/>
        </w:rPr>
        <w:t xml:space="preserve">chỉ </w:t>
      </w:r>
      <w:r w:rsidR="00F74305">
        <w:rPr>
          <w:b/>
          <w:bCs/>
          <w:color w:val="000000"/>
          <w:sz w:val="26"/>
          <w:szCs w:val="26"/>
        </w:rPr>
        <w:t>đạt</w:t>
      </w:r>
      <w:r w:rsidRPr="008F6133">
        <w:rPr>
          <w:b/>
          <w:bCs/>
          <w:color w:val="000000"/>
          <w:sz w:val="26"/>
          <w:szCs w:val="26"/>
        </w:rPr>
        <w:t xml:space="preserve"> 4.453 </w:t>
      </w:r>
      <w:proofErr w:type="spellStart"/>
      <w:r w:rsidRPr="008F6133">
        <w:rPr>
          <w:b/>
          <w:bCs/>
          <w:color w:val="000000"/>
          <w:sz w:val="26"/>
          <w:szCs w:val="26"/>
        </w:rPr>
        <w:t>tỷ</w:t>
      </w:r>
      <w:proofErr w:type="spellEnd"/>
      <w:r w:rsidRPr="008F6133">
        <w:rPr>
          <w:b/>
          <w:bCs/>
          <w:color w:val="000000"/>
          <w:sz w:val="26"/>
          <w:szCs w:val="26"/>
        </w:rPr>
        <w:t xml:space="preserve"> đồng, </w:t>
      </w:r>
      <w:r w:rsidRPr="00F74305">
        <w:rPr>
          <w:b/>
          <w:bCs/>
          <w:color w:val="000000"/>
          <w:sz w:val="26"/>
          <w:szCs w:val="26"/>
          <w:u w:val="single"/>
        </w:rPr>
        <w:t>giảm đến 52</w:t>
      </w:r>
      <w:r w:rsidRPr="008F6133">
        <w:rPr>
          <w:b/>
          <w:bCs/>
          <w:color w:val="000000"/>
          <w:sz w:val="26"/>
          <w:szCs w:val="26"/>
        </w:rPr>
        <w:t xml:space="preserve">% </w:t>
      </w:r>
      <w:r w:rsidRPr="00F74305">
        <w:rPr>
          <w:color w:val="000000"/>
          <w:sz w:val="26"/>
          <w:szCs w:val="26"/>
        </w:rPr>
        <w:t>so với cùng kỳ năm 2019.</w:t>
      </w:r>
    </w:p>
    <w:p w14:paraId="0188F619" w14:textId="77F8FB87" w:rsidR="00F74305" w:rsidRPr="008F6133" w:rsidRDefault="00F74305" w:rsidP="00F74305">
      <w:pPr>
        <w:spacing w:before="120" w:after="120"/>
        <w:ind w:firstLine="720"/>
        <w:jc w:val="both"/>
        <w:rPr>
          <w:b/>
          <w:bCs/>
          <w:sz w:val="26"/>
          <w:szCs w:val="26"/>
        </w:rPr>
      </w:pPr>
      <w:r>
        <w:rPr>
          <w:b/>
          <w:bCs/>
          <w:sz w:val="26"/>
          <w:szCs w:val="26"/>
        </w:rPr>
        <w:t>1.4</w:t>
      </w:r>
      <w:r w:rsidRPr="008F6133">
        <w:rPr>
          <w:b/>
          <w:bCs/>
          <w:sz w:val="26"/>
          <w:szCs w:val="26"/>
        </w:rPr>
        <w:t xml:space="preserve">)- Cấp Giấy chứng nhận </w:t>
      </w:r>
      <w:r w:rsidRPr="008F6133">
        <w:rPr>
          <w:b/>
          <w:bCs/>
          <w:i/>
          <w:iCs/>
          <w:sz w:val="26"/>
          <w:szCs w:val="26"/>
        </w:rPr>
        <w:t>(sổ hồng)</w:t>
      </w:r>
      <w:r w:rsidRPr="008F6133">
        <w:rPr>
          <w:b/>
          <w:bCs/>
          <w:sz w:val="26"/>
          <w:szCs w:val="26"/>
        </w:rPr>
        <w:t xml:space="preserve"> cho người mua nhà dự án nhà ở thương mại:</w:t>
      </w:r>
    </w:p>
    <w:p w14:paraId="4D45EA78" w14:textId="0C98812E" w:rsidR="00F74305" w:rsidRDefault="00F74305" w:rsidP="00F74305">
      <w:pPr>
        <w:spacing w:before="120" w:after="120"/>
        <w:ind w:firstLine="720"/>
        <w:jc w:val="both"/>
        <w:rPr>
          <w:b/>
          <w:bCs/>
          <w:sz w:val="26"/>
          <w:szCs w:val="26"/>
        </w:rPr>
      </w:pPr>
      <w:r w:rsidRPr="008F6133">
        <w:rPr>
          <w:sz w:val="26"/>
          <w:szCs w:val="26"/>
        </w:rPr>
        <w:t>Sở Tài nguyên và Môi trường</w:t>
      </w:r>
      <w:r>
        <w:rPr>
          <w:sz w:val="26"/>
          <w:szCs w:val="26"/>
        </w:rPr>
        <w:t xml:space="preserve"> báo cáo</w:t>
      </w:r>
      <w:r w:rsidRPr="008F6133">
        <w:rPr>
          <w:sz w:val="26"/>
          <w:szCs w:val="26"/>
        </w:rPr>
        <w:t xml:space="preserve"> trong 09 tháng đầu năm 2020, đã cấp </w:t>
      </w:r>
      <w:r w:rsidRPr="003B13CE">
        <w:rPr>
          <w:b/>
          <w:bCs/>
          <w:sz w:val="26"/>
          <w:szCs w:val="26"/>
        </w:rPr>
        <w:t xml:space="preserve">8.605 Giấy chứng nhận </w:t>
      </w:r>
      <w:r w:rsidRPr="003B13CE">
        <w:rPr>
          <w:b/>
          <w:bCs/>
          <w:i/>
          <w:iCs/>
          <w:sz w:val="26"/>
          <w:szCs w:val="26"/>
        </w:rPr>
        <w:t>(sổ hồng)</w:t>
      </w:r>
      <w:r w:rsidRPr="008F6133">
        <w:rPr>
          <w:sz w:val="26"/>
          <w:szCs w:val="26"/>
        </w:rPr>
        <w:t xml:space="preserve"> cho khách hàng của các dự án nhà ở thương mại</w:t>
      </w:r>
      <w:r>
        <w:rPr>
          <w:sz w:val="26"/>
          <w:szCs w:val="26"/>
        </w:rPr>
        <w:t xml:space="preserve"> </w:t>
      </w:r>
      <w:proofErr w:type="gramStart"/>
      <w:r>
        <w:rPr>
          <w:sz w:val="26"/>
          <w:szCs w:val="26"/>
        </w:rPr>
        <w:t>và</w:t>
      </w:r>
      <w:r w:rsidR="000947C8">
        <w:rPr>
          <w:sz w:val="26"/>
          <w:szCs w:val="26"/>
        </w:rPr>
        <w:t xml:space="preserve">  còn</w:t>
      </w:r>
      <w:proofErr w:type="gramEnd"/>
      <w:r w:rsidR="000947C8">
        <w:rPr>
          <w:sz w:val="26"/>
          <w:szCs w:val="26"/>
        </w:rPr>
        <w:t xml:space="preserve"> đang thụ lý</w:t>
      </w:r>
      <w:r w:rsidRPr="008F6133">
        <w:rPr>
          <w:sz w:val="26"/>
          <w:szCs w:val="26"/>
        </w:rPr>
        <w:t xml:space="preserve"> </w:t>
      </w:r>
      <w:r w:rsidRPr="00C6290E">
        <w:rPr>
          <w:b/>
          <w:bCs/>
          <w:sz w:val="26"/>
          <w:szCs w:val="26"/>
        </w:rPr>
        <w:t>hơn 100 dự án nhà ở thương mại</w:t>
      </w:r>
      <w:r w:rsidR="000947C8">
        <w:rPr>
          <w:b/>
          <w:bCs/>
          <w:sz w:val="26"/>
          <w:szCs w:val="26"/>
        </w:rPr>
        <w:t>.</w:t>
      </w:r>
      <w:r w:rsidRPr="00C6290E">
        <w:rPr>
          <w:b/>
          <w:bCs/>
          <w:sz w:val="26"/>
          <w:szCs w:val="26"/>
        </w:rPr>
        <w:t xml:space="preserve"> </w:t>
      </w:r>
    </w:p>
    <w:p w14:paraId="51A0890B" w14:textId="0CF01880" w:rsidR="0012465D" w:rsidRDefault="0012465D" w:rsidP="00F74305">
      <w:pPr>
        <w:spacing w:before="120" w:after="120"/>
        <w:ind w:firstLine="720"/>
        <w:jc w:val="both"/>
        <w:rPr>
          <w:b/>
          <w:bCs/>
          <w:sz w:val="26"/>
          <w:szCs w:val="26"/>
        </w:rPr>
      </w:pPr>
      <w:r w:rsidRPr="0012465D">
        <w:rPr>
          <w:sz w:val="26"/>
          <w:szCs w:val="26"/>
        </w:rPr>
        <w:t>Nhưng, theo số liệu tổng hợp từ 17 chủ đầu tư</w:t>
      </w:r>
      <w:r>
        <w:rPr>
          <w:sz w:val="26"/>
          <w:szCs w:val="26"/>
        </w:rPr>
        <w:t xml:space="preserve"> dự án nhà ở</w:t>
      </w:r>
      <w:r w:rsidRPr="0012465D">
        <w:rPr>
          <w:sz w:val="26"/>
          <w:szCs w:val="26"/>
        </w:rPr>
        <w:t xml:space="preserve"> trên địa bàn thành phố, thì đã có đến</w:t>
      </w:r>
      <w:r>
        <w:rPr>
          <w:b/>
          <w:bCs/>
          <w:sz w:val="26"/>
          <w:szCs w:val="26"/>
        </w:rPr>
        <w:t xml:space="preserve"> 30.402 căn hộ thuộc 63 dự án nhà chung cư chưa được cấp sổ hồng, gây bức xúc cho khách hàng</w:t>
      </w:r>
      <w:r w:rsidR="00BD53F2">
        <w:rPr>
          <w:b/>
          <w:bCs/>
          <w:sz w:val="26"/>
          <w:szCs w:val="26"/>
        </w:rPr>
        <w:t xml:space="preserve"> </w:t>
      </w:r>
      <w:r w:rsidR="00BD53F2" w:rsidRPr="00BD53F2">
        <w:rPr>
          <w:b/>
          <w:bCs/>
          <w:i/>
          <w:iCs/>
          <w:sz w:val="26"/>
          <w:szCs w:val="26"/>
        </w:rPr>
        <w:t>(kể cả khách hàng là cá nhân nước ngoài)</w:t>
      </w:r>
      <w:r w:rsidRPr="00BD53F2">
        <w:rPr>
          <w:b/>
          <w:bCs/>
          <w:i/>
          <w:iCs/>
          <w:sz w:val="26"/>
          <w:szCs w:val="26"/>
        </w:rPr>
        <w:t>,</w:t>
      </w:r>
      <w:r>
        <w:rPr>
          <w:b/>
          <w:bCs/>
          <w:sz w:val="26"/>
          <w:szCs w:val="26"/>
        </w:rPr>
        <w:t xml:space="preserve"> </w:t>
      </w:r>
      <w:r w:rsidRPr="0012465D">
        <w:rPr>
          <w:sz w:val="26"/>
          <w:szCs w:val="26"/>
        </w:rPr>
        <w:t>dẫn đến một số trường hợp</w:t>
      </w:r>
      <w:r w:rsidR="00BD53F2">
        <w:rPr>
          <w:sz w:val="26"/>
          <w:szCs w:val="26"/>
        </w:rPr>
        <w:t xml:space="preserve"> khách hàng</w:t>
      </w:r>
      <w:r w:rsidRPr="0012465D">
        <w:rPr>
          <w:sz w:val="26"/>
          <w:szCs w:val="26"/>
        </w:rPr>
        <w:t xml:space="preserve"> khiếu kiện tập thể,</w:t>
      </w:r>
      <w:r>
        <w:rPr>
          <w:b/>
          <w:bCs/>
          <w:sz w:val="26"/>
          <w:szCs w:val="26"/>
        </w:rPr>
        <w:t xml:space="preserve"> gây mất trật tự tại một số dự án. </w:t>
      </w:r>
    </w:p>
    <w:p w14:paraId="547D2306" w14:textId="046ACF26" w:rsidR="00BC5790" w:rsidRDefault="00BC5790" w:rsidP="00F74305">
      <w:pPr>
        <w:spacing w:before="120" w:after="120"/>
        <w:ind w:firstLine="720"/>
        <w:jc w:val="both"/>
        <w:rPr>
          <w:b/>
          <w:bCs/>
          <w:sz w:val="26"/>
          <w:szCs w:val="26"/>
        </w:rPr>
      </w:pPr>
      <w:r>
        <w:rPr>
          <w:b/>
          <w:bCs/>
          <w:sz w:val="26"/>
          <w:szCs w:val="26"/>
        </w:rPr>
        <w:t>1.5)- Tình hình người nước ngoài mua nhà tại thành phố và cả nước:</w:t>
      </w:r>
    </w:p>
    <w:p w14:paraId="1099A612" w14:textId="16B59966" w:rsidR="00BC5790" w:rsidRDefault="00747211" w:rsidP="00F74305">
      <w:pPr>
        <w:spacing w:before="120" w:after="120"/>
        <w:ind w:firstLine="720"/>
        <w:jc w:val="both"/>
        <w:rPr>
          <w:b/>
          <w:bCs/>
          <w:sz w:val="26"/>
          <w:szCs w:val="26"/>
        </w:rPr>
      </w:pPr>
      <w:r w:rsidRPr="00747211">
        <w:rPr>
          <w:sz w:val="26"/>
          <w:szCs w:val="26"/>
        </w:rPr>
        <w:t xml:space="preserve">Theo </w:t>
      </w:r>
      <w:r>
        <w:rPr>
          <w:sz w:val="26"/>
          <w:szCs w:val="26"/>
        </w:rPr>
        <w:t xml:space="preserve">số liệu tổng hợp từ 17 Tập đoàn và doanh nghiệp bất động sản lớn, trong 05 năm </w:t>
      </w:r>
      <w:r w:rsidRPr="00747211">
        <w:rPr>
          <w:i/>
          <w:iCs/>
          <w:sz w:val="26"/>
          <w:szCs w:val="26"/>
        </w:rPr>
        <w:t>(từ 01/07/2015 đến nay),</w:t>
      </w:r>
      <w:r>
        <w:rPr>
          <w:sz w:val="26"/>
          <w:szCs w:val="26"/>
        </w:rPr>
        <w:t xml:space="preserve"> </w:t>
      </w:r>
      <w:r w:rsidRPr="00747211">
        <w:rPr>
          <w:b/>
          <w:bCs/>
          <w:sz w:val="26"/>
          <w:szCs w:val="26"/>
        </w:rPr>
        <w:t>cả nước có 12.335 cá nhân nước ngoài đã mua nhà.</w:t>
      </w:r>
      <w:r>
        <w:rPr>
          <w:sz w:val="26"/>
          <w:szCs w:val="26"/>
        </w:rPr>
        <w:t xml:space="preserve"> Nội suy từ số liệu trên, thì ước tổng số cá nhân nước ngoài đã mua nhà tại nước ta</w:t>
      </w:r>
      <w:r w:rsidR="00BD53F2">
        <w:rPr>
          <w:sz w:val="26"/>
          <w:szCs w:val="26"/>
        </w:rPr>
        <w:t xml:space="preserve"> trong 05 năm qua có</w:t>
      </w:r>
      <w:r>
        <w:rPr>
          <w:sz w:val="26"/>
          <w:szCs w:val="26"/>
        </w:rPr>
        <w:t xml:space="preserve"> khoảng từ 14.000-16.000 người, có thể chiếm </w:t>
      </w:r>
      <w:proofErr w:type="spellStart"/>
      <w:r>
        <w:rPr>
          <w:sz w:val="26"/>
          <w:szCs w:val="26"/>
        </w:rPr>
        <w:t>tỷ</w:t>
      </w:r>
      <w:proofErr w:type="spellEnd"/>
      <w:r>
        <w:rPr>
          <w:sz w:val="26"/>
          <w:szCs w:val="26"/>
        </w:rPr>
        <w:t xml:space="preserve"> lệ khoảng </w:t>
      </w:r>
      <w:r w:rsidRPr="00747211">
        <w:rPr>
          <w:b/>
          <w:bCs/>
          <w:sz w:val="26"/>
          <w:szCs w:val="26"/>
        </w:rPr>
        <w:t>0,85%</w:t>
      </w:r>
      <w:r>
        <w:rPr>
          <w:sz w:val="26"/>
          <w:szCs w:val="26"/>
        </w:rPr>
        <w:t xml:space="preserve"> tổng số nhà ở trong các dự án nhà ở thương mại. Trong đó, </w:t>
      </w:r>
      <w:r w:rsidRPr="00747211">
        <w:rPr>
          <w:b/>
          <w:bCs/>
          <w:sz w:val="26"/>
          <w:szCs w:val="26"/>
        </w:rPr>
        <w:t xml:space="preserve">có 10.020 cá nhân nước ngoài đã mua nhà tại thành phố Hồ Chí Minh, chiếm 81,2% tổng số cá nhân nước ngoài mua nhà. </w:t>
      </w:r>
    </w:p>
    <w:p w14:paraId="3F8F13D5" w14:textId="5186CDC4" w:rsidR="00B829B1" w:rsidRPr="00B829B1" w:rsidRDefault="004B4F6B" w:rsidP="00747211">
      <w:pPr>
        <w:spacing w:before="120" w:after="120"/>
        <w:ind w:firstLine="720"/>
        <w:jc w:val="both"/>
        <w:rPr>
          <w:b/>
          <w:bCs/>
          <w:sz w:val="26"/>
          <w:szCs w:val="26"/>
        </w:rPr>
      </w:pPr>
      <w:r w:rsidRPr="008F6133">
        <w:rPr>
          <w:b/>
          <w:bCs/>
          <w:sz w:val="26"/>
          <w:szCs w:val="26"/>
        </w:rPr>
        <w:t>1.</w:t>
      </w:r>
      <w:r w:rsidR="00BC5790">
        <w:rPr>
          <w:b/>
          <w:bCs/>
          <w:sz w:val="26"/>
          <w:szCs w:val="26"/>
        </w:rPr>
        <w:t>6</w:t>
      </w:r>
      <w:r w:rsidRPr="008F6133">
        <w:rPr>
          <w:b/>
          <w:bCs/>
          <w:sz w:val="26"/>
          <w:szCs w:val="26"/>
        </w:rPr>
        <w:t xml:space="preserve">)- </w:t>
      </w:r>
      <w:r w:rsidR="009F72B8" w:rsidRPr="008F6133">
        <w:rPr>
          <w:b/>
          <w:bCs/>
          <w:sz w:val="26"/>
          <w:szCs w:val="26"/>
        </w:rPr>
        <w:t>Một số nhận định về thị trường bất động sản</w:t>
      </w:r>
      <w:r w:rsidR="00AF20B2">
        <w:rPr>
          <w:b/>
          <w:bCs/>
          <w:sz w:val="26"/>
          <w:szCs w:val="26"/>
        </w:rPr>
        <w:t xml:space="preserve"> thành phố</w:t>
      </w:r>
      <w:r w:rsidR="009F72B8" w:rsidRPr="008F6133">
        <w:rPr>
          <w:b/>
          <w:bCs/>
          <w:sz w:val="26"/>
          <w:szCs w:val="26"/>
        </w:rPr>
        <w:t xml:space="preserve"> 10 tháng qua:</w:t>
      </w:r>
    </w:p>
    <w:p w14:paraId="2F9E945D" w14:textId="10FCD8DE" w:rsidR="003C468B" w:rsidRDefault="00311E35" w:rsidP="007C5794">
      <w:pPr>
        <w:spacing w:before="120" w:after="120"/>
        <w:ind w:firstLine="720"/>
        <w:jc w:val="both"/>
        <w:rPr>
          <w:b/>
          <w:bCs/>
          <w:color w:val="000000"/>
          <w:sz w:val="26"/>
          <w:szCs w:val="26"/>
        </w:rPr>
      </w:pPr>
      <w:r>
        <w:rPr>
          <w:b/>
          <w:bCs/>
          <w:color w:val="000000"/>
          <w:sz w:val="26"/>
          <w:szCs w:val="26"/>
        </w:rPr>
        <w:t>(1)</w:t>
      </w:r>
      <w:r w:rsidR="003C468B">
        <w:rPr>
          <w:b/>
          <w:bCs/>
          <w:color w:val="000000"/>
          <w:sz w:val="26"/>
          <w:szCs w:val="26"/>
        </w:rPr>
        <w:t xml:space="preserve"> </w:t>
      </w:r>
      <w:r w:rsidR="008E7F62">
        <w:rPr>
          <w:b/>
          <w:bCs/>
          <w:color w:val="000000"/>
          <w:sz w:val="26"/>
          <w:szCs w:val="26"/>
        </w:rPr>
        <w:t>N</w:t>
      </w:r>
      <w:r w:rsidR="003C468B">
        <w:rPr>
          <w:b/>
          <w:bCs/>
          <w:color w:val="000000"/>
          <w:sz w:val="26"/>
          <w:szCs w:val="26"/>
        </w:rPr>
        <w:t>guồn cung dự án nhà ở</w:t>
      </w:r>
      <w:r w:rsidR="00BD53F2">
        <w:rPr>
          <w:b/>
          <w:bCs/>
          <w:color w:val="000000"/>
          <w:sz w:val="26"/>
          <w:szCs w:val="26"/>
        </w:rPr>
        <w:t xml:space="preserve"> bị sụt giảm mạnh trong 07 tháng đầu năm 2020, </w:t>
      </w:r>
      <w:proofErr w:type="gramStart"/>
      <w:r w:rsidR="00BD53F2">
        <w:rPr>
          <w:b/>
          <w:bCs/>
          <w:color w:val="000000"/>
          <w:sz w:val="26"/>
          <w:szCs w:val="26"/>
        </w:rPr>
        <w:t xml:space="preserve">nhưng </w:t>
      </w:r>
      <w:r w:rsidR="00D318DD">
        <w:rPr>
          <w:b/>
          <w:bCs/>
          <w:color w:val="000000"/>
          <w:sz w:val="26"/>
          <w:szCs w:val="26"/>
        </w:rPr>
        <w:t xml:space="preserve"> đã</w:t>
      </w:r>
      <w:proofErr w:type="gramEnd"/>
      <w:r w:rsidR="008E7F62">
        <w:rPr>
          <w:b/>
          <w:bCs/>
          <w:color w:val="000000"/>
          <w:sz w:val="26"/>
          <w:szCs w:val="26"/>
        </w:rPr>
        <w:t xml:space="preserve"> </w:t>
      </w:r>
      <w:r w:rsidR="008E7F62" w:rsidRPr="007C5794">
        <w:rPr>
          <w:b/>
          <w:bCs/>
          <w:color w:val="000000"/>
          <w:sz w:val="26"/>
          <w:szCs w:val="26"/>
        </w:rPr>
        <w:t>có dấu hiệu cải thiện</w:t>
      </w:r>
      <w:r w:rsidR="0012465D">
        <w:rPr>
          <w:b/>
          <w:bCs/>
          <w:color w:val="000000"/>
          <w:sz w:val="26"/>
          <w:szCs w:val="26"/>
        </w:rPr>
        <w:t xml:space="preserve"> từ tháng 08/2020 đến nay</w:t>
      </w:r>
      <w:r w:rsidR="003C468B">
        <w:rPr>
          <w:b/>
          <w:bCs/>
          <w:color w:val="000000"/>
          <w:sz w:val="26"/>
          <w:szCs w:val="26"/>
        </w:rPr>
        <w:t>:</w:t>
      </w:r>
    </w:p>
    <w:p w14:paraId="1F09CA78" w14:textId="01304ED1" w:rsidR="00D543CA" w:rsidRPr="008E7F62" w:rsidRDefault="00D47C8E" w:rsidP="007C5794">
      <w:pPr>
        <w:spacing w:before="120" w:after="120"/>
        <w:ind w:firstLine="720"/>
        <w:jc w:val="both"/>
        <w:rPr>
          <w:color w:val="000000"/>
          <w:sz w:val="26"/>
          <w:szCs w:val="26"/>
        </w:rPr>
      </w:pPr>
      <w:r w:rsidRPr="00D543CA">
        <w:rPr>
          <w:color w:val="000000"/>
          <w:sz w:val="26"/>
          <w:szCs w:val="26"/>
        </w:rPr>
        <w:t xml:space="preserve">Từ </w:t>
      </w:r>
      <w:r w:rsidR="0012465D">
        <w:rPr>
          <w:color w:val="000000"/>
          <w:sz w:val="26"/>
          <w:szCs w:val="26"/>
        </w:rPr>
        <w:t>tháng</w:t>
      </w:r>
      <w:r w:rsidRPr="00D543CA">
        <w:rPr>
          <w:color w:val="000000"/>
          <w:sz w:val="26"/>
          <w:szCs w:val="26"/>
        </w:rPr>
        <w:t xml:space="preserve"> </w:t>
      </w:r>
      <w:r w:rsidR="0012465D">
        <w:rPr>
          <w:color w:val="000000"/>
          <w:sz w:val="26"/>
          <w:szCs w:val="26"/>
        </w:rPr>
        <w:t>08</w:t>
      </w:r>
      <w:r w:rsidRPr="00D543CA">
        <w:rPr>
          <w:color w:val="000000"/>
          <w:sz w:val="26"/>
          <w:szCs w:val="26"/>
        </w:rPr>
        <w:t>/2020</w:t>
      </w:r>
      <w:r w:rsidR="007C5794" w:rsidRPr="00D543CA">
        <w:rPr>
          <w:color w:val="000000"/>
          <w:sz w:val="26"/>
          <w:szCs w:val="26"/>
        </w:rPr>
        <w:t xml:space="preserve"> đến nay</w:t>
      </w:r>
      <w:r w:rsidRPr="00D543CA">
        <w:rPr>
          <w:color w:val="000000"/>
          <w:sz w:val="26"/>
          <w:szCs w:val="26"/>
        </w:rPr>
        <w:t>,</w:t>
      </w:r>
      <w:r w:rsidRPr="007C5794">
        <w:rPr>
          <w:b/>
          <w:bCs/>
          <w:color w:val="000000"/>
          <w:sz w:val="26"/>
          <w:szCs w:val="26"/>
        </w:rPr>
        <w:t xml:space="preserve"> nguồn cung dự án </w:t>
      </w:r>
      <w:r w:rsidR="00A41EEC" w:rsidRPr="007C5794">
        <w:rPr>
          <w:b/>
          <w:bCs/>
          <w:color w:val="000000"/>
          <w:sz w:val="26"/>
          <w:szCs w:val="26"/>
        </w:rPr>
        <w:t>nhà ở</w:t>
      </w:r>
      <w:r w:rsidR="008E7F62">
        <w:rPr>
          <w:b/>
          <w:bCs/>
          <w:color w:val="000000"/>
          <w:sz w:val="26"/>
          <w:szCs w:val="26"/>
        </w:rPr>
        <w:t xml:space="preserve"> đã</w:t>
      </w:r>
      <w:r w:rsidR="00A41EEC" w:rsidRPr="007C5794">
        <w:rPr>
          <w:b/>
          <w:bCs/>
          <w:color w:val="000000"/>
          <w:sz w:val="26"/>
          <w:szCs w:val="26"/>
        </w:rPr>
        <w:t xml:space="preserve"> có dấu hiệu cải thiện</w:t>
      </w:r>
      <w:r w:rsidR="008E7F62">
        <w:rPr>
          <w:b/>
          <w:bCs/>
          <w:color w:val="000000"/>
          <w:sz w:val="26"/>
          <w:szCs w:val="26"/>
        </w:rPr>
        <w:t xml:space="preserve">, </w:t>
      </w:r>
      <w:r w:rsidR="008E7F62" w:rsidRPr="008E7F62">
        <w:rPr>
          <w:color w:val="000000"/>
          <w:sz w:val="26"/>
          <w:szCs w:val="26"/>
        </w:rPr>
        <w:t>bổ sung thêm nguồn cung sản phẩm nhà ở trong quý 4/2020</w:t>
      </w:r>
      <w:r w:rsidR="008E7F62">
        <w:rPr>
          <w:color w:val="000000"/>
          <w:sz w:val="26"/>
          <w:szCs w:val="26"/>
        </w:rPr>
        <w:t xml:space="preserve"> và năm 2021.</w:t>
      </w:r>
    </w:p>
    <w:p w14:paraId="639CA5A4" w14:textId="77777777" w:rsidR="00564BCE" w:rsidRDefault="0033680F" w:rsidP="007C5794">
      <w:pPr>
        <w:spacing w:before="120" w:after="120"/>
        <w:ind w:firstLine="720"/>
        <w:jc w:val="both"/>
        <w:rPr>
          <w:color w:val="000000"/>
          <w:sz w:val="26"/>
          <w:szCs w:val="26"/>
        </w:rPr>
      </w:pPr>
      <w:r w:rsidRPr="0033680F">
        <w:rPr>
          <w:color w:val="000000"/>
          <w:sz w:val="26"/>
          <w:szCs w:val="26"/>
        </w:rPr>
        <w:t>Trong 09 tháng đầu năm 2020, đ</w:t>
      </w:r>
      <w:r w:rsidR="00A41EEC" w:rsidRPr="0033680F">
        <w:rPr>
          <w:color w:val="000000"/>
          <w:sz w:val="26"/>
          <w:szCs w:val="26"/>
        </w:rPr>
        <w:t>ối với các</w:t>
      </w:r>
      <w:r w:rsidR="00A41EEC" w:rsidRPr="00153CA2">
        <w:rPr>
          <w:b/>
          <w:bCs/>
          <w:color w:val="000000"/>
          <w:sz w:val="26"/>
          <w:szCs w:val="26"/>
        </w:rPr>
        <w:t xml:space="preserve"> dự án nhà ở quy mô nhỏ có 100% đất ở hợp pháp,</w:t>
      </w:r>
      <w:r w:rsidR="00A41EEC" w:rsidRPr="0033680F">
        <w:rPr>
          <w:color w:val="000000"/>
          <w:sz w:val="26"/>
          <w:szCs w:val="26"/>
        </w:rPr>
        <w:t xml:space="preserve"> Sở</w:t>
      </w:r>
      <w:r w:rsidR="00A41EEC" w:rsidRPr="007C5794">
        <w:rPr>
          <w:color w:val="000000"/>
          <w:sz w:val="26"/>
          <w:szCs w:val="26"/>
        </w:rPr>
        <w:t xml:space="preserve"> Xây dựng</w:t>
      </w:r>
      <w:r w:rsidR="003150E9" w:rsidRPr="007C5794">
        <w:rPr>
          <w:color w:val="000000"/>
          <w:sz w:val="26"/>
          <w:szCs w:val="26"/>
        </w:rPr>
        <w:t xml:space="preserve"> đã</w:t>
      </w:r>
      <w:r w:rsidR="00A41EEC" w:rsidRPr="007C5794">
        <w:rPr>
          <w:color w:val="000000"/>
          <w:sz w:val="26"/>
          <w:szCs w:val="26"/>
        </w:rPr>
        <w:t xml:space="preserve"> </w:t>
      </w:r>
      <w:r w:rsidR="003150E9" w:rsidRPr="007C5794">
        <w:rPr>
          <w:color w:val="000000"/>
          <w:sz w:val="26"/>
          <w:szCs w:val="26"/>
        </w:rPr>
        <w:t xml:space="preserve">giải quyết </w:t>
      </w:r>
      <w:r w:rsidR="000700F6" w:rsidRPr="007C5794">
        <w:rPr>
          <w:color w:val="000000"/>
          <w:sz w:val="26"/>
          <w:szCs w:val="26"/>
        </w:rPr>
        <w:t>c</w:t>
      </w:r>
      <w:r w:rsidR="003150E9" w:rsidRPr="007C5794">
        <w:rPr>
          <w:color w:val="000000"/>
          <w:sz w:val="26"/>
          <w:szCs w:val="26"/>
        </w:rPr>
        <w:t xml:space="preserve">hấp thuận chủ trương đầu tư dự án </w:t>
      </w:r>
      <w:r w:rsidR="003150E9" w:rsidRPr="007C5794">
        <w:rPr>
          <w:b/>
          <w:bCs/>
          <w:color w:val="000000"/>
          <w:sz w:val="26"/>
          <w:szCs w:val="26"/>
        </w:rPr>
        <w:t>11 dự án</w:t>
      </w:r>
      <w:r w:rsidR="007C5794" w:rsidRPr="007C5794">
        <w:rPr>
          <w:color w:val="000000"/>
          <w:sz w:val="26"/>
          <w:szCs w:val="26"/>
        </w:rPr>
        <w:t xml:space="preserve">, </w:t>
      </w:r>
      <w:r w:rsidR="003150E9" w:rsidRPr="007C5794">
        <w:rPr>
          <w:color w:val="000000"/>
          <w:sz w:val="26"/>
          <w:szCs w:val="26"/>
        </w:rPr>
        <w:t xml:space="preserve">tăng 10 dự án, </w:t>
      </w:r>
      <w:r w:rsidR="003150E9" w:rsidRPr="007C5794">
        <w:rPr>
          <w:b/>
          <w:bCs/>
          <w:color w:val="000000"/>
          <w:sz w:val="26"/>
          <w:szCs w:val="26"/>
        </w:rPr>
        <w:t>gấp 11 lần</w:t>
      </w:r>
      <w:r w:rsidR="007C5794" w:rsidRPr="007C5794">
        <w:rPr>
          <w:b/>
          <w:bCs/>
          <w:color w:val="000000"/>
          <w:sz w:val="26"/>
          <w:szCs w:val="26"/>
        </w:rPr>
        <w:t>;</w:t>
      </w:r>
      <w:r w:rsidR="003150E9" w:rsidRPr="007C5794">
        <w:rPr>
          <w:b/>
          <w:bCs/>
          <w:color w:val="000000"/>
          <w:sz w:val="26"/>
          <w:szCs w:val="26"/>
        </w:rPr>
        <w:t xml:space="preserve"> </w:t>
      </w:r>
      <w:r w:rsidR="003150E9" w:rsidRPr="007C5794">
        <w:rPr>
          <w:color w:val="000000"/>
          <w:sz w:val="26"/>
          <w:szCs w:val="26"/>
        </w:rPr>
        <w:t xml:space="preserve">Công nhận chủ đầu tư dự án </w:t>
      </w:r>
      <w:r w:rsidR="003150E9" w:rsidRPr="007C5794">
        <w:rPr>
          <w:b/>
          <w:bCs/>
          <w:color w:val="000000"/>
          <w:sz w:val="26"/>
          <w:szCs w:val="26"/>
        </w:rPr>
        <w:t>09 dự án</w:t>
      </w:r>
      <w:r w:rsidR="007C5794" w:rsidRPr="007C5794">
        <w:rPr>
          <w:color w:val="000000"/>
          <w:sz w:val="26"/>
          <w:szCs w:val="26"/>
        </w:rPr>
        <w:t xml:space="preserve">, </w:t>
      </w:r>
      <w:r w:rsidR="003150E9" w:rsidRPr="007C5794">
        <w:rPr>
          <w:color w:val="000000"/>
          <w:sz w:val="26"/>
          <w:szCs w:val="26"/>
        </w:rPr>
        <w:t xml:space="preserve">tăng 9 dự án, </w:t>
      </w:r>
      <w:r w:rsidR="003150E9" w:rsidRPr="007C5794">
        <w:rPr>
          <w:b/>
          <w:bCs/>
          <w:color w:val="000000"/>
          <w:sz w:val="26"/>
          <w:szCs w:val="26"/>
        </w:rPr>
        <w:t>gấp 4,5 lần</w:t>
      </w:r>
      <w:r w:rsidR="007C5794" w:rsidRPr="007C5794">
        <w:rPr>
          <w:b/>
          <w:bCs/>
          <w:color w:val="000000"/>
          <w:sz w:val="26"/>
          <w:szCs w:val="26"/>
        </w:rPr>
        <w:t>;</w:t>
      </w:r>
      <w:r w:rsidR="003150E9" w:rsidRPr="007C5794">
        <w:rPr>
          <w:b/>
          <w:bCs/>
          <w:color w:val="000000"/>
          <w:sz w:val="26"/>
          <w:szCs w:val="26"/>
        </w:rPr>
        <w:t xml:space="preserve"> </w:t>
      </w:r>
      <w:r w:rsidR="003150E9" w:rsidRPr="007C5794">
        <w:rPr>
          <w:color w:val="000000"/>
          <w:sz w:val="26"/>
          <w:szCs w:val="26"/>
        </w:rPr>
        <w:t xml:space="preserve">Chấp thuận đầu tư dự án </w:t>
      </w:r>
      <w:r w:rsidR="003150E9" w:rsidRPr="007C5794">
        <w:rPr>
          <w:b/>
          <w:bCs/>
          <w:color w:val="000000"/>
          <w:sz w:val="26"/>
          <w:szCs w:val="26"/>
        </w:rPr>
        <w:t>24 dự án</w:t>
      </w:r>
      <w:r w:rsidR="007C5794" w:rsidRPr="007C5794">
        <w:rPr>
          <w:color w:val="000000"/>
          <w:sz w:val="26"/>
          <w:szCs w:val="26"/>
        </w:rPr>
        <w:t xml:space="preserve">, </w:t>
      </w:r>
      <w:r w:rsidR="003150E9" w:rsidRPr="007C5794">
        <w:rPr>
          <w:color w:val="000000"/>
          <w:sz w:val="26"/>
          <w:szCs w:val="26"/>
        </w:rPr>
        <w:t xml:space="preserve">tăng 12 dự án, </w:t>
      </w:r>
      <w:r w:rsidR="003150E9" w:rsidRPr="007C5794">
        <w:rPr>
          <w:b/>
          <w:bCs/>
          <w:color w:val="000000"/>
          <w:sz w:val="26"/>
          <w:szCs w:val="26"/>
        </w:rPr>
        <w:t>gấp đôi</w:t>
      </w:r>
      <w:r w:rsidR="00243516">
        <w:rPr>
          <w:b/>
          <w:bCs/>
          <w:color w:val="000000"/>
          <w:sz w:val="26"/>
          <w:szCs w:val="26"/>
        </w:rPr>
        <w:t>,</w:t>
      </w:r>
      <w:r w:rsidR="003150E9" w:rsidRPr="007C5794">
        <w:rPr>
          <w:b/>
          <w:bCs/>
          <w:color w:val="000000"/>
          <w:sz w:val="26"/>
          <w:szCs w:val="26"/>
        </w:rPr>
        <w:t xml:space="preserve"> </w:t>
      </w:r>
      <w:r w:rsidR="003150E9" w:rsidRPr="007C5794">
        <w:rPr>
          <w:color w:val="000000"/>
          <w:sz w:val="26"/>
          <w:szCs w:val="26"/>
        </w:rPr>
        <w:t>so với cùng kỳ 2019</w:t>
      </w:r>
      <w:r w:rsidR="007C5794" w:rsidRPr="007C5794">
        <w:rPr>
          <w:color w:val="000000"/>
          <w:sz w:val="26"/>
          <w:szCs w:val="26"/>
        </w:rPr>
        <w:t>.</w:t>
      </w:r>
      <w:r w:rsidR="00FB5741">
        <w:rPr>
          <w:color w:val="000000"/>
          <w:sz w:val="26"/>
          <w:szCs w:val="26"/>
        </w:rPr>
        <w:t xml:space="preserve"> </w:t>
      </w:r>
    </w:p>
    <w:p w14:paraId="0A15C7B4" w14:textId="7DF00CC0" w:rsidR="008E7F62" w:rsidRDefault="00FB5741" w:rsidP="008E7F62">
      <w:pPr>
        <w:spacing w:before="120" w:after="120"/>
        <w:ind w:firstLine="720"/>
        <w:jc w:val="both"/>
        <w:rPr>
          <w:color w:val="000000"/>
          <w:sz w:val="26"/>
          <w:szCs w:val="26"/>
        </w:rPr>
      </w:pPr>
      <w:r>
        <w:rPr>
          <w:color w:val="000000"/>
          <w:sz w:val="26"/>
          <w:szCs w:val="26"/>
        </w:rPr>
        <w:t xml:space="preserve">Nhưng, theo </w:t>
      </w:r>
      <w:r w:rsidRPr="001E584E">
        <w:rPr>
          <w:b/>
          <w:bCs/>
          <w:color w:val="000000"/>
          <w:sz w:val="26"/>
          <w:szCs w:val="26"/>
        </w:rPr>
        <w:t>Báo cáo</w:t>
      </w:r>
      <w:r w:rsidR="005478F2" w:rsidRPr="001E584E">
        <w:rPr>
          <w:b/>
          <w:bCs/>
          <w:color w:val="000000"/>
          <w:sz w:val="26"/>
          <w:szCs w:val="26"/>
        </w:rPr>
        <w:t xml:space="preserve"> tổng hợp</w:t>
      </w:r>
      <w:r>
        <w:rPr>
          <w:color w:val="000000"/>
          <w:sz w:val="26"/>
          <w:szCs w:val="26"/>
        </w:rPr>
        <w:t xml:space="preserve"> </w:t>
      </w:r>
      <w:r w:rsidRPr="00386540">
        <w:rPr>
          <w:color w:val="000000"/>
          <w:sz w:val="26"/>
          <w:szCs w:val="26"/>
        </w:rPr>
        <w:t>số 8128/BC-SKHĐT ngày 26/10/2020 của</w:t>
      </w:r>
      <w:r>
        <w:rPr>
          <w:b/>
          <w:bCs/>
          <w:color w:val="000000"/>
          <w:sz w:val="26"/>
          <w:szCs w:val="26"/>
        </w:rPr>
        <w:t xml:space="preserve"> Sở Kế hoạch Đầu tư</w:t>
      </w:r>
      <w:r w:rsidRPr="00386540">
        <w:rPr>
          <w:color w:val="000000"/>
          <w:sz w:val="26"/>
          <w:szCs w:val="26"/>
        </w:rPr>
        <w:t xml:space="preserve"> </w:t>
      </w:r>
      <w:r w:rsidRPr="00386540">
        <w:rPr>
          <w:i/>
          <w:iCs/>
          <w:color w:val="000000"/>
          <w:sz w:val="26"/>
          <w:szCs w:val="26"/>
        </w:rPr>
        <w:t>“Báo cáo tình hình kinh tế - văn hóa - xã hội và quốc phòng - an ninh tháng 10 và 10 tháng năm 2020”</w:t>
      </w:r>
      <w:r>
        <w:rPr>
          <w:i/>
          <w:iCs/>
          <w:color w:val="000000"/>
          <w:sz w:val="26"/>
          <w:szCs w:val="26"/>
        </w:rPr>
        <w:t>,</w:t>
      </w:r>
      <w:r w:rsidRPr="00386540">
        <w:rPr>
          <w:b/>
          <w:bCs/>
          <w:color w:val="000000"/>
          <w:sz w:val="26"/>
          <w:szCs w:val="26"/>
        </w:rPr>
        <w:t xml:space="preserve"> </w:t>
      </w:r>
      <w:r w:rsidR="002E270F">
        <w:rPr>
          <w:b/>
          <w:bCs/>
          <w:color w:val="000000"/>
          <w:sz w:val="26"/>
          <w:szCs w:val="26"/>
        </w:rPr>
        <w:t xml:space="preserve">thì </w:t>
      </w:r>
      <w:r w:rsidRPr="0075460F">
        <w:rPr>
          <w:b/>
          <w:bCs/>
          <w:color w:val="000000"/>
          <w:sz w:val="26"/>
          <w:szCs w:val="26"/>
          <w:u w:val="single"/>
        </w:rPr>
        <w:t>không</w:t>
      </w:r>
      <w:r w:rsidR="008E7F62" w:rsidRPr="0075460F">
        <w:rPr>
          <w:b/>
          <w:bCs/>
          <w:color w:val="000000"/>
          <w:sz w:val="26"/>
          <w:szCs w:val="26"/>
          <w:u w:val="single"/>
        </w:rPr>
        <w:t xml:space="preserve"> thấy</w:t>
      </w:r>
      <w:r w:rsidRPr="0075460F">
        <w:rPr>
          <w:b/>
          <w:bCs/>
          <w:color w:val="000000"/>
          <w:sz w:val="26"/>
          <w:szCs w:val="26"/>
          <w:u w:val="single"/>
        </w:rPr>
        <w:t xml:space="preserve"> có dự án nhà ở</w:t>
      </w:r>
      <w:r w:rsidR="0075460F">
        <w:rPr>
          <w:b/>
          <w:bCs/>
          <w:color w:val="000000"/>
          <w:sz w:val="26"/>
          <w:szCs w:val="26"/>
          <w:u w:val="single"/>
        </w:rPr>
        <w:t xml:space="preserve"> nào</w:t>
      </w:r>
      <w:r w:rsidR="005478F2" w:rsidRPr="0075460F">
        <w:rPr>
          <w:b/>
          <w:bCs/>
          <w:color w:val="000000"/>
          <w:sz w:val="26"/>
          <w:szCs w:val="26"/>
          <w:u w:val="single"/>
        </w:rPr>
        <w:t xml:space="preserve"> được nhận</w:t>
      </w:r>
      <w:r w:rsidRPr="0075460F">
        <w:rPr>
          <w:b/>
          <w:bCs/>
          <w:color w:val="000000"/>
          <w:sz w:val="26"/>
          <w:szCs w:val="26"/>
          <w:u w:val="single"/>
        </w:rPr>
        <w:t xml:space="preserve"> </w:t>
      </w:r>
      <w:r w:rsidRPr="0075460F">
        <w:rPr>
          <w:b/>
          <w:bCs/>
          <w:i/>
          <w:iCs/>
          <w:color w:val="000000"/>
          <w:sz w:val="26"/>
          <w:szCs w:val="26"/>
          <w:u w:val="single"/>
        </w:rPr>
        <w:t>“Quyết định chủ trương đầu tư</w:t>
      </w:r>
      <w:r w:rsidRPr="00386540">
        <w:rPr>
          <w:b/>
          <w:bCs/>
          <w:i/>
          <w:iCs/>
          <w:color w:val="000000"/>
          <w:sz w:val="26"/>
          <w:szCs w:val="26"/>
        </w:rPr>
        <w:t>”</w:t>
      </w:r>
      <w:r w:rsidR="008E7F62">
        <w:rPr>
          <w:b/>
          <w:bCs/>
          <w:i/>
          <w:iCs/>
          <w:color w:val="000000"/>
          <w:sz w:val="26"/>
          <w:szCs w:val="26"/>
        </w:rPr>
        <w:t xml:space="preserve"> </w:t>
      </w:r>
      <w:r w:rsidR="00BD53F2" w:rsidRPr="00BD53F2">
        <w:rPr>
          <w:color w:val="000000"/>
          <w:sz w:val="26"/>
          <w:szCs w:val="26"/>
        </w:rPr>
        <w:t xml:space="preserve">đối với </w:t>
      </w:r>
      <w:r w:rsidR="008E7F62" w:rsidRPr="00BD53F2">
        <w:rPr>
          <w:color w:val="000000"/>
          <w:sz w:val="26"/>
          <w:szCs w:val="26"/>
        </w:rPr>
        <w:t>các dự án sử dụng quỹ đất hỗn hợp và thường là dự án lớn</w:t>
      </w:r>
      <w:r w:rsidR="00BD53F2">
        <w:rPr>
          <w:color w:val="000000"/>
          <w:sz w:val="26"/>
          <w:szCs w:val="26"/>
        </w:rPr>
        <w:t xml:space="preserve">, có dấu hiệu </w:t>
      </w:r>
      <w:r w:rsidR="00BD53F2" w:rsidRPr="00BD53F2">
        <w:rPr>
          <w:b/>
          <w:bCs/>
          <w:i/>
          <w:iCs/>
          <w:color w:val="000000"/>
          <w:sz w:val="26"/>
          <w:szCs w:val="26"/>
        </w:rPr>
        <w:t>“ách tắc”</w:t>
      </w:r>
      <w:r w:rsidR="00BD53F2">
        <w:rPr>
          <w:color w:val="000000"/>
          <w:sz w:val="26"/>
          <w:szCs w:val="26"/>
        </w:rPr>
        <w:t xml:space="preserve"> </w:t>
      </w:r>
      <w:r w:rsidR="008B2904" w:rsidRPr="008B2904">
        <w:rPr>
          <w:b/>
          <w:bCs/>
          <w:color w:val="000000"/>
          <w:sz w:val="26"/>
          <w:szCs w:val="26"/>
        </w:rPr>
        <w:t xml:space="preserve">tại </w:t>
      </w:r>
      <w:r w:rsidR="00BD53F2" w:rsidRPr="008B2904">
        <w:rPr>
          <w:b/>
          <w:bCs/>
          <w:color w:val="000000"/>
          <w:sz w:val="26"/>
          <w:szCs w:val="26"/>
        </w:rPr>
        <w:t>khâu lập thủ tục</w:t>
      </w:r>
      <w:r w:rsidR="008B2904" w:rsidRPr="008B2904">
        <w:rPr>
          <w:b/>
          <w:bCs/>
          <w:color w:val="000000"/>
          <w:sz w:val="26"/>
          <w:szCs w:val="26"/>
        </w:rPr>
        <w:t xml:space="preserve"> </w:t>
      </w:r>
      <w:r w:rsidR="00BD53F2" w:rsidRPr="008B2904">
        <w:rPr>
          <w:b/>
          <w:bCs/>
          <w:i/>
          <w:iCs/>
          <w:color w:val="000000"/>
          <w:sz w:val="26"/>
          <w:szCs w:val="26"/>
        </w:rPr>
        <w:t>“Quyết định chủ trương đầu tư”</w:t>
      </w:r>
      <w:r w:rsidR="00BD53F2">
        <w:rPr>
          <w:color w:val="000000"/>
          <w:sz w:val="26"/>
          <w:szCs w:val="26"/>
        </w:rPr>
        <w:t xml:space="preserve"> </w:t>
      </w:r>
      <w:r w:rsidR="008E7F62">
        <w:rPr>
          <w:color w:val="000000"/>
          <w:sz w:val="26"/>
          <w:szCs w:val="26"/>
        </w:rPr>
        <w:t xml:space="preserve"> và </w:t>
      </w:r>
      <w:r w:rsidR="008B2904">
        <w:rPr>
          <w:color w:val="000000"/>
          <w:sz w:val="26"/>
          <w:szCs w:val="26"/>
        </w:rPr>
        <w:t xml:space="preserve">trong </w:t>
      </w:r>
      <w:r w:rsidR="008E7F62">
        <w:rPr>
          <w:color w:val="000000"/>
          <w:sz w:val="26"/>
          <w:szCs w:val="26"/>
        </w:rPr>
        <w:t>Báo cáo của Sở</w:t>
      </w:r>
      <w:r w:rsidR="008B2904">
        <w:rPr>
          <w:color w:val="000000"/>
          <w:sz w:val="26"/>
          <w:szCs w:val="26"/>
        </w:rPr>
        <w:t xml:space="preserve"> Kế hoạch Đầu tư</w:t>
      </w:r>
      <w:r w:rsidR="005478F2">
        <w:rPr>
          <w:b/>
          <w:bCs/>
          <w:i/>
          <w:iCs/>
          <w:color w:val="000000"/>
          <w:sz w:val="26"/>
          <w:szCs w:val="26"/>
        </w:rPr>
        <w:t xml:space="preserve"> </w:t>
      </w:r>
      <w:r w:rsidR="005478F2">
        <w:rPr>
          <w:b/>
          <w:bCs/>
          <w:color w:val="000000"/>
          <w:sz w:val="26"/>
          <w:szCs w:val="26"/>
        </w:rPr>
        <w:t xml:space="preserve">cũng không có phần đánh giá về thị trường bất động sản. </w:t>
      </w:r>
      <w:r w:rsidR="002E270F">
        <w:rPr>
          <w:b/>
          <w:bCs/>
          <w:i/>
          <w:iCs/>
          <w:color w:val="000000"/>
          <w:sz w:val="26"/>
          <w:szCs w:val="26"/>
        </w:rPr>
        <w:t xml:space="preserve"> </w:t>
      </w:r>
    </w:p>
    <w:p w14:paraId="3C8BFC30" w14:textId="73410268" w:rsidR="008E7F62" w:rsidRDefault="00311E35" w:rsidP="008E7F62">
      <w:pPr>
        <w:spacing w:before="120" w:after="120"/>
        <w:ind w:firstLine="720"/>
        <w:jc w:val="both"/>
        <w:rPr>
          <w:b/>
          <w:bCs/>
          <w:color w:val="000000"/>
          <w:sz w:val="26"/>
          <w:szCs w:val="26"/>
        </w:rPr>
      </w:pPr>
      <w:r>
        <w:rPr>
          <w:b/>
          <w:bCs/>
          <w:color w:val="000000"/>
          <w:sz w:val="26"/>
          <w:szCs w:val="26"/>
        </w:rPr>
        <w:t>(2)</w:t>
      </w:r>
      <w:r w:rsidR="00127238">
        <w:rPr>
          <w:b/>
          <w:bCs/>
          <w:color w:val="000000"/>
          <w:sz w:val="26"/>
          <w:szCs w:val="26"/>
        </w:rPr>
        <w:t xml:space="preserve"> Nguồn</w:t>
      </w:r>
      <w:r w:rsidR="00D318DD">
        <w:rPr>
          <w:b/>
          <w:bCs/>
          <w:color w:val="000000"/>
          <w:sz w:val="26"/>
          <w:szCs w:val="26"/>
        </w:rPr>
        <w:t xml:space="preserve"> cung</w:t>
      </w:r>
      <w:r w:rsidR="00127238">
        <w:rPr>
          <w:b/>
          <w:bCs/>
          <w:color w:val="000000"/>
          <w:sz w:val="26"/>
          <w:szCs w:val="26"/>
        </w:rPr>
        <w:t xml:space="preserve"> sản phẩm nhà ở đưa ra thị trường tiếp tục bị sụt giảm</w:t>
      </w:r>
      <w:r w:rsidR="00902628">
        <w:rPr>
          <w:b/>
          <w:bCs/>
          <w:color w:val="000000"/>
          <w:sz w:val="26"/>
          <w:szCs w:val="26"/>
        </w:rPr>
        <w:t xml:space="preserve"> </w:t>
      </w:r>
      <w:r w:rsidR="00902628" w:rsidRPr="00662F1B">
        <w:rPr>
          <w:b/>
          <w:bCs/>
          <w:color w:val="000000"/>
          <w:sz w:val="26"/>
          <w:szCs w:val="26"/>
        </w:rPr>
        <w:t>trong 0</w:t>
      </w:r>
      <w:r w:rsidR="00902628">
        <w:rPr>
          <w:b/>
          <w:bCs/>
          <w:color w:val="000000"/>
          <w:sz w:val="26"/>
          <w:szCs w:val="26"/>
        </w:rPr>
        <w:t>9</w:t>
      </w:r>
      <w:r w:rsidR="00902628" w:rsidRPr="00662F1B">
        <w:rPr>
          <w:b/>
          <w:bCs/>
          <w:color w:val="000000"/>
          <w:sz w:val="26"/>
          <w:szCs w:val="26"/>
        </w:rPr>
        <w:t xml:space="preserve"> tháng</w:t>
      </w:r>
      <w:r w:rsidR="00902628">
        <w:rPr>
          <w:b/>
          <w:bCs/>
          <w:color w:val="000000"/>
          <w:sz w:val="26"/>
          <w:szCs w:val="26"/>
        </w:rPr>
        <w:t>, nhưng đã có dấu hiệu phục hồi kể từ</w:t>
      </w:r>
      <w:r w:rsidR="00A1642A">
        <w:rPr>
          <w:b/>
          <w:bCs/>
          <w:color w:val="000000"/>
          <w:sz w:val="26"/>
          <w:szCs w:val="26"/>
        </w:rPr>
        <w:t xml:space="preserve"> tháng</w:t>
      </w:r>
      <w:r w:rsidR="00902628">
        <w:rPr>
          <w:b/>
          <w:bCs/>
          <w:color w:val="000000"/>
          <w:sz w:val="26"/>
          <w:szCs w:val="26"/>
        </w:rPr>
        <w:t xml:space="preserve"> </w:t>
      </w:r>
      <w:r w:rsidR="00A1642A">
        <w:rPr>
          <w:b/>
          <w:bCs/>
          <w:color w:val="000000"/>
          <w:sz w:val="26"/>
          <w:szCs w:val="26"/>
        </w:rPr>
        <w:t>08</w:t>
      </w:r>
      <w:r w:rsidR="00902628">
        <w:rPr>
          <w:b/>
          <w:bCs/>
          <w:color w:val="000000"/>
          <w:sz w:val="26"/>
          <w:szCs w:val="26"/>
        </w:rPr>
        <w:t>/2020 đến nay:</w:t>
      </w:r>
      <w:r w:rsidR="00127238">
        <w:rPr>
          <w:b/>
          <w:bCs/>
          <w:color w:val="000000"/>
          <w:sz w:val="26"/>
          <w:szCs w:val="26"/>
        </w:rPr>
        <w:t xml:space="preserve"> </w:t>
      </w:r>
    </w:p>
    <w:p w14:paraId="52C6221B" w14:textId="2E177E35" w:rsidR="00B829B1" w:rsidRPr="00662F1B" w:rsidRDefault="006B1FEB" w:rsidP="008E7F62">
      <w:pPr>
        <w:spacing w:before="120" w:after="120"/>
        <w:ind w:firstLine="720"/>
        <w:jc w:val="both"/>
        <w:rPr>
          <w:color w:val="000000"/>
          <w:sz w:val="26"/>
          <w:szCs w:val="26"/>
        </w:rPr>
      </w:pPr>
      <w:r w:rsidRPr="006B1FEB">
        <w:rPr>
          <w:color w:val="000000"/>
          <w:sz w:val="26"/>
          <w:szCs w:val="26"/>
        </w:rPr>
        <w:lastRenderedPageBreak/>
        <w:t>Trong 09 tháng đầu năm 2020,</w:t>
      </w:r>
      <w:r w:rsidRPr="00662F1B">
        <w:rPr>
          <w:b/>
          <w:bCs/>
          <w:color w:val="000000"/>
          <w:sz w:val="26"/>
          <w:szCs w:val="26"/>
        </w:rPr>
        <w:t xml:space="preserve"> </w:t>
      </w:r>
      <w:r>
        <w:rPr>
          <w:b/>
          <w:bCs/>
          <w:color w:val="000000"/>
          <w:sz w:val="26"/>
          <w:szCs w:val="26"/>
        </w:rPr>
        <w:t xml:space="preserve">chỉ </w:t>
      </w:r>
      <w:r w:rsidR="00B829B1">
        <w:rPr>
          <w:b/>
          <w:bCs/>
          <w:color w:val="000000"/>
          <w:sz w:val="26"/>
          <w:szCs w:val="26"/>
        </w:rPr>
        <w:t>có 20</w:t>
      </w:r>
      <w:r w:rsidR="00B829B1" w:rsidRPr="00662F1B">
        <w:rPr>
          <w:b/>
          <w:bCs/>
          <w:color w:val="000000"/>
          <w:sz w:val="26"/>
          <w:szCs w:val="26"/>
        </w:rPr>
        <w:t xml:space="preserve"> dự án nhà ở</w:t>
      </w:r>
      <w:r w:rsidR="00B829B1" w:rsidRPr="006B1FEB">
        <w:rPr>
          <w:color w:val="000000"/>
          <w:sz w:val="26"/>
          <w:szCs w:val="26"/>
        </w:rPr>
        <w:t xml:space="preserve"> đủ điều kiện huy động vốn</w:t>
      </w:r>
      <w:r w:rsidR="00B829B1" w:rsidRPr="00662F1B">
        <w:rPr>
          <w:b/>
          <w:bCs/>
          <w:color w:val="000000"/>
          <w:sz w:val="26"/>
          <w:szCs w:val="26"/>
        </w:rPr>
        <w:t xml:space="preserve"> giảm mạnh</w:t>
      </w:r>
      <w:r w:rsidR="00A1642A">
        <w:rPr>
          <w:b/>
          <w:bCs/>
          <w:color w:val="000000"/>
          <w:sz w:val="26"/>
          <w:szCs w:val="26"/>
        </w:rPr>
        <w:t>,</w:t>
      </w:r>
      <w:r w:rsidR="00B829B1" w:rsidRPr="00662F1B">
        <w:rPr>
          <w:b/>
          <w:bCs/>
          <w:color w:val="000000"/>
          <w:sz w:val="26"/>
          <w:szCs w:val="26"/>
        </w:rPr>
        <w:t xml:space="preserve"> </w:t>
      </w:r>
      <w:r w:rsidR="00B829B1" w:rsidRPr="0075460F">
        <w:rPr>
          <w:b/>
          <w:bCs/>
          <w:color w:val="000000"/>
          <w:sz w:val="26"/>
          <w:szCs w:val="26"/>
          <w:u w:val="single"/>
        </w:rPr>
        <w:t>giảm đến 37,5</w:t>
      </w:r>
      <w:r w:rsidR="00B829B1" w:rsidRPr="00662F1B">
        <w:rPr>
          <w:b/>
          <w:bCs/>
          <w:color w:val="000000"/>
          <w:sz w:val="26"/>
          <w:szCs w:val="26"/>
        </w:rPr>
        <w:t xml:space="preserve">% </w:t>
      </w:r>
      <w:r w:rsidR="00B829B1" w:rsidRPr="00662F1B">
        <w:rPr>
          <w:color w:val="000000"/>
          <w:sz w:val="26"/>
          <w:szCs w:val="26"/>
        </w:rPr>
        <w:t>so với 0</w:t>
      </w:r>
      <w:r w:rsidR="00B829B1">
        <w:rPr>
          <w:color w:val="000000"/>
          <w:sz w:val="26"/>
          <w:szCs w:val="26"/>
        </w:rPr>
        <w:t>9</w:t>
      </w:r>
      <w:r w:rsidR="00B829B1" w:rsidRPr="00662F1B">
        <w:rPr>
          <w:color w:val="000000"/>
          <w:sz w:val="26"/>
          <w:szCs w:val="26"/>
        </w:rPr>
        <w:t xml:space="preserve"> tháng đầu năm 201</w:t>
      </w:r>
      <w:r w:rsidR="00B829B1">
        <w:rPr>
          <w:color w:val="000000"/>
          <w:sz w:val="26"/>
          <w:szCs w:val="26"/>
        </w:rPr>
        <w:t>9</w:t>
      </w:r>
      <w:r w:rsidR="008E7F62">
        <w:rPr>
          <w:color w:val="000000"/>
          <w:sz w:val="26"/>
          <w:szCs w:val="26"/>
        </w:rPr>
        <w:t xml:space="preserve">, với </w:t>
      </w:r>
      <w:r w:rsidR="00B829B1">
        <w:rPr>
          <w:b/>
          <w:bCs/>
          <w:color w:val="000000"/>
          <w:sz w:val="26"/>
          <w:szCs w:val="26"/>
        </w:rPr>
        <w:t>6.722 căn</w:t>
      </w:r>
      <w:r>
        <w:rPr>
          <w:b/>
          <w:bCs/>
          <w:color w:val="000000"/>
          <w:sz w:val="26"/>
          <w:szCs w:val="26"/>
        </w:rPr>
        <w:t>,</w:t>
      </w:r>
      <w:r w:rsidR="00B829B1" w:rsidRPr="00662F1B">
        <w:rPr>
          <w:b/>
          <w:bCs/>
          <w:color w:val="000000"/>
          <w:sz w:val="26"/>
          <w:szCs w:val="26"/>
        </w:rPr>
        <w:t xml:space="preserve"> </w:t>
      </w:r>
      <w:r w:rsidR="00B829B1" w:rsidRPr="0075460F">
        <w:rPr>
          <w:b/>
          <w:bCs/>
          <w:color w:val="000000"/>
          <w:sz w:val="26"/>
          <w:szCs w:val="26"/>
          <w:u w:val="single"/>
        </w:rPr>
        <w:t>giảm đến 65,8</w:t>
      </w:r>
      <w:r w:rsidR="00B829B1" w:rsidRPr="00662F1B">
        <w:rPr>
          <w:b/>
          <w:bCs/>
          <w:color w:val="000000"/>
          <w:sz w:val="26"/>
          <w:szCs w:val="26"/>
        </w:rPr>
        <w:t>%</w:t>
      </w:r>
      <w:r w:rsidR="00B829B1" w:rsidRPr="00662F1B">
        <w:rPr>
          <w:color w:val="000000"/>
          <w:sz w:val="26"/>
          <w:szCs w:val="26"/>
        </w:rPr>
        <w:t xml:space="preserve"> so với 0</w:t>
      </w:r>
      <w:r w:rsidR="00B829B1">
        <w:rPr>
          <w:color w:val="000000"/>
          <w:sz w:val="26"/>
          <w:szCs w:val="26"/>
        </w:rPr>
        <w:t>9</w:t>
      </w:r>
      <w:r w:rsidR="00B829B1" w:rsidRPr="00662F1B">
        <w:rPr>
          <w:color w:val="000000"/>
          <w:sz w:val="26"/>
          <w:szCs w:val="26"/>
        </w:rPr>
        <w:t xml:space="preserve"> tháng đầu năm 201</w:t>
      </w:r>
      <w:r w:rsidR="00B829B1">
        <w:rPr>
          <w:color w:val="000000"/>
          <w:sz w:val="26"/>
          <w:szCs w:val="26"/>
        </w:rPr>
        <w:t>9</w:t>
      </w:r>
      <w:r w:rsidR="00127238">
        <w:rPr>
          <w:color w:val="000000"/>
          <w:sz w:val="26"/>
          <w:szCs w:val="26"/>
        </w:rPr>
        <w:t xml:space="preserve">, trong đó: </w:t>
      </w:r>
    </w:p>
    <w:p w14:paraId="1617566E" w14:textId="400F86FC" w:rsidR="00B829B1" w:rsidRPr="00662F1B" w:rsidRDefault="008E7F62" w:rsidP="00B829B1">
      <w:pPr>
        <w:spacing w:before="120" w:after="120"/>
        <w:ind w:firstLine="720"/>
        <w:jc w:val="both"/>
        <w:rPr>
          <w:color w:val="000000"/>
          <w:sz w:val="26"/>
          <w:szCs w:val="26"/>
        </w:rPr>
      </w:pPr>
      <w:r>
        <w:rPr>
          <w:b/>
          <w:bCs/>
          <w:color w:val="000000"/>
          <w:sz w:val="26"/>
          <w:szCs w:val="26"/>
        </w:rPr>
        <w:t>-</w:t>
      </w:r>
      <w:r w:rsidR="00127238" w:rsidRPr="00127238">
        <w:rPr>
          <w:b/>
          <w:bCs/>
          <w:color w:val="000000"/>
          <w:sz w:val="26"/>
          <w:szCs w:val="26"/>
        </w:rPr>
        <w:t xml:space="preserve"> Chỉ có</w:t>
      </w:r>
      <w:r w:rsidR="00127238" w:rsidRPr="00B829B1">
        <w:rPr>
          <w:b/>
          <w:bCs/>
          <w:color w:val="000000"/>
          <w:sz w:val="26"/>
          <w:szCs w:val="26"/>
        </w:rPr>
        <w:t xml:space="preserve"> 163 </w:t>
      </w:r>
      <w:r w:rsidR="00127238">
        <w:rPr>
          <w:b/>
          <w:bCs/>
          <w:color w:val="000000"/>
          <w:sz w:val="26"/>
          <w:szCs w:val="26"/>
        </w:rPr>
        <w:t>c</w:t>
      </w:r>
      <w:r w:rsidR="00B829B1" w:rsidRPr="00662F1B">
        <w:rPr>
          <w:b/>
          <w:bCs/>
          <w:color w:val="000000"/>
          <w:sz w:val="26"/>
          <w:szCs w:val="26"/>
        </w:rPr>
        <w:t>ăn hộ bình dân</w:t>
      </w:r>
      <w:r w:rsidR="00127238">
        <w:rPr>
          <w:b/>
          <w:bCs/>
          <w:color w:val="000000"/>
          <w:sz w:val="26"/>
          <w:szCs w:val="26"/>
        </w:rPr>
        <w:t>,</w:t>
      </w:r>
      <w:r w:rsidR="00B829B1" w:rsidRPr="00662F1B">
        <w:rPr>
          <w:color w:val="000000"/>
          <w:sz w:val="26"/>
          <w:szCs w:val="26"/>
        </w:rPr>
        <w:t xml:space="preserve"> chiếm </w:t>
      </w:r>
      <w:proofErr w:type="spellStart"/>
      <w:r w:rsidR="00B829B1" w:rsidRPr="00662F1B">
        <w:rPr>
          <w:color w:val="000000"/>
          <w:sz w:val="26"/>
          <w:szCs w:val="26"/>
        </w:rPr>
        <w:t>tỷ</w:t>
      </w:r>
      <w:proofErr w:type="spellEnd"/>
      <w:r w:rsidR="00B829B1" w:rsidRPr="00662F1B">
        <w:rPr>
          <w:color w:val="000000"/>
          <w:sz w:val="26"/>
          <w:szCs w:val="26"/>
        </w:rPr>
        <w:t xml:space="preserve"> lệ </w:t>
      </w:r>
      <w:r w:rsidR="00B829B1">
        <w:rPr>
          <w:b/>
          <w:bCs/>
          <w:color w:val="000000"/>
          <w:sz w:val="26"/>
          <w:szCs w:val="26"/>
        </w:rPr>
        <w:t>2,5</w:t>
      </w:r>
      <w:r w:rsidR="00B829B1" w:rsidRPr="00662F1B">
        <w:rPr>
          <w:b/>
          <w:bCs/>
          <w:color w:val="000000"/>
          <w:sz w:val="26"/>
          <w:szCs w:val="26"/>
        </w:rPr>
        <w:t>%</w:t>
      </w:r>
      <w:r w:rsidR="00B829B1" w:rsidRPr="00662F1B">
        <w:rPr>
          <w:color w:val="000000"/>
          <w:sz w:val="26"/>
          <w:szCs w:val="26"/>
        </w:rPr>
        <w:t xml:space="preserve"> </w:t>
      </w:r>
      <w:r w:rsidR="00B829B1" w:rsidRPr="00662F1B">
        <w:rPr>
          <w:b/>
          <w:bCs/>
          <w:color w:val="000000"/>
          <w:sz w:val="26"/>
          <w:szCs w:val="26"/>
        </w:rPr>
        <w:t>rất thấp</w:t>
      </w:r>
      <w:r w:rsidR="00B829B1" w:rsidRPr="00662F1B">
        <w:rPr>
          <w:color w:val="000000"/>
          <w:sz w:val="26"/>
          <w:szCs w:val="26"/>
        </w:rPr>
        <w:t xml:space="preserve"> trong tổng số nhà ở dự án</w:t>
      </w:r>
      <w:r w:rsidR="00B829B1">
        <w:rPr>
          <w:color w:val="000000"/>
          <w:sz w:val="26"/>
          <w:szCs w:val="26"/>
        </w:rPr>
        <w:t xml:space="preserve">, </w:t>
      </w:r>
      <w:r w:rsidR="00B829B1" w:rsidRPr="0075460F">
        <w:rPr>
          <w:b/>
          <w:bCs/>
          <w:color w:val="000000"/>
          <w:sz w:val="26"/>
          <w:szCs w:val="26"/>
          <w:u w:val="single"/>
        </w:rPr>
        <w:t>giảm đến 98,5</w:t>
      </w:r>
      <w:r w:rsidR="00B829B1" w:rsidRPr="00B829B1">
        <w:rPr>
          <w:b/>
          <w:bCs/>
          <w:color w:val="000000"/>
          <w:sz w:val="26"/>
          <w:szCs w:val="26"/>
        </w:rPr>
        <w:t>%</w:t>
      </w:r>
      <w:r w:rsidR="00B829B1" w:rsidRPr="00B829B1">
        <w:rPr>
          <w:color w:val="000000"/>
          <w:sz w:val="26"/>
          <w:szCs w:val="26"/>
        </w:rPr>
        <w:t xml:space="preserve"> </w:t>
      </w:r>
      <w:r w:rsidR="00B829B1" w:rsidRPr="00662F1B">
        <w:rPr>
          <w:color w:val="000000"/>
          <w:sz w:val="26"/>
          <w:szCs w:val="26"/>
        </w:rPr>
        <w:t>so với 0</w:t>
      </w:r>
      <w:r w:rsidR="00B829B1">
        <w:rPr>
          <w:color w:val="000000"/>
          <w:sz w:val="26"/>
          <w:szCs w:val="26"/>
        </w:rPr>
        <w:t>9</w:t>
      </w:r>
      <w:r w:rsidR="00B829B1" w:rsidRPr="00662F1B">
        <w:rPr>
          <w:color w:val="000000"/>
          <w:sz w:val="26"/>
          <w:szCs w:val="26"/>
        </w:rPr>
        <w:t xml:space="preserve"> tháng đầu năm 201</w:t>
      </w:r>
      <w:r w:rsidR="00B829B1">
        <w:rPr>
          <w:color w:val="000000"/>
          <w:sz w:val="26"/>
          <w:szCs w:val="26"/>
        </w:rPr>
        <w:t>9</w:t>
      </w:r>
      <w:r w:rsidR="00B829B1" w:rsidRPr="00662F1B">
        <w:rPr>
          <w:color w:val="000000"/>
          <w:sz w:val="26"/>
          <w:szCs w:val="26"/>
        </w:rPr>
        <w:t>.</w:t>
      </w:r>
    </w:p>
    <w:p w14:paraId="185B6DAA" w14:textId="3CAB7DF9" w:rsidR="00B829B1" w:rsidRPr="00662F1B" w:rsidRDefault="008E7F62" w:rsidP="00127238">
      <w:pPr>
        <w:spacing w:before="120" w:after="120"/>
        <w:ind w:firstLine="720"/>
        <w:jc w:val="both"/>
        <w:rPr>
          <w:color w:val="000000"/>
          <w:sz w:val="26"/>
          <w:szCs w:val="26"/>
        </w:rPr>
      </w:pPr>
      <w:r>
        <w:rPr>
          <w:b/>
          <w:bCs/>
          <w:color w:val="000000"/>
          <w:sz w:val="26"/>
          <w:szCs w:val="26"/>
        </w:rPr>
        <w:t>-</w:t>
      </w:r>
      <w:r w:rsidR="00127238" w:rsidRPr="00127238">
        <w:rPr>
          <w:b/>
          <w:bCs/>
          <w:color w:val="000000"/>
          <w:sz w:val="26"/>
          <w:szCs w:val="26"/>
        </w:rPr>
        <w:t xml:space="preserve"> Chỉ có 1.863 c</w:t>
      </w:r>
      <w:r w:rsidR="00B829B1" w:rsidRPr="00127238">
        <w:rPr>
          <w:b/>
          <w:bCs/>
          <w:color w:val="000000"/>
          <w:sz w:val="26"/>
          <w:szCs w:val="26"/>
        </w:rPr>
        <w:t>ăn hộ trung cấp</w:t>
      </w:r>
      <w:r w:rsidR="00127238">
        <w:rPr>
          <w:color w:val="000000"/>
          <w:sz w:val="26"/>
          <w:szCs w:val="26"/>
        </w:rPr>
        <w:t>,</w:t>
      </w:r>
      <w:r w:rsidR="00B829B1" w:rsidRPr="00662F1B">
        <w:rPr>
          <w:color w:val="000000"/>
          <w:sz w:val="26"/>
          <w:szCs w:val="26"/>
        </w:rPr>
        <w:t xml:space="preserve"> chiếm </w:t>
      </w:r>
      <w:proofErr w:type="spellStart"/>
      <w:r w:rsidR="00B829B1" w:rsidRPr="00662F1B">
        <w:rPr>
          <w:color w:val="000000"/>
          <w:sz w:val="26"/>
          <w:szCs w:val="26"/>
        </w:rPr>
        <w:t>tỷ</w:t>
      </w:r>
      <w:proofErr w:type="spellEnd"/>
      <w:r w:rsidR="00B829B1" w:rsidRPr="00662F1B">
        <w:rPr>
          <w:color w:val="000000"/>
          <w:sz w:val="26"/>
          <w:szCs w:val="26"/>
        </w:rPr>
        <w:t xml:space="preserve"> lệ </w:t>
      </w:r>
      <w:r w:rsidR="00B829B1">
        <w:rPr>
          <w:b/>
          <w:bCs/>
          <w:color w:val="000000"/>
          <w:sz w:val="26"/>
          <w:szCs w:val="26"/>
        </w:rPr>
        <w:t>25</w:t>
      </w:r>
      <w:r w:rsidR="00B829B1" w:rsidRPr="00662F1B">
        <w:rPr>
          <w:b/>
          <w:bCs/>
          <w:color w:val="000000"/>
          <w:sz w:val="26"/>
          <w:szCs w:val="26"/>
        </w:rPr>
        <w:t xml:space="preserve">% </w:t>
      </w:r>
      <w:r w:rsidR="00B829B1" w:rsidRPr="00662F1B">
        <w:rPr>
          <w:color w:val="000000"/>
          <w:sz w:val="26"/>
          <w:szCs w:val="26"/>
        </w:rPr>
        <w:t>trong tổng số nhà ở dự án</w:t>
      </w:r>
      <w:r w:rsidR="00B829B1">
        <w:rPr>
          <w:color w:val="000000"/>
          <w:sz w:val="26"/>
          <w:szCs w:val="26"/>
        </w:rPr>
        <w:t xml:space="preserve">, </w:t>
      </w:r>
      <w:r w:rsidR="00B829B1" w:rsidRPr="0075460F">
        <w:rPr>
          <w:b/>
          <w:bCs/>
          <w:color w:val="000000"/>
          <w:sz w:val="26"/>
          <w:szCs w:val="26"/>
          <w:u w:val="single"/>
        </w:rPr>
        <w:t>giảm đến 56,4</w:t>
      </w:r>
      <w:r w:rsidR="00B829B1" w:rsidRPr="00B829B1">
        <w:rPr>
          <w:b/>
          <w:bCs/>
          <w:color w:val="000000"/>
          <w:sz w:val="26"/>
          <w:szCs w:val="26"/>
        </w:rPr>
        <w:t>%</w:t>
      </w:r>
      <w:r w:rsidR="00B829B1" w:rsidRPr="00B829B1">
        <w:rPr>
          <w:color w:val="000000"/>
          <w:sz w:val="26"/>
          <w:szCs w:val="26"/>
        </w:rPr>
        <w:t xml:space="preserve"> </w:t>
      </w:r>
      <w:r w:rsidR="00B829B1" w:rsidRPr="00662F1B">
        <w:rPr>
          <w:color w:val="000000"/>
          <w:sz w:val="26"/>
          <w:szCs w:val="26"/>
        </w:rPr>
        <w:t>so với 0</w:t>
      </w:r>
      <w:r w:rsidR="00B829B1">
        <w:rPr>
          <w:color w:val="000000"/>
          <w:sz w:val="26"/>
          <w:szCs w:val="26"/>
        </w:rPr>
        <w:t>9</w:t>
      </w:r>
      <w:r w:rsidR="00B829B1" w:rsidRPr="00662F1B">
        <w:rPr>
          <w:color w:val="000000"/>
          <w:sz w:val="26"/>
          <w:szCs w:val="26"/>
        </w:rPr>
        <w:t xml:space="preserve"> tháng đầu năm 201</w:t>
      </w:r>
      <w:r w:rsidR="00B829B1">
        <w:rPr>
          <w:color w:val="000000"/>
          <w:sz w:val="26"/>
          <w:szCs w:val="26"/>
        </w:rPr>
        <w:t>9</w:t>
      </w:r>
      <w:r w:rsidR="00B829B1" w:rsidRPr="00662F1B">
        <w:rPr>
          <w:color w:val="000000"/>
          <w:sz w:val="26"/>
          <w:szCs w:val="26"/>
        </w:rPr>
        <w:t>.</w:t>
      </w:r>
    </w:p>
    <w:p w14:paraId="068AD2FA" w14:textId="066FD351" w:rsidR="00B829B1" w:rsidRDefault="008E7F62" w:rsidP="00B829B1">
      <w:pPr>
        <w:spacing w:before="120" w:after="120"/>
        <w:ind w:firstLine="720"/>
        <w:jc w:val="both"/>
        <w:rPr>
          <w:color w:val="000000"/>
          <w:sz w:val="26"/>
          <w:szCs w:val="26"/>
        </w:rPr>
      </w:pPr>
      <w:r>
        <w:rPr>
          <w:b/>
          <w:bCs/>
          <w:color w:val="000000"/>
          <w:sz w:val="26"/>
          <w:szCs w:val="26"/>
        </w:rPr>
        <w:t>-</w:t>
      </w:r>
      <w:r w:rsidR="00B829B1" w:rsidRPr="00127238">
        <w:rPr>
          <w:b/>
          <w:bCs/>
          <w:color w:val="000000"/>
          <w:sz w:val="26"/>
          <w:szCs w:val="26"/>
        </w:rPr>
        <w:t xml:space="preserve"> </w:t>
      </w:r>
      <w:r w:rsidR="00127238" w:rsidRPr="00127238">
        <w:rPr>
          <w:b/>
          <w:bCs/>
          <w:color w:val="000000"/>
          <w:sz w:val="26"/>
          <w:szCs w:val="26"/>
        </w:rPr>
        <w:t>Có</w:t>
      </w:r>
      <w:r w:rsidR="006B249D">
        <w:rPr>
          <w:b/>
          <w:bCs/>
          <w:color w:val="000000"/>
          <w:sz w:val="26"/>
          <w:szCs w:val="26"/>
        </w:rPr>
        <w:t xml:space="preserve"> đến</w:t>
      </w:r>
      <w:r w:rsidR="00127238" w:rsidRPr="00127238">
        <w:rPr>
          <w:b/>
          <w:bCs/>
          <w:color w:val="000000"/>
          <w:sz w:val="26"/>
          <w:szCs w:val="26"/>
        </w:rPr>
        <w:t xml:space="preserve"> 4.876 c</w:t>
      </w:r>
      <w:r w:rsidR="00B829B1" w:rsidRPr="00127238">
        <w:rPr>
          <w:b/>
          <w:bCs/>
          <w:color w:val="000000"/>
          <w:sz w:val="26"/>
          <w:szCs w:val="26"/>
        </w:rPr>
        <w:t>ăn hộ cao cấp</w:t>
      </w:r>
      <w:r w:rsidR="00127238" w:rsidRPr="00127238">
        <w:rPr>
          <w:b/>
          <w:bCs/>
          <w:color w:val="000000"/>
          <w:sz w:val="26"/>
          <w:szCs w:val="26"/>
        </w:rPr>
        <w:t>,</w:t>
      </w:r>
      <w:r w:rsidR="00B829B1" w:rsidRPr="00662F1B">
        <w:rPr>
          <w:color w:val="000000"/>
          <w:sz w:val="26"/>
          <w:szCs w:val="26"/>
        </w:rPr>
        <w:t xml:space="preserve"> chiếm </w:t>
      </w:r>
      <w:proofErr w:type="spellStart"/>
      <w:r w:rsidR="00B829B1" w:rsidRPr="00662F1B">
        <w:rPr>
          <w:color w:val="000000"/>
          <w:sz w:val="26"/>
          <w:szCs w:val="26"/>
        </w:rPr>
        <w:t>tỷ</w:t>
      </w:r>
      <w:proofErr w:type="spellEnd"/>
      <w:r w:rsidR="00B829B1" w:rsidRPr="00662F1B">
        <w:rPr>
          <w:color w:val="000000"/>
          <w:sz w:val="26"/>
          <w:szCs w:val="26"/>
        </w:rPr>
        <w:t xml:space="preserve"> lệ </w:t>
      </w:r>
      <w:r w:rsidR="00B829B1">
        <w:rPr>
          <w:b/>
          <w:bCs/>
          <w:color w:val="000000"/>
          <w:sz w:val="26"/>
          <w:szCs w:val="26"/>
        </w:rPr>
        <w:t>72,5</w:t>
      </w:r>
      <w:r w:rsidR="00B829B1" w:rsidRPr="00662F1B">
        <w:rPr>
          <w:b/>
          <w:bCs/>
          <w:color w:val="000000"/>
          <w:sz w:val="26"/>
          <w:szCs w:val="26"/>
        </w:rPr>
        <w:t>%</w:t>
      </w:r>
      <w:r w:rsidR="00B829B1" w:rsidRPr="00662F1B">
        <w:rPr>
          <w:color w:val="000000"/>
          <w:sz w:val="26"/>
          <w:szCs w:val="26"/>
        </w:rPr>
        <w:t xml:space="preserve"> </w:t>
      </w:r>
      <w:r w:rsidR="00B829B1" w:rsidRPr="00662F1B">
        <w:rPr>
          <w:b/>
          <w:bCs/>
          <w:color w:val="000000"/>
          <w:sz w:val="26"/>
          <w:szCs w:val="26"/>
        </w:rPr>
        <w:t>cao nhất</w:t>
      </w:r>
      <w:r w:rsidR="00B829B1" w:rsidRPr="00662F1B">
        <w:rPr>
          <w:color w:val="000000"/>
          <w:sz w:val="26"/>
          <w:szCs w:val="26"/>
        </w:rPr>
        <w:t xml:space="preserve"> trong tổng số nhà ở </w:t>
      </w:r>
      <w:r w:rsidR="00127238">
        <w:rPr>
          <w:color w:val="000000"/>
          <w:sz w:val="26"/>
          <w:szCs w:val="26"/>
        </w:rPr>
        <w:t>thương mại</w:t>
      </w:r>
      <w:r w:rsidR="00B829B1" w:rsidRPr="00B829B1">
        <w:rPr>
          <w:color w:val="000000"/>
          <w:sz w:val="26"/>
          <w:szCs w:val="26"/>
        </w:rPr>
        <w:t>,</w:t>
      </w:r>
      <w:r w:rsidR="00B829B1" w:rsidRPr="00B829B1">
        <w:rPr>
          <w:b/>
          <w:bCs/>
          <w:color w:val="000000"/>
          <w:sz w:val="26"/>
          <w:szCs w:val="26"/>
        </w:rPr>
        <w:t xml:space="preserve"> </w:t>
      </w:r>
      <w:r w:rsidR="00B829B1" w:rsidRPr="0075460F">
        <w:rPr>
          <w:b/>
          <w:bCs/>
          <w:color w:val="000000"/>
          <w:sz w:val="26"/>
          <w:szCs w:val="26"/>
          <w:u w:val="single"/>
        </w:rPr>
        <w:t>tăng 24,5</w:t>
      </w:r>
      <w:r w:rsidR="00B829B1" w:rsidRPr="00B829B1">
        <w:rPr>
          <w:b/>
          <w:bCs/>
          <w:color w:val="000000"/>
          <w:sz w:val="26"/>
          <w:szCs w:val="26"/>
        </w:rPr>
        <w:t>%</w:t>
      </w:r>
      <w:r w:rsidR="00B829B1">
        <w:rPr>
          <w:color w:val="000000"/>
          <w:sz w:val="26"/>
          <w:szCs w:val="26"/>
        </w:rPr>
        <w:t xml:space="preserve"> </w:t>
      </w:r>
      <w:r w:rsidR="00B829B1" w:rsidRPr="00662F1B">
        <w:rPr>
          <w:color w:val="000000"/>
          <w:sz w:val="26"/>
          <w:szCs w:val="26"/>
        </w:rPr>
        <w:t>so với 0</w:t>
      </w:r>
      <w:r w:rsidR="00B829B1">
        <w:rPr>
          <w:color w:val="000000"/>
          <w:sz w:val="26"/>
          <w:szCs w:val="26"/>
        </w:rPr>
        <w:t>9</w:t>
      </w:r>
      <w:r w:rsidR="00B829B1" w:rsidRPr="00662F1B">
        <w:rPr>
          <w:color w:val="000000"/>
          <w:sz w:val="26"/>
          <w:szCs w:val="26"/>
        </w:rPr>
        <w:t xml:space="preserve"> tháng đầu năm 201</w:t>
      </w:r>
      <w:r w:rsidR="00B829B1">
        <w:rPr>
          <w:color w:val="000000"/>
          <w:sz w:val="26"/>
          <w:szCs w:val="26"/>
        </w:rPr>
        <w:t>9</w:t>
      </w:r>
      <w:r w:rsidR="00B829B1" w:rsidRPr="00662F1B">
        <w:rPr>
          <w:color w:val="000000"/>
          <w:sz w:val="26"/>
          <w:szCs w:val="26"/>
        </w:rPr>
        <w:t>.</w:t>
      </w:r>
    </w:p>
    <w:p w14:paraId="6178B10F" w14:textId="593C7A2A" w:rsidR="0075460F" w:rsidRDefault="0089577E" w:rsidP="00A1642A">
      <w:pPr>
        <w:spacing w:before="120" w:after="120"/>
        <w:ind w:firstLine="720"/>
        <w:jc w:val="both"/>
        <w:rPr>
          <w:color w:val="000000"/>
          <w:sz w:val="26"/>
          <w:szCs w:val="26"/>
        </w:rPr>
      </w:pPr>
      <w:r w:rsidRPr="00662F1B">
        <w:rPr>
          <w:color w:val="000000"/>
          <w:sz w:val="26"/>
          <w:szCs w:val="26"/>
        </w:rPr>
        <w:t xml:space="preserve">Cơ </w:t>
      </w:r>
      <w:r w:rsidR="00B829B1" w:rsidRPr="00662F1B">
        <w:rPr>
          <w:color w:val="000000"/>
          <w:sz w:val="26"/>
          <w:szCs w:val="26"/>
        </w:rPr>
        <w:t xml:space="preserve">cấu sản phẩm nhà ở </w:t>
      </w:r>
      <w:r w:rsidR="00A1642A">
        <w:rPr>
          <w:color w:val="000000"/>
          <w:sz w:val="26"/>
          <w:szCs w:val="26"/>
        </w:rPr>
        <w:t>cho thấy</w:t>
      </w:r>
      <w:r w:rsidR="00B829B1" w:rsidRPr="00662F1B">
        <w:rPr>
          <w:color w:val="000000"/>
          <w:sz w:val="26"/>
          <w:szCs w:val="26"/>
        </w:rPr>
        <w:t xml:space="preserve"> rõ</w:t>
      </w:r>
      <w:r w:rsidR="00127238">
        <w:rPr>
          <w:color w:val="000000"/>
          <w:sz w:val="26"/>
          <w:szCs w:val="26"/>
        </w:rPr>
        <w:t xml:space="preserve"> nét</w:t>
      </w:r>
      <w:r w:rsidR="00B829B1" w:rsidRPr="00662F1B">
        <w:rPr>
          <w:color w:val="000000"/>
          <w:sz w:val="26"/>
          <w:szCs w:val="26"/>
        </w:rPr>
        <w:t xml:space="preserve"> </w:t>
      </w:r>
      <w:r w:rsidR="00B829B1" w:rsidRPr="00662F1B">
        <w:rPr>
          <w:b/>
          <w:bCs/>
          <w:color w:val="000000"/>
          <w:sz w:val="26"/>
          <w:szCs w:val="26"/>
        </w:rPr>
        <w:t xml:space="preserve">tình trạng </w:t>
      </w:r>
      <w:r w:rsidR="00B829B1" w:rsidRPr="00662F1B">
        <w:rPr>
          <w:b/>
          <w:bCs/>
          <w:i/>
          <w:iCs/>
          <w:color w:val="000000"/>
          <w:sz w:val="26"/>
          <w:szCs w:val="26"/>
        </w:rPr>
        <w:t>“lệch pha cung-cầu”</w:t>
      </w:r>
      <w:r w:rsidR="00127238">
        <w:rPr>
          <w:b/>
          <w:bCs/>
          <w:color w:val="000000"/>
          <w:sz w:val="26"/>
          <w:szCs w:val="26"/>
        </w:rPr>
        <w:t xml:space="preserve"> </w:t>
      </w:r>
      <w:r w:rsidR="00127238" w:rsidRPr="00127238">
        <w:rPr>
          <w:color w:val="000000"/>
          <w:sz w:val="26"/>
          <w:szCs w:val="26"/>
        </w:rPr>
        <w:t>trên thị trường,</w:t>
      </w:r>
      <w:r w:rsidR="00B829B1" w:rsidRPr="00662F1B">
        <w:rPr>
          <w:i/>
          <w:iCs/>
          <w:color w:val="000000"/>
          <w:sz w:val="26"/>
          <w:szCs w:val="26"/>
        </w:rPr>
        <w:t xml:space="preserve"> </w:t>
      </w:r>
      <w:r w:rsidR="00B829B1" w:rsidRPr="00662F1B">
        <w:rPr>
          <w:color w:val="000000"/>
          <w:sz w:val="26"/>
          <w:szCs w:val="26"/>
        </w:rPr>
        <w:t>phát triển thiếu cân đối, thiếu bền vững do rất thiếu loại nhà ở vừa túi tiền</w:t>
      </w:r>
      <w:r w:rsidR="006B249D">
        <w:rPr>
          <w:color w:val="000000"/>
          <w:sz w:val="26"/>
          <w:szCs w:val="26"/>
        </w:rPr>
        <w:t>, nhà ở bình dân</w:t>
      </w:r>
      <w:r w:rsidR="00A1642A">
        <w:rPr>
          <w:color w:val="000000"/>
          <w:sz w:val="26"/>
          <w:szCs w:val="26"/>
        </w:rPr>
        <w:t>, nhà ở xã hội</w:t>
      </w:r>
      <w:r w:rsidR="00B829B1" w:rsidRPr="00662F1B">
        <w:rPr>
          <w:color w:val="000000"/>
          <w:sz w:val="26"/>
          <w:szCs w:val="26"/>
        </w:rPr>
        <w:t xml:space="preserve"> và có dấu hiệu thừa cung nhà ở cao cấp như Bộ Xây dựng</w:t>
      </w:r>
      <w:r>
        <w:rPr>
          <w:color w:val="000000"/>
          <w:sz w:val="26"/>
          <w:szCs w:val="26"/>
        </w:rPr>
        <w:t xml:space="preserve"> và Hiệp hội</w:t>
      </w:r>
      <w:r w:rsidR="00B829B1" w:rsidRPr="00662F1B">
        <w:rPr>
          <w:color w:val="000000"/>
          <w:sz w:val="26"/>
          <w:szCs w:val="26"/>
        </w:rPr>
        <w:t xml:space="preserve"> đã cảnh báo. </w:t>
      </w:r>
    </w:p>
    <w:p w14:paraId="3AAACF66" w14:textId="7BFC676A" w:rsidR="00B829B1" w:rsidRPr="00662F1B" w:rsidRDefault="0075460F" w:rsidP="00B829B1">
      <w:pPr>
        <w:spacing w:before="120" w:after="120"/>
        <w:ind w:firstLine="720"/>
        <w:jc w:val="both"/>
        <w:rPr>
          <w:color w:val="000000"/>
          <w:sz w:val="26"/>
          <w:szCs w:val="26"/>
        </w:rPr>
      </w:pPr>
      <w:r>
        <w:rPr>
          <w:color w:val="000000"/>
          <w:sz w:val="26"/>
          <w:szCs w:val="26"/>
        </w:rPr>
        <w:t>Nguồn cung sản phẩm nhà ở trên thị trường thành phố</w:t>
      </w:r>
      <w:r w:rsidR="00A77BBC">
        <w:rPr>
          <w:color w:val="000000"/>
          <w:sz w:val="26"/>
          <w:szCs w:val="26"/>
        </w:rPr>
        <w:t xml:space="preserve"> </w:t>
      </w:r>
      <w:r w:rsidR="003B13CE" w:rsidRPr="00C4202E">
        <w:rPr>
          <w:b/>
          <w:bCs/>
          <w:color w:val="000000"/>
          <w:sz w:val="26"/>
          <w:szCs w:val="26"/>
        </w:rPr>
        <w:t>được bổ sung</w:t>
      </w:r>
      <w:r w:rsidR="00311E35" w:rsidRPr="00C4202E">
        <w:rPr>
          <w:b/>
          <w:bCs/>
          <w:color w:val="000000"/>
          <w:sz w:val="26"/>
          <w:szCs w:val="26"/>
        </w:rPr>
        <w:t>,</w:t>
      </w:r>
      <w:r w:rsidR="003B13CE" w:rsidRPr="00C4202E">
        <w:rPr>
          <w:b/>
          <w:bCs/>
          <w:color w:val="000000"/>
          <w:sz w:val="26"/>
          <w:szCs w:val="26"/>
        </w:rPr>
        <w:t xml:space="preserve"> tăng</w:t>
      </w:r>
      <w:r w:rsidR="008D557D" w:rsidRPr="00C4202E">
        <w:rPr>
          <w:b/>
          <w:bCs/>
          <w:color w:val="000000"/>
          <w:sz w:val="26"/>
          <w:szCs w:val="26"/>
        </w:rPr>
        <w:t xml:space="preserve"> thêm</w:t>
      </w:r>
      <w:r w:rsidR="008B2904" w:rsidRPr="00C4202E">
        <w:rPr>
          <w:b/>
          <w:bCs/>
          <w:color w:val="000000"/>
          <w:sz w:val="26"/>
          <w:szCs w:val="26"/>
        </w:rPr>
        <w:t xml:space="preserve"> </w:t>
      </w:r>
      <w:r w:rsidR="008B2904" w:rsidRPr="00C4202E">
        <w:rPr>
          <w:rStyle w:val="Strong"/>
          <w:iCs/>
          <w:sz w:val="26"/>
          <w:szCs w:val="26"/>
          <w:bdr w:val="none" w:sz="0" w:space="0" w:color="auto" w:frame="1"/>
          <w:lang w:val="pl-PL"/>
        </w:rPr>
        <w:t>9.</w:t>
      </w:r>
      <w:r w:rsidR="008B2904" w:rsidRPr="00C15F4D">
        <w:rPr>
          <w:rStyle w:val="Strong"/>
          <w:bCs w:val="0"/>
          <w:iCs/>
          <w:sz w:val="26"/>
          <w:szCs w:val="26"/>
          <w:bdr w:val="none" w:sz="0" w:space="0" w:color="auto" w:frame="1"/>
          <w:lang w:val="pl-PL"/>
        </w:rPr>
        <w:t>147 căn, gồm 8.317 căn hộ</w:t>
      </w:r>
      <w:r w:rsidR="008B2904">
        <w:rPr>
          <w:rStyle w:val="Strong"/>
          <w:b w:val="0"/>
          <w:iCs/>
          <w:sz w:val="26"/>
          <w:szCs w:val="26"/>
          <w:bdr w:val="none" w:sz="0" w:space="0" w:color="auto" w:frame="1"/>
          <w:lang w:val="pl-PL"/>
        </w:rPr>
        <w:t xml:space="preserve"> nhà chung cư và </w:t>
      </w:r>
      <w:r w:rsidR="008B2904" w:rsidRPr="00C15F4D">
        <w:rPr>
          <w:rStyle w:val="Strong"/>
          <w:bCs w:val="0"/>
          <w:iCs/>
          <w:sz w:val="26"/>
          <w:szCs w:val="26"/>
          <w:bdr w:val="none" w:sz="0" w:space="0" w:color="auto" w:frame="1"/>
          <w:lang w:val="pl-PL"/>
        </w:rPr>
        <w:t>830 căn nhà thấp tầng</w:t>
      </w:r>
      <w:r w:rsidR="008D557D">
        <w:rPr>
          <w:color w:val="000000"/>
          <w:sz w:val="26"/>
          <w:szCs w:val="26"/>
        </w:rPr>
        <w:t xml:space="preserve"> </w:t>
      </w:r>
      <w:r w:rsidR="008D557D" w:rsidRPr="008B2904">
        <w:rPr>
          <w:b/>
          <w:bCs/>
          <w:color w:val="000000"/>
          <w:sz w:val="26"/>
          <w:szCs w:val="26"/>
        </w:rPr>
        <w:t>trong quý 4/2020</w:t>
      </w:r>
      <w:r w:rsidR="008B2904" w:rsidRPr="008B2904">
        <w:rPr>
          <w:b/>
          <w:bCs/>
          <w:color w:val="000000"/>
          <w:sz w:val="26"/>
          <w:szCs w:val="26"/>
        </w:rPr>
        <w:t>.</w:t>
      </w:r>
      <w:r w:rsidR="00A77BBC">
        <w:rPr>
          <w:color w:val="000000"/>
          <w:sz w:val="26"/>
          <w:szCs w:val="26"/>
        </w:rPr>
        <w:t xml:space="preserve"> </w:t>
      </w:r>
    </w:p>
    <w:p w14:paraId="1D9BD01F" w14:textId="4E09AC08" w:rsidR="006B249D" w:rsidRDefault="00311E35" w:rsidP="00B829B1">
      <w:pPr>
        <w:spacing w:before="120" w:after="120"/>
        <w:ind w:firstLine="720"/>
        <w:jc w:val="both"/>
        <w:rPr>
          <w:b/>
          <w:bCs/>
          <w:color w:val="000000"/>
          <w:sz w:val="26"/>
          <w:szCs w:val="26"/>
        </w:rPr>
      </w:pPr>
      <w:r>
        <w:rPr>
          <w:b/>
          <w:bCs/>
          <w:color w:val="000000"/>
          <w:sz w:val="26"/>
          <w:szCs w:val="26"/>
        </w:rPr>
        <w:t>(3)</w:t>
      </w:r>
      <w:r w:rsidR="006B249D" w:rsidRPr="006B249D">
        <w:rPr>
          <w:b/>
          <w:bCs/>
          <w:color w:val="000000"/>
          <w:sz w:val="26"/>
          <w:szCs w:val="26"/>
        </w:rPr>
        <w:t xml:space="preserve"> Hoạt động chuyển nhượng dự án</w:t>
      </w:r>
      <w:r w:rsidR="00AF20B2">
        <w:rPr>
          <w:b/>
          <w:bCs/>
          <w:color w:val="000000"/>
          <w:sz w:val="26"/>
          <w:szCs w:val="26"/>
        </w:rPr>
        <w:t xml:space="preserve"> bất động sản,</w:t>
      </w:r>
      <w:r w:rsidR="006B249D" w:rsidRPr="006B249D">
        <w:rPr>
          <w:b/>
          <w:bCs/>
          <w:color w:val="000000"/>
          <w:sz w:val="26"/>
          <w:szCs w:val="26"/>
        </w:rPr>
        <w:t xml:space="preserve"> nhà ở</w:t>
      </w:r>
      <w:r w:rsidR="00A77BBC">
        <w:rPr>
          <w:b/>
          <w:bCs/>
          <w:color w:val="000000"/>
          <w:sz w:val="26"/>
          <w:szCs w:val="26"/>
        </w:rPr>
        <w:t xml:space="preserve"> vẫn</w:t>
      </w:r>
      <w:r w:rsidR="006B249D" w:rsidRPr="006B249D">
        <w:rPr>
          <w:b/>
          <w:bCs/>
          <w:color w:val="000000"/>
          <w:sz w:val="26"/>
          <w:szCs w:val="26"/>
        </w:rPr>
        <w:t xml:space="preserve"> gặp nhiều trở ngại:</w:t>
      </w:r>
    </w:p>
    <w:p w14:paraId="0547694D" w14:textId="77777777" w:rsidR="00A1642A" w:rsidRDefault="00674221" w:rsidP="00674221">
      <w:pPr>
        <w:spacing w:before="120" w:after="120"/>
        <w:ind w:firstLine="720"/>
        <w:jc w:val="both"/>
        <w:rPr>
          <w:color w:val="000000"/>
          <w:sz w:val="26"/>
          <w:szCs w:val="26"/>
        </w:rPr>
      </w:pPr>
      <w:r>
        <w:rPr>
          <w:color w:val="000000"/>
          <w:sz w:val="26"/>
          <w:szCs w:val="26"/>
        </w:rPr>
        <w:t>T</w:t>
      </w:r>
      <w:r w:rsidRPr="00662F1B">
        <w:rPr>
          <w:color w:val="000000"/>
          <w:sz w:val="26"/>
          <w:szCs w:val="26"/>
        </w:rPr>
        <w:t>rong 0</w:t>
      </w:r>
      <w:r>
        <w:rPr>
          <w:color w:val="000000"/>
          <w:sz w:val="26"/>
          <w:szCs w:val="26"/>
        </w:rPr>
        <w:t>9</w:t>
      </w:r>
      <w:r w:rsidRPr="00662F1B">
        <w:rPr>
          <w:color w:val="000000"/>
          <w:sz w:val="26"/>
          <w:szCs w:val="26"/>
        </w:rPr>
        <w:t xml:space="preserve"> tháng đầu năm 2020, </w:t>
      </w:r>
      <w:r>
        <w:rPr>
          <w:b/>
          <w:bCs/>
          <w:color w:val="000000"/>
          <w:sz w:val="26"/>
          <w:szCs w:val="26"/>
        </w:rPr>
        <w:t xml:space="preserve">chỉ </w:t>
      </w:r>
      <w:r w:rsidRPr="00662F1B">
        <w:rPr>
          <w:b/>
          <w:bCs/>
          <w:color w:val="000000"/>
          <w:sz w:val="26"/>
          <w:szCs w:val="26"/>
        </w:rPr>
        <w:t xml:space="preserve">có </w:t>
      </w:r>
      <w:r>
        <w:rPr>
          <w:b/>
          <w:bCs/>
          <w:color w:val="000000"/>
          <w:sz w:val="26"/>
          <w:szCs w:val="26"/>
        </w:rPr>
        <w:t xml:space="preserve">01 </w:t>
      </w:r>
      <w:r w:rsidRPr="00662F1B">
        <w:rPr>
          <w:b/>
          <w:bCs/>
          <w:color w:val="000000"/>
          <w:sz w:val="26"/>
          <w:szCs w:val="26"/>
        </w:rPr>
        <w:t>dự án</w:t>
      </w:r>
      <w:r>
        <w:rPr>
          <w:b/>
          <w:bCs/>
          <w:color w:val="000000"/>
          <w:sz w:val="26"/>
          <w:szCs w:val="26"/>
        </w:rPr>
        <w:t xml:space="preserve"> nhà ở</w:t>
      </w:r>
      <w:r w:rsidRPr="00662F1B">
        <w:rPr>
          <w:b/>
          <w:bCs/>
          <w:color w:val="000000"/>
          <w:sz w:val="26"/>
          <w:szCs w:val="26"/>
        </w:rPr>
        <w:t xml:space="preserve"> được chuyển nhượng</w:t>
      </w:r>
      <w:r>
        <w:rPr>
          <w:b/>
          <w:bCs/>
          <w:color w:val="000000"/>
          <w:sz w:val="26"/>
          <w:szCs w:val="26"/>
        </w:rPr>
        <w:t xml:space="preserve">, </w:t>
      </w:r>
      <w:r>
        <w:rPr>
          <w:color w:val="000000"/>
          <w:sz w:val="26"/>
          <w:szCs w:val="26"/>
        </w:rPr>
        <w:t xml:space="preserve">do </w:t>
      </w:r>
      <w:r w:rsidR="006B249D">
        <w:rPr>
          <w:color w:val="000000"/>
          <w:sz w:val="26"/>
          <w:szCs w:val="26"/>
        </w:rPr>
        <w:t>Luật Đất đai, Luật Kinh doanh bất động sản</w:t>
      </w:r>
      <w:r w:rsidR="00300965">
        <w:rPr>
          <w:color w:val="000000"/>
          <w:sz w:val="26"/>
          <w:szCs w:val="26"/>
        </w:rPr>
        <w:t xml:space="preserve"> quy định</w:t>
      </w:r>
      <w:r w:rsidR="00300965" w:rsidRPr="00300965">
        <w:rPr>
          <w:i/>
          <w:iCs/>
          <w:color w:val="000000"/>
          <w:sz w:val="26"/>
          <w:szCs w:val="26"/>
        </w:rPr>
        <w:t xml:space="preserve"> </w:t>
      </w:r>
      <w:r w:rsidR="00300965" w:rsidRPr="00674221">
        <w:rPr>
          <w:b/>
          <w:bCs/>
          <w:i/>
          <w:iCs/>
          <w:color w:val="000000"/>
          <w:sz w:val="26"/>
          <w:szCs w:val="26"/>
        </w:rPr>
        <w:t>“bên chuyển nhượng”</w:t>
      </w:r>
      <w:r w:rsidR="00300965" w:rsidRPr="00674221">
        <w:rPr>
          <w:b/>
          <w:bCs/>
          <w:color w:val="000000"/>
          <w:sz w:val="26"/>
          <w:szCs w:val="26"/>
        </w:rPr>
        <w:t xml:space="preserve"> phải có Giấy chứng nhận </w:t>
      </w:r>
      <w:r w:rsidR="00300965" w:rsidRPr="00674221">
        <w:rPr>
          <w:b/>
          <w:bCs/>
          <w:i/>
          <w:iCs/>
          <w:color w:val="000000"/>
          <w:sz w:val="26"/>
          <w:szCs w:val="26"/>
        </w:rPr>
        <w:t>(sổ đỏ)</w:t>
      </w:r>
      <w:r w:rsidR="00300965" w:rsidRPr="00674221">
        <w:rPr>
          <w:b/>
          <w:bCs/>
          <w:color w:val="000000"/>
          <w:sz w:val="26"/>
          <w:szCs w:val="26"/>
        </w:rPr>
        <w:t xml:space="preserve"> </w:t>
      </w:r>
      <w:r w:rsidR="00300965">
        <w:rPr>
          <w:color w:val="000000"/>
          <w:sz w:val="26"/>
          <w:szCs w:val="26"/>
        </w:rPr>
        <w:t>dự án</w:t>
      </w:r>
      <w:r w:rsidR="00A77BBC">
        <w:rPr>
          <w:color w:val="000000"/>
          <w:sz w:val="26"/>
          <w:szCs w:val="26"/>
        </w:rPr>
        <w:t xml:space="preserve">. </w:t>
      </w:r>
    </w:p>
    <w:p w14:paraId="40431950" w14:textId="77777777" w:rsidR="00A1642A" w:rsidRDefault="00A77BBC" w:rsidP="00674221">
      <w:pPr>
        <w:spacing w:before="120" w:after="120"/>
        <w:ind w:firstLine="720"/>
        <w:jc w:val="both"/>
        <w:rPr>
          <w:color w:val="000000"/>
          <w:sz w:val="26"/>
          <w:szCs w:val="26"/>
        </w:rPr>
      </w:pPr>
      <w:r>
        <w:rPr>
          <w:color w:val="000000"/>
          <w:sz w:val="26"/>
          <w:szCs w:val="26"/>
        </w:rPr>
        <w:t>Quy định pháp luật hiện nay</w:t>
      </w:r>
      <w:r w:rsidR="00300965">
        <w:rPr>
          <w:color w:val="000000"/>
          <w:sz w:val="26"/>
          <w:szCs w:val="26"/>
        </w:rPr>
        <w:t xml:space="preserve"> </w:t>
      </w:r>
      <w:r w:rsidR="00300965" w:rsidRPr="00674221">
        <w:rPr>
          <w:b/>
          <w:bCs/>
          <w:color w:val="000000"/>
          <w:sz w:val="26"/>
          <w:szCs w:val="26"/>
        </w:rPr>
        <w:t>chưa coi chuyển nhượng dự án</w:t>
      </w:r>
      <w:r w:rsidR="009D3AA8">
        <w:rPr>
          <w:color w:val="000000"/>
          <w:sz w:val="26"/>
          <w:szCs w:val="26"/>
        </w:rPr>
        <w:t xml:space="preserve"> bất động sản, nhà ở</w:t>
      </w:r>
      <w:r w:rsidR="00300965">
        <w:rPr>
          <w:color w:val="000000"/>
          <w:sz w:val="26"/>
          <w:szCs w:val="26"/>
        </w:rPr>
        <w:t xml:space="preserve"> </w:t>
      </w:r>
      <w:r w:rsidR="00300965" w:rsidRPr="00674221">
        <w:rPr>
          <w:b/>
          <w:bCs/>
          <w:color w:val="000000"/>
          <w:sz w:val="26"/>
          <w:szCs w:val="26"/>
        </w:rPr>
        <w:t>là hoạt động kinh doanh bình thường của doanh nghiệp</w:t>
      </w:r>
      <w:r w:rsidR="009D3AA8">
        <w:rPr>
          <w:color w:val="000000"/>
          <w:sz w:val="26"/>
          <w:szCs w:val="26"/>
        </w:rPr>
        <w:t xml:space="preserve"> và chuyển nhượng dự án thì </w:t>
      </w:r>
      <w:r w:rsidR="009D3AA8" w:rsidRPr="00674221">
        <w:rPr>
          <w:b/>
          <w:bCs/>
          <w:color w:val="000000"/>
          <w:sz w:val="26"/>
          <w:szCs w:val="26"/>
        </w:rPr>
        <w:t>nộp thuế</w:t>
      </w:r>
      <w:r w:rsidR="009D3AA8">
        <w:rPr>
          <w:color w:val="000000"/>
          <w:sz w:val="26"/>
          <w:szCs w:val="26"/>
        </w:rPr>
        <w:t xml:space="preserve"> cho Nhà nước.</w:t>
      </w:r>
      <w:r>
        <w:rPr>
          <w:color w:val="000000"/>
          <w:sz w:val="26"/>
          <w:szCs w:val="26"/>
        </w:rPr>
        <w:t xml:space="preserve"> </w:t>
      </w:r>
    </w:p>
    <w:p w14:paraId="32987F1B" w14:textId="6DF0AA75" w:rsidR="006B249D" w:rsidRPr="006B249D" w:rsidRDefault="003B13CE" w:rsidP="00C4202E">
      <w:pPr>
        <w:spacing w:before="120" w:after="120"/>
        <w:ind w:firstLine="720"/>
        <w:jc w:val="both"/>
        <w:rPr>
          <w:color w:val="000000"/>
          <w:sz w:val="26"/>
          <w:szCs w:val="26"/>
        </w:rPr>
      </w:pPr>
      <w:r>
        <w:rPr>
          <w:color w:val="000000"/>
          <w:sz w:val="26"/>
          <w:szCs w:val="26"/>
        </w:rPr>
        <w:t xml:space="preserve">Hiệp hội nhận thấy, </w:t>
      </w:r>
      <w:r w:rsidR="005E021A">
        <w:rPr>
          <w:color w:val="000000"/>
          <w:sz w:val="26"/>
          <w:szCs w:val="26"/>
        </w:rPr>
        <w:t>Luật Đất đai, Luật Kinh doanh bất động sản</w:t>
      </w:r>
      <w:r w:rsidR="00A77BBC">
        <w:rPr>
          <w:color w:val="000000"/>
          <w:sz w:val="26"/>
          <w:szCs w:val="26"/>
        </w:rPr>
        <w:t xml:space="preserve"> quy định điều kiện chuyển nhượng dự án</w:t>
      </w:r>
      <w:r w:rsidR="007E1314">
        <w:rPr>
          <w:color w:val="000000"/>
          <w:sz w:val="26"/>
          <w:szCs w:val="26"/>
        </w:rPr>
        <w:t xml:space="preserve"> bất động sản, nhà ở</w:t>
      </w:r>
      <w:r w:rsidR="00C4202E" w:rsidRPr="00C4202E">
        <w:rPr>
          <w:b/>
          <w:bCs/>
          <w:color w:val="000000"/>
          <w:sz w:val="26"/>
          <w:szCs w:val="26"/>
        </w:rPr>
        <w:t xml:space="preserve"> </w:t>
      </w:r>
      <w:r w:rsidR="00C4202E" w:rsidRPr="00AF20B2">
        <w:rPr>
          <w:b/>
          <w:bCs/>
          <w:color w:val="000000"/>
          <w:sz w:val="26"/>
          <w:szCs w:val="26"/>
        </w:rPr>
        <w:t>chưa phù hợp với thực tiễn</w:t>
      </w:r>
      <w:r w:rsidR="00C4202E">
        <w:rPr>
          <w:color w:val="000000"/>
          <w:sz w:val="26"/>
          <w:szCs w:val="26"/>
        </w:rPr>
        <w:t xml:space="preserve"> vận hành của thị trường bất động sản</w:t>
      </w:r>
      <w:r w:rsidR="00C4202E">
        <w:rPr>
          <w:color w:val="000000"/>
          <w:sz w:val="26"/>
          <w:szCs w:val="26"/>
        </w:rPr>
        <w:t xml:space="preserve"> và</w:t>
      </w:r>
      <w:r w:rsidR="00300965" w:rsidRPr="007E1314">
        <w:rPr>
          <w:b/>
          <w:bCs/>
          <w:color w:val="000000"/>
          <w:sz w:val="26"/>
          <w:szCs w:val="26"/>
        </w:rPr>
        <w:t xml:space="preserve"> khắt khe hơn</w:t>
      </w:r>
      <w:r w:rsidR="00300965">
        <w:rPr>
          <w:color w:val="000000"/>
          <w:sz w:val="26"/>
          <w:szCs w:val="26"/>
        </w:rPr>
        <w:t xml:space="preserve"> </w:t>
      </w:r>
      <w:r w:rsidR="00C4202E">
        <w:rPr>
          <w:color w:val="000000"/>
          <w:sz w:val="26"/>
          <w:szCs w:val="26"/>
        </w:rPr>
        <w:t>điều kiện chuyển nhượng dự án</w:t>
      </w:r>
      <w:r w:rsidR="00300965">
        <w:rPr>
          <w:color w:val="000000"/>
          <w:sz w:val="26"/>
          <w:szCs w:val="26"/>
        </w:rPr>
        <w:t xml:space="preserve"> </w:t>
      </w:r>
      <w:r w:rsidR="007E1314">
        <w:rPr>
          <w:color w:val="000000"/>
          <w:sz w:val="26"/>
          <w:szCs w:val="26"/>
        </w:rPr>
        <w:t>của</w:t>
      </w:r>
      <w:r w:rsidR="00300965">
        <w:rPr>
          <w:color w:val="000000"/>
          <w:sz w:val="26"/>
          <w:szCs w:val="26"/>
        </w:rPr>
        <w:t xml:space="preserve"> Luật Đầu tư</w:t>
      </w:r>
      <w:r w:rsidR="00C4202E">
        <w:rPr>
          <w:color w:val="000000"/>
          <w:sz w:val="26"/>
          <w:szCs w:val="26"/>
        </w:rPr>
        <w:t xml:space="preserve">. </w:t>
      </w:r>
    </w:p>
    <w:p w14:paraId="5CA36A8A" w14:textId="4FA6ECC1" w:rsidR="00E90A92" w:rsidRPr="008F6133" w:rsidRDefault="0087508E" w:rsidP="00CE3B40">
      <w:pPr>
        <w:spacing w:before="120" w:after="120"/>
        <w:ind w:firstLine="720"/>
        <w:jc w:val="both"/>
        <w:rPr>
          <w:b/>
          <w:bCs/>
          <w:color w:val="000000"/>
          <w:sz w:val="26"/>
          <w:szCs w:val="26"/>
        </w:rPr>
      </w:pPr>
      <w:r>
        <w:rPr>
          <w:b/>
          <w:bCs/>
          <w:color w:val="000000"/>
          <w:sz w:val="26"/>
          <w:szCs w:val="26"/>
        </w:rPr>
        <w:t>(4)</w:t>
      </w:r>
      <w:r w:rsidR="00E90A92">
        <w:rPr>
          <w:b/>
          <w:bCs/>
          <w:color w:val="000000"/>
          <w:sz w:val="26"/>
          <w:szCs w:val="26"/>
        </w:rPr>
        <w:t xml:space="preserve"> Nguồn vốn FDI vào</w:t>
      </w:r>
      <w:r w:rsidR="00652E53">
        <w:rPr>
          <w:b/>
          <w:bCs/>
          <w:color w:val="000000"/>
          <w:sz w:val="26"/>
          <w:szCs w:val="26"/>
        </w:rPr>
        <w:t xml:space="preserve"> lĩnh vực</w:t>
      </w:r>
      <w:r w:rsidR="00E90A92">
        <w:rPr>
          <w:b/>
          <w:bCs/>
          <w:color w:val="000000"/>
          <w:sz w:val="26"/>
          <w:szCs w:val="26"/>
        </w:rPr>
        <w:t xml:space="preserve"> bất động sản bị sụt giảm mạnh:</w:t>
      </w:r>
    </w:p>
    <w:p w14:paraId="2E1C05DB" w14:textId="321745CF" w:rsidR="00AE7616" w:rsidRDefault="008F6133" w:rsidP="008F6133">
      <w:pPr>
        <w:spacing w:before="120" w:line="300" w:lineRule="exact"/>
        <w:ind w:firstLine="720"/>
        <w:jc w:val="both"/>
        <w:rPr>
          <w:bCs/>
          <w:sz w:val="26"/>
          <w:szCs w:val="26"/>
          <w:lang w:val="it-IT"/>
        </w:rPr>
      </w:pPr>
      <w:r w:rsidRPr="008F6133">
        <w:rPr>
          <w:bCs/>
          <w:sz w:val="26"/>
          <w:szCs w:val="26"/>
          <w:lang w:val="it-IT"/>
        </w:rPr>
        <w:t xml:space="preserve">Trong </w:t>
      </w:r>
      <w:r w:rsidRPr="008F6133">
        <w:rPr>
          <w:b/>
          <w:sz w:val="26"/>
          <w:szCs w:val="26"/>
          <w:lang w:val="it-IT"/>
        </w:rPr>
        <w:t>09 tháng</w:t>
      </w:r>
      <w:r w:rsidRPr="008F6133">
        <w:rPr>
          <w:bCs/>
          <w:sz w:val="26"/>
          <w:szCs w:val="26"/>
          <w:lang w:val="it-IT"/>
        </w:rPr>
        <w:t xml:space="preserve"> đầu năm 2020, lĩnh vực bất động sản</w:t>
      </w:r>
      <w:r w:rsidR="00E90A92" w:rsidRPr="00E90A92">
        <w:rPr>
          <w:bCs/>
          <w:sz w:val="26"/>
          <w:szCs w:val="26"/>
          <w:lang w:val="it-IT"/>
        </w:rPr>
        <w:t xml:space="preserve"> </w:t>
      </w:r>
      <w:r w:rsidR="00E90A92" w:rsidRPr="008F6133">
        <w:rPr>
          <w:bCs/>
          <w:sz w:val="26"/>
          <w:szCs w:val="26"/>
          <w:lang w:val="it-IT"/>
        </w:rPr>
        <w:t>thu hút nguồn vốn FDI</w:t>
      </w:r>
      <w:r w:rsidR="00E90A92">
        <w:rPr>
          <w:bCs/>
          <w:sz w:val="26"/>
          <w:szCs w:val="26"/>
          <w:lang w:val="it-IT"/>
        </w:rPr>
        <w:t xml:space="preserve"> được</w:t>
      </w:r>
      <w:r w:rsidR="00E90A92" w:rsidRPr="008F6133">
        <w:rPr>
          <w:bCs/>
          <w:sz w:val="26"/>
          <w:szCs w:val="26"/>
          <w:lang w:val="it-IT"/>
        </w:rPr>
        <w:t xml:space="preserve"> </w:t>
      </w:r>
      <w:r w:rsidRPr="008F6133">
        <w:rPr>
          <w:b/>
          <w:sz w:val="26"/>
          <w:szCs w:val="26"/>
          <w:lang w:val="it-IT"/>
        </w:rPr>
        <w:t xml:space="preserve">726 triệu USD, </w:t>
      </w:r>
      <w:r w:rsidRPr="00E90A92">
        <w:rPr>
          <w:b/>
          <w:sz w:val="26"/>
          <w:szCs w:val="26"/>
          <w:lang w:val="it-IT"/>
        </w:rPr>
        <w:t xml:space="preserve">nhưng giảm mạnh so với năm 2019 </w:t>
      </w:r>
      <w:r w:rsidRPr="008F6133">
        <w:rPr>
          <w:bCs/>
          <w:i/>
          <w:iCs/>
          <w:sz w:val="26"/>
          <w:szCs w:val="26"/>
          <w:lang w:val="it-IT"/>
        </w:rPr>
        <w:t xml:space="preserve">(Năm 2019, lĩnh vực bất động sản thành phố thu hút được </w:t>
      </w:r>
      <w:r w:rsidRPr="00AA74A1">
        <w:rPr>
          <w:b/>
          <w:i/>
          <w:iCs/>
          <w:sz w:val="26"/>
          <w:szCs w:val="26"/>
          <w:lang w:val="it-IT"/>
        </w:rPr>
        <w:t>2,06 tỷ USD</w:t>
      </w:r>
      <w:r w:rsidRPr="008F6133">
        <w:rPr>
          <w:bCs/>
          <w:i/>
          <w:iCs/>
          <w:sz w:val="26"/>
          <w:szCs w:val="26"/>
          <w:lang w:val="it-IT"/>
        </w:rPr>
        <w:t xml:space="preserve"> nguồn vốn FDI).</w:t>
      </w:r>
      <w:r w:rsidRPr="008F6133">
        <w:rPr>
          <w:bCs/>
          <w:sz w:val="26"/>
          <w:szCs w:val="26"/>
          <w:lang w:val="it-IT"/>
        </w:rPr>
        <w:t xml:space="preserve"> </w:t>
      </w:r>
    </w:p>
    <w:p w14:paraId="7BAA6D3B" w14:textId="77623119" w:rsidR="00662552" w:rsidRPr="008F6133" w:rsidRDefault="0087508E" w:rsidP="00662552">
      <w:pPr>
        <w:spacing w:before="120" w:after="120"/>
        <w:ind w:firstLine="720"/>
        <w:jc w:val="both"/>
        <w:rPr>
          <w:sz w:val="26"/>
          <w:szCs w:val="26"/>
        </w:rPr>
      </w:pPr>
      <w:r>
        <w:rPr>
          <w:b/>
          <w:bCs/>
          <w:color w:val="000000"/>
          <w:sz w:val="26"/>
          <w:szCs w:val="26"/>
        </w:rPr>
        <w:t>(5)</w:t>
      </w:r>
      <w:r w:rsidR="00662552">
        <w:rPr>
          <w:b/>
          <w:bCs/>
          <w:color w:val="000000"/>
          <w:sz w:val="26"/>
          <w:szCs w:val="26"/>
        </w:rPr>
        <w:t xml:space="preserve"> Dư nợ tín dụng và nợ xấu bất động sản vẫn</w:t>
      </w:r>
      <w:r w:rsidR="00A1642A">
        <w:rPr>
          <w:b/>
          <w:bCs/>
          <w:color w:val="000000"/>
          <w:sz w:val="26"/>
          <w:szCs w:val="26"/>
        </w:rPr>
        <w:t xml:space="preserve"> còn</w:t>
      </w:r>
      <w:r w:rsidR="00662552">
        <w:rPr>
          <w:b/>
          <w:bCs/>
          <w:color w:val="000000"/>
          <w:sz w:val="26"/>
          <w:szCs w:val="26"/>
        </w:rPr>
        <w:t xml:space="preserve"> trong ngưỡng an toàn</w:t>
      </w:r>
      <w:r w:rsidR="00AF6896">
        <w:rPr>
          <w:b/>
          <w:bCs/>
          <w:color w:val="000000"/>
          <w:sz w:val="26"/>
          <w:szCs w:val="26"/>
        </w:rPr>
        <w:t>, nhưng</w:t>
      </w:r>
      <w:r w:rsidR="00652E53">
        <w:rPr>
          <w:b/>
          <w:bCs/>
          <w:color w:val="000000"/>
          <w:sz w:val="26"/>
          <w:szCs w:val="26"/>
        </w:rPr>
        <w:t xml:space="preserve"> có</w:t>
      </w:r>
      <w:r w:rsidR="00AF6896">
        <w:rPr>
          <w:b/>
          <w:bCs/>
          <w:color w:val="000000"/>
          <w:sz w:val="26"/>
          <w:szCs w:val="26"/>
        </w:rPr>
        <w:t xml:space="preserve"> tiềm ẩn rủi ro</w:t>
      </w:r>
      <w:r w:rsidR="00662552">
        <w:rPr>
          <w:b/>
          <w:bCs/>
          <w:color w:val="000000"/>
          <w:sz w:val="26"/>
          <w:szCs w:val="26"/>
        </w:rPr>
        <w:t xml:space="preserve">: </w:t>
      </w:r>
    </w:p>
    <w:p w14:paraId="2AA7A2BD" w14:textId="03804C89" w:rsidR="005F0B0C" w:rsidRPr="005F0B0C" w:rsidRDefault="005F0B0C" w:rsidP="00662552">
      <w:pPr>
        <w:spacing w:before="120" w:after="120"/>
        <w:ind w:firstLine="720"/>
        <w:jc w:val="both"/>
        <w:rPr>
          <w:color w:val="000000"/>
          <w:sz w:val="26"/>
          <w:szCs w:val="26"/>
        </w:rPr>
      </w:pPr>
      <w:r w:rsidRPr="005F0B0C">
        <w:rPr>
          <w:color w:val="000000"/>
          <w:sz w:val="26"/>
          <w:szCs w:val="26"/>
        </w:rPr>
        <w:t>Mặc dù đại dịch CoViD-19 tác động</w:t>
      </w:r>
      <w:r>
        <w:rPr>
          <w:color w:val="000000"/>
          <w:sz w:val="26"/>
          <w:szCs w:val="26"/>
        </w:rPr>
        <w:t xml:space="preserve"> rất</w:t>
      </w:r>
      <w:r w:rsidR="00D94E3F">
        <w:rPr>
          <w:color w:val="000000"/>
          <w:sz w:val="26"/>
          <w:szCs w:val="26"/>
        </w:rPr>
        <w:t xml:space="preserve"> nghiêm trọng</w:t>
      </w:r>
      <w:r>
        <w:rPr>
          <w:color w:val="000000"/>
          <w:sz w:val="26"/>
          <w:szCs w:val="26"/>
        </w:rPr>
        <w:t>, nhưng</w:t>
      </w:r>
      <w:r w:rsidR="00125AA5">
        <w:rPr>
          <w:color w:val="000000"/>
          <w:sz w:val="26"/>
          <w:szCs w:val="26"/>
        </w:rPr>
        <w:t xml:space="preserve"> so với các nước, thì nước ta</w:t>
      </w:r>
      <w:r>
        <w:rPr>
          <w:color w:val="000000"/>
          <w:sz w:val="26"/>
          <w:szCs w:val="26"/>
        </w:rPr>
        <w:t xml:space="preserve"> </w:t>
      </w:r>
      <w:r w:rsidR="00125AA5">
        <w:rPr>
          <w:color w:val="000000"/>
          <w:sz w:val="26"/>
          <w:szCs w:val="26"/>
        </w:rPr>
        <w:t xml:space="preserve">trong </w:t>
      </w:r>
      <w:r w:rsidR="00D94E3F">
        <w:rPr>
          <w:color w:val="000000"/>
          <w:sz w:val="26"/>
          <w:szCs w:val="26"/>
        </w:rPr>
        <w:t>09</w:t>
      </w:r>
      <w:r>
        <w:rPr>
          <w:color w:val="000000"/>
          <w:sz w:val="26"/>
          <w:szCs w:val="26"/>
        </w:rPr>
        <w:t xml:space="preserve"> tháng đầu năm 2020, </w:t>
      </w:r>
      <w:r w:rsidRPr="00D94E3F">
        <w:rPr>
          <w:b/>
          <w:bCs/>
          <w:color w:val="000000"/>
          <w:sz w:val="26"/>
          <w:szCs w:val="26"/>
        </w:rPr>
        <w:t>GDP vẫn tăng</w:t>
      </w:r>
      <w:r w:rsidR="00D94E3F" w:rsidRPr="00D94E3F">
        <w:rPr>
          <w:b/>
          <w:bCs/>
          <w:color w:val="000000"/>
          <w:sz w:val="26"/>
          <w:szCs w:val="26"/>
        </w:rPr>
        <w:t xml:space="preserve"> 2,12</w:t>
      </w:r>
      <w:r w:rsidRPr="00D94E3F">
        <w:rPr>
          <w:b/>
          <w:bCs/>
          <w:color w:val="000000"/>
          <w:sz w:val="26"/>
          <w:szCs w:val="26"/>
        </w:rPr>
        <w:t>%;</w:t>
      </w:r>
      <w:r>
        <w:rPr>
          <w:color w:val="000000"/>
          <w:sz w:val="26"/>
          <w:szCs w:val="26"/>
        </w:rPr>
        <w:t xml:space="preserve"> lạm phát được kiểm soát tốt, chỉ số </w:t>
      </w:r>
      <w:r w:rsidRPr="00492124">
        <w:rPr>
          <w:b/>
          <w:bCs/>
          <w:color w:val="000000"/>
          <w:sz w:val="26"/>
          <w:szCs w:val="26"/>
        </w:rPr>
        <w:t>CPI chỉ tăng 3,71%</w:t>
      </w:r>
      <w:r w:rsidR="00EF243A" w:rsidRPr="00492124">
        <w:rPr>
          <w:b/>
          <w:bCs/>
          <w:color w:val="000000"/>
          <w:sz w:val="26"/>
          <w:szCs w:val="26"/>
        </w:rPr>
        <w:t xml:space="preserve">; dư nợ tín dụng tăng 6,09% </w:t>
      </w:r>
      <w:r w:rsidR="00EF243A">
        <w:rPr>
          <w:color w:val="000000"/>
          <w:sz w:val="26"/>
          <w:szCs w:val="26"/>
        </w:rPr>
        <w:t>so với cuối năm 2019.</w:t>
      </w:r>
      <w:r>
        <w:rPr>
          <w:color w:val="000000"/>
          <w:sz w:val="26"/>
          <w:szCs w:val="26"/>
        </w:rPr>
        <w:t xml:space="preserve"> </w:t>
      </w:r>
    </w:p>
    <w:p w14:paraId="1208216E" w14:textId="58B6AFF0" w:rsidR="008D4C5C" w:rsidRPr="008D4C5C" w:rsidRDefault="00662552" w:rsidP="00662552">
      <w:pPr>
        <w:spacing w:before="120" w:after="120"/>
        <w:ind w:firstLine="720"/>
        <w:jc w:val="both"/>
        <w:rPr>
          <w:b/>
          <w:bCs/>
          <w:color w:val="000000"/>
          <w:sz w:val="26"/>
          <w:szCs w:val="26"/>
        </w:rPr>
      </w:pPr>
      <w:r w:rsidRPr="00580ED8">
        <w:rPr>
          <w:b/>
          <w:bCs/>
          <w:color w:val="000000"/>
          <w:sz w:val="26"/>
          <w:szCs w:val="26"/>
        </w:rPr>
        <w:t>Mặt tích cực là</w:t>
      </w:r>
      <w:r w:rsidR="005F0B0C">
        <w:rPr>
          <w:b/>
          <w:bCs/>
          <w:color w:val="000000"/>
          <w:sz w:val="26"/>
          <w:szCs w:val="26"/>
        </w:rPr>
        <w:t xml:space="preserve"> dư nợ tín dụng</w:t>
      </w:r>
      <w:r>
        <w:rPr>
          <w:color w:val="000000"/>
          <w:sz w:val="26"/>
          <w:szCs w:val="26"/>
        </w:rPr>
        <w:t xml:space="preserve"> </w:t>
      </w:r>
      <w:r w:rsidRPr="00D543CA">
        <w:rPr>
          <w:b/>
          <w:bCs/>
          <w:color w:val="000000"/>
          <w:sz w:val="26"/>
          <w:szCs w:val="26"/>
        </w:rPr>
        <w:t>bất động sản</w:t>
      </w:r>
      <w:r w:rsidR="00EF243A">
        <w:rPr>
          <w:b/>
          <w:bCs/>
          <w:color w:val="000000"/>
          <w:sz w:val="26"/>
          <w:szCs w:val="26"/>
        </w:rPr>
        <w:t xml:space="preserve"> </w:t>
      </w:r>
      <w:r w:rsidR="00EF243A" w:rsidRPr="00EF243A">
        <w:rPr>
          <w:color w:val="000000"/>
          <w:sz w:val="26"/>
          <w:szCs w:val="26"/>
        </w:rPr>
        <w:t>trên địa bàn thành phố</w:t>
      </w:r>
      <w:r w:rsidRPr="00EF243A">
        <w:rPr>
          <w:color w:val="000000"/>
          <w:sz w:val="26"/>
          <w:szCs w:val="26"/>
        </w:rPr>
        <w:t xml:space="preserve"> </w:t>
      </w:r>
      <w:r w:rsidRPr="00A1642A">
        <w:rPr>
          <w:b/>
          <w:bCs/>
          <w:color w:val="000000"/>
          <w:sz w:val="26"/>
          <w:szCs w:val="26"/>
        </w:rPr>
        <w:t xml:space="preserve">vẫn </w:t>
      </w:r>
      <w:r w:rsidRPr="009312FD">
        <w:rPr>
          <w:b/>
          <w:bCs/>
          <w:color w:val="000000"/>
          <w:sz w:val="26"/>
          <w:szCs w:val="26"/>
        </w:rPr>
        <w:t>tăng</w:t>
      </w:r>
      <w:r w:rsidR="005F0B0C">
        <w:rPr>
          <w:b/>
          <w:bCs/>
          <w:color w:val="000000"/>
          <w:sz w:val="26"/>
          <w:szCs w:val="26"/>
        </w:rPr>
        <w:t xml:space="preserve"> </w:t>
      </w:r>
      <w:r w:rsidRPr="009312FD">
        <w:rPr>
          <w:b/>
          <w:bCs/>
          <w:color w:val="000000"/>
          <w:sz w:val="26"/>
          <w:szCs w:val="26"/>
        </w:rPr>
        <w:t>5,9%</w:t>
      </w:r>
      <w:r>
        <w:rPr>
          <w:b/>
          <w:bCs/>
          <w:color w:val="000000"/>
          <w:sz w:val="26"/>
          <w:szCs w:val="26"/>
        </w:rPr>
        <w:t xml:space="preserve"> </w:t>
      </w:r>
      <w:r w:rsidRPr="00EF243A">
        <w:rPr>
          <w:color w:val="000000"/>
          <w:sz w:val="26"/>
          <w:szCs w:val="26"/>
        </w:rPr>
        <w:t>so với cuối năm 2019</w:t>
      </w:r>
      <w:r w:rsidR="00EF243A" w:rsidRPr="00EF243A">
        <w:rPr>
          <w:color w:val="000000"/>
          <w:sz w:val="26"/>
          <w:szCs w:val="26"/>
        </w:rPr>
        <w:t xml:space="preserve"> và</w:t>
      </w:r>
      <w:r w:rsidRPr="00EF243A">
        <w:rPr>
          <w:color w:val="000000"/>
          <w:sz w:val="26"/>
          <w:szCs w:val="26"/>
        </w:rPr>
        <w:t xml:space="preserve"> </w:t>
      </w:r>
      <w:r w:rsidRPr="00652E53">
        <w:rPr>
          <w:b/>
          <w:bCs/>
          <w:color w:val="000000"/>
          <w:sz w:val="26"/>
          <w:szCs w:val="26"/>
          <w:u w:val="single"/>
        </w:rPr>
        <w:t>nợ xấu của các doanh nghiệp bất động sản chiếm 2,7</w:t>
      </w:r>
      <w:r w:rsidRPr="00D543CA">
        <w:rPr>
          <w:b/>
          <w:bCs/>
          <w:color w:val="000000"/>
          <w:sz w:val="26"/>
          <w:szCs w:val="26"/>
        </w:rPr>
        <w:t>%</w:t>
      </w:r>
      <w:r>
        <w:rPr>
          <w:b/>
          <w:bCs/>
          <w:color w:val="000000"/>
          <w:sz w:val="26"/>
          <w:szCs w:val="26"/>
        </w:rPr>
        <w:t xml:space="preserve"> </w:t>
      </w:r>
      <w:r w:rsidRPr="009312FD">
        <w:rPr>
          <w:color w:val="000000"/>
          <w:sz w:val="26"/>
          <w:szCs w:val="26"/>
        </w:rPr>
        <w:t>tổng dư nợ bất động sản</w:t>
      </w:r>
      <w:r>
        <w:rPr>
          <w:color w:val="000000"/>
          <w:sz w:val="26"/>
          <w:szCs w:val="26"/>
        </w:rPr>
        <w:t xml:space="preserve">, nên </w:t>
      </w:r>
      <w:r w:rsidRPr="00580ED8">
        <w:rPr>
          <w:b/>
          <w:bCs/>
          <w:color w:val="000000"/>
          <w:sz w:val="26"/>
          <w:szCs w:val="26"/>
        </w:rPr>
        <w:t xml:space="preserve">vẫn </w:t>
      </w:r>
      <w:r w:rsidR="00652E53">
        <w:rPr>
          <w:b/>
          <w:bCs/>
          <w:color w:val="000000"/>
          <w:sz w:val="26"/>
          <w:szCs w:val="26"/>
        </w:rPr>
        <w:t xml:space="preserve">còn </w:t>
      </w:r>
      <w:r w:rsidRPr="00580ED8">
        <w:rPr>
          <w:b/>
          <w:bCs/>
          <w:color w:val="000000"/>
          <w:sz w:val="26"/>
          <w:szCs w:val="26"/>
        </w:rPr>
        <w:t>trong ngưỡng an toàn</w:t>
      </w:r>
      <w:r w:rsidR="008D4C5C">
        <w:rPr>
          <w:b/>
          <w:bCs/>
          <w:color w:val="000000"/>
          <w:sz w:val="26"/>
          <w:szCs w:val="26"/>
        </w:rPr>
        <w:t xml:space="preserve">. </w:t>
      </w:r>
      <w:r w:rsidR="008D4C5C">
        <w:rPr>
          <w:color w:val="000000"/>
          <w:sz w:val="26"/>
          <w:szCs w:val="26"/>
        </w:rPr>
        <w:t xml:space="preserve">Tuy nhiên, có khả năng </w:t>
      </w:r>
      <w:r w:rsidR="008D4C5C" w:rsidRPr="003010C3">
        <w:rPr>
          <w:b/>
          <w:bCs/>
          <w:color w:val="000000"/>
          <w:sz w:val="26"/>
          <w:szCs w:val="26"/>
        </w:rPr>
        <w:t>một số khoản vay tín dụng bất động sản có nguy cơ chuyển thành nợ xấu</w:t>
      </w:r>
      <w:r w:rsidR="001933D1" w:rsidRPr="003010C3">
        <w:rPr>
          <w:b/>
          <w:bCs/>
          <w:color w:val="000000"/>
          <w:sz w:val="26"/>
          <w:szCs w:val="26"/>
        </w:rPr>
        <w:t xml:space="preserve">, </w:t>
      </w:r>
      <w:r w:rsidR="001933D1">
        <w:rPr>
          <w:color w:val="000000"/>
          <w:sz w:val="26"/>
          <w:szCs w:val="26"/>
        </w:rPr>
        <w:t>trong đó có cả nguồn vốn đầu tư trái phiếu bất động sản của các tổ chức tín dụng</w:t>
      </w:r>
      <w:r w:rsidR="008717FC">
        <w:rPr>
          <w:color w:val="000000"/>
          <w:sz w:val="26"/>
          <w:szCs w:val="26"/>
        </w:rPr>
        <w:t xml:space="preserve"> và cá nhân. </w:t>
      </w:r>
    </w:p>
    <w:p w14:paraId="542D653F" w14:textId="27446F09" w:rsidR="00662552" w:rsidRPr="00A1642A" w:rsidRDefault="003010C3" w:rsidP="00662552">
      <w:pPr>
        <w:spacing w:before="120" w:after="120"/>
        <w:ind w:firstLine="720"/>
        <w:jc w:val="both"/>
        <w:rPr>
          <w:b/>
          <w:bCs/>
          <w:color w:val="000000"/>
          <w:sz w:val="26"/>
          <w:szCs w:val="26"/>
        </w:rPr>
      </w:pPr>
      <w:r>
        <w:rPr>
          <w:b/>
          <w:bCs/>
          <w:color w:val="000000"/>
          <w:sz w:val="26"/>
          <w:szCs w:val="26"/>
        </w:rPr>
        <w:t>Cần quan tâm đến dư nợ</w:t>
      </w:r>
      <w:r w:rsidR="00662552">
        <w:rPr>
          <w:color w:val="000000"/>
          <w:sz w:val="26"/>
          <w:szCs w:val="26"/>
        </w:rPr>
        <w:t xml:space="preserve"> </w:t>
      </w:r>
      <w:r w:rsidR="00662552" w:rsidRPr="00D543CA">
        <w:rPr>
          <w:b/>
          <w:bCs/>
          <w:color w:val="000000"/>
          <w:sz w:val="26"/>
          <w:szCs w:val="26"/>
        </w:rPr>
        <w:t>tín dụng tiêu dùng</w:t>
      </w:r>
      <w:r w:rsidR="00662552">
        <w:rPr>
          <w:b/>
          <w:bCs/>
          <w:color w:val="000000"/>
          <w:sz w:val="26"/>
          <w:szCs w:val="26"/>
        </w:rPr>
        <w:t>,</w:t>
      </w:r>
      <w:r>
        <w:rPr>
          <w:color w:val="000000"/>
          <w:sz w:val="26"/>
          <w:szCs w:val="26"/>
        </w:rPr>
        <w:t xml:space="preserve"> nhất là đối với một số khoản vay sửa nhà, xây nhà, nhưng</w:t>
      </w:r>
      <w:r w:rsidR="00662552">
        <w:rPr>
          <w:color w:val="000000"/>
          <w:sz w:val="26"/>
          <w:szCs w:val="26"/>
        </w:rPr>
        <w:t xml:space="preserve"> </w:t>
      </w:r>
      <w:r w:rsidR="00662552" w:rsidRPr="009312FD">
        <w:rPr>
          <w:b/>
          <w:bCs/>
          <w:color w:val="000000"/>
          <w:sz w:val="26"/>
          <w:szCs w:val="26"/>
        </w:rPr>
        <w:t>chuyển</w:t>
      </w:r>
      <w:r w:rsidR="00662552">
        <w:rPr>
          <w:b/>
          <w:bCs/>
          <w:color w:val="000000"/>
          <w:sz w:val="26"/>
          <w:szCs w:val="26"/>
        </w:rPr>
        <w:t xml:space="preserve"> </w:t>
      </w:r>
      <w:r w:rsidR="00662552" w:rsidRPr="009312FD">
        <w:rPr>
          <w:b/>
          <w:bCs/>
          <w:color w:val="000000"/>
          <w:sz w:val="26"/>
          <w:szCs w:val="26"/>
        </w:rPr>
        <w:t>sang kinh doanh bất động sản</w:t>
      </w:r>
      <w:r w:rsidR="00662552">
        <w:rPr>
          <w:b/>
          <w:bCs/>
          <w:color w:val="000000"/>
          <w:sz w:val="26"/>
          <w:szCs w:val="26"/>
        </w:rPr>
        <w:t>,</w:t>
      </w:r>
      <w:r w:rsidR="00662552" w:rsidRPr="009312FD">
        <w:rPr>
          <w:color w:val="000000"/>
          <w:sz w:val="26"/>
          <w:szCs w:val="26"/>
        </w:rPr>
        <w:t xml:space="preserve"> </w:t>
      </w:r>
      <w:r w:rsidR="00662552" w:rsidRPr="009312FD">
        <w:rPr>
          <w:b/>
          <w:bCs/>
          <w:color w:val="000000"/>
          <w:sz w:val="26"/>
          <w:szCs w:val="26"/>
        </w:rPr>
        <w:t>chiếm</w:t>
      </w:r>
      <w:r w:rsidR="00662552" w:rsidRPr="009312FD">
        <w:rPr>
          <w:color w:val="000000"/>
          <w:sz w:val="26"/>
          <w:szCs w:val="26"/>
        </w:rPr>
        <w:t xml:space="preserve"> </w:t>
      </w:r>
      <w:r w:rsidR="00662552" w:rsidRPr="009312FD">
        <w:rPr>
          <w:b/>
          <w:bCs/>
          <w:color w:val="000000"/>
          <w:sz w:val="26"/>
          <w:szCs w:val="26"/>
        </w:rPr>
        <w:t xml:space="preserve">1,7% </w:t>
      </w:r>
      <w:r w:rsidR="00662552" w:rsidRPr="009312FD">
        <w:rPr>
          <w:color w:val="000000"/>
          <w:sz w:val="26"/>
          <w:szCs w:val="26"/>
        </w:rPr>
        <w:t>tổng dư nợ tín dụn</w:t>
      </w:r>
      <w:r w:rsidR="00662552">
        <w:rPr>
          <w:color w:val="000000"/>
          <w:sz w:val="26"/>
          <w:szCs w:val="26"/>
        </w:rPr>
        <w:t xml:space="preserve">g tiêu dùng, </w:t>
      </w:r>
      <w:r w:rsidR="00662552" w:rsidRPr="00A1642A">
        <w:rPr>
          <w:b/>
          <w:bCs/>
          <w:color w:val="000000"/>
          <w:sz w:val="26"/>
          <w:szCs w:val="26"/>
        </w:rPr>
        <w:t xml:space="preserve">cần phải có cơ chế kiểm soát, quản lý phù hợp. </w:t>
      </w:r>
    </w:p>
    <w:p w14:paraId="6E925996" w14:textId="64163DF1" w:rsidR="002C2BBD" w:rsidRDefault="0087508E" w:rsidP="002C2BBD">
      <w:pPr>
        <w:spacing w:before="120" w:after="120"/>
        <w:ind w:firstLine="720"/>
        <w:jc w:val="both"/>
        <w:rPr>
          <w:b/>
          <w:bCs/>
          <w:color w:val="000000"/>
          <w:sz w:val="26"/>
          <w:szCs w:val="26"/>
        </w:rPr>
      </w:pPr>
      <w:r>
        <w:rPr>
          <w:b/>
          <w:bCs/>
          <w:color w:val="000000"/>
          <w:sz w:val="26"/>
          <w:szCs w:val="26"/>
        </w:rPr>
        <w:t>(6)</w:t>
      </w:r>
      <w:r w:rsidR="002C2BBD" w:rsidRPr="00674221">
        <w:rPr>
          <w:b/>
          <w:bCs/>
          <w:color w:val="000000"/>
          <w:sz w:val="26"/>
          <w:szCs w:val="26"/>
        </w:rPr>
        <w:t xml:space="preserve"> Thị trường trái phiếu doanh nghiệp</w:t>
      </w:r>
      <w:r w:rsidR="002C2BBD">
        <w:rPr>
          <w:b/>
          <w:bCs/>
          <w:color w:val="000000"/>
          <w:sz w:val="26"/>
          <w:szCs w:val="26"/>
        </w:rPr>
        <w:t xml:space="preserve"> bất động sản</w:t>
      </w:r>
      <w:r w:rsidR="00A1642A">
        <w:rPr>
          <w:b/>
          <w:bCs/>
          <w:color w:val="000000"/>
          <w:sz w:val="26"/>
          <w:szCs w:val="26"/>
        </w:rPr>
        <w:t xml:space="preserve"> tăng nóng trong 08 tháng đầu năm 2020, nhưng từ 01/09/2020 đã</w:t>
      </w:r>
      <w:r w:rsidR="002C2BBD">
        <w:rPr>
          <w:b/>
          <w:bCs/>
          <w:color w:val="000000"/>
          <w:sz w:val="26"/>
          <w:szCs w:val="26"/>
        </w:rPr>
        <w:t xml:space="preserve"> </w:t>
      </w:r>
      <w:r w:rsidR="00A1642A">
        <w:rPr>
          <w:b/>
          <w:bCs/>
          <w:color w:val="000000"/>
          <w:sz w:val="26"/>
          <w:szCs w:val="26"/>
        </w:rPr>
        <w:t xml:space="preserve">bắt đầu </w:t>
      </w:r>
      <w:r w:rsidR="002C2BBD">
        <w:rPr>
          <w:b/>
          <w:bCs/>
          <w:color w:val="000000"/>
          <w:sz w:val="26"/>
          <w:szCs w:val="26"/>
        </w:rPr>
        <w:t>được kiểm soát chặt chẽ:</w:t>
      </w:r>
    </w:p>
    <w:p w14:paraId="5346E8A5" w14:textId="6F1BA773" w:rsidR="008717FC" w:rsidRPr="00CF2173" w:rsidRDefault="002C2BBD" w:rsidP="00AF20B2">
      <w:pPr>
        <w:spacing w:before="120" w:after="120"/>
        <w:ind w:firstLine="720"/>
        <w:jc w:val="both"/>
        <w:rPr>
          <w:b/>
          <w:bCs/>
          <w:color w:val="000000"/>
          <w:sz w:val="26"/>
          <w:szCs w:val="26"/>
        </w:rPr>
      </w:pPr>
      <w:r w:rsidRPr="00852D32">
        <w:rPr>
          <w:color w:val="000000"/>
          <w:sz w:val="26"/>
          <w:szCs w:val="26"/>
        </w:rPr>
        <w:lastRenderedPageBreak/>
        <w:t>Thị trường trái phiếu doanh nghiệp</w:t>
      </w:r>
      <w:r>
        <w:rPr>
          <w:color w:val="000000"/>
          <w:sz w:val="26"/>
          <w:szCs w:val="26"/>
        </w:rPr>
        <w:t xml:space="preserve"> 09 tháng đầu năm 2020 đã có 1.089 đợt phát hành của 175 doanh nghiệp với giá trị </w:t>
      </w:r>
      <w:r w:rsidR="006571E0">
        <w:rPr>
          <w:color w:val="000000"/>
          <w:sz w:val="26"/>
          <w:szCs w:val="26"/>
        </w:rPr>
        <w:t>3</w:t>
      </w:r>
      <w:r w:rsidR="00246A4E">
        <w:rPr>
          <w:color w:val="000000"/>
          <w:sz w:val="26"/>
          <w:szCs w:val="26"/>
        </w:rPr>
        <w:t>41.0</w:t>
      </w:r>
      <w:r w:rsidR="006571E0">
        <w:rPr>
          <w:color w:val="000000"/>
          <w:sz w:val="26"/>
          <w:szCs w:val="26"/>
        </w:rPr>
        <w:t>00</w:t>
      </w:r>
      <w:r>
        <w:rPr>
          <w:color w:val="000000"/>
          <w:sz w:val="26"/>
          <w:szCs w:val="26"/>
        </w:rPr>
        <w:t xml:space="preserve"> </w:t>
      </w:r>
      <w:proofErr w:type="spellStart"/>
      <w:r>
        <w:rPr>
          <w:color w:val="000000"/>
          <w:sz w:val="26"/>
          <w:szCs w:val="26"/>
        </w:rPr>
        <w:t>tỷ</w:t>
      </w:r>
      <w:proofErr w:type="spellEnd"/>
      <w:r>
        <w:rPr>
          <w:color w:val="000000"/>
          <w:sz w:val="26"/>
          <w:szCs w:val="26"/>
        </w:rPr>
        <w:t xml:space="preserve"> đồng</w:t>
      </w:r>
      <w:r w:rsidR="00246A4E">
        <w:rPr>
          <w:color w:val="000000"/>
          <w:sz w:val="26"/>
          <w:szCs w:val="26"/>
        </w:rPr>
        <w:t>, tăng 79% so với cùng kỳ năm 2019</w:t>
      </w:r>
      <w:r>
        <w:rPr>
          <w:color w:val="000000"/>
          <w:sz w:val="26"/>
          <w:szCs w:val="26"/>
        </w:rPr>
        <w:t>.</w:t>
      </w:r>
      <w:r w:rsidR="00246A4E" w:rsidRPr="00246A4E">
        <w:rPr>
          <w:color w:val="000000"/>
          <w:sz w:val="26"/>
          <w:szCs w:val="26"/>
        </w:rPr>
        <w:t xml:space="preserve"> </w:t>
      </w:r>
      <w:r w:rsidR="00246A4E">
        <w:rPr>
          <w:color w:val="000000"/>
          <w:sz w:val="26"/>
          <w:szCs w:val="26"/>
        </w:rPr>
        <w:t xml:space="preserve">Trong đó, các doanh nghiệp bất động sản phát hành 173.500 </w:t>
      </w:r>
      <w:proofErr w:type="spellStart"/>
      <w:r w:rsidR="00246A4E">
        <w:rPr>
          <w:color w:val="000000"/>
          <w:sz w:val="26"/>
          <w:szCs w:val="26"/>
        </w:rPr>
        <w:t>tỷ</w:t>
      </w:r>
      <w:proofErr w:type="spellEnd"/>
      <w:r w:rsidR="00246A4E">
        <w:rPr>
          <w:color w:val="000000"/>
          <w:sz w:val="26"/>
          <w:szCs w:val="26"/>
        </w:rPr>
        <w:t xml:space="preserve"> đồng, chiếm khoảng 40,3% và chiếm </w:t>
      </w:r>
      <w:proofErr w:type="spellStart"/>
      <w:r w:rsidR="00246A4E">
        <w:rPr>
          <w:color w:val="000000"/>
          <w:sz w:val="26"/>
          <w:szCs w:val="26"/>
        </w:rPr>
        <w:t>tỷ</w:t>
      </w:r>
      <w:proofErr w:type="spellEnd"/>
      <w:r w:rsidR="00246A4E">
        <w:rPr>
          <w:color w:val="000000"/>
          <w:sz w:val="26"/>
          <w:szCs w:val="26"/>
        </w:rPr>
        <w:t xml:space="preserve"> trọng cao nhất toàn thị trường trái phiếu doanh nghiệp</w:t>
      </w:r>
      <w:r w:rsidR="00EF243A">
        <w:rPr>
          <w:color w:val="000000"/>
          <w:sz w:val="26"/>
          <w:szCs w:val="26"/>
        </w:rPr>
        <w:t xml:space="preserve">. </w:t>
      </w:r>
      <w:r w:rsidR="008717FC">
        <w:rPr>
          <w:color w:val="000000"/>
          <w:sz w:val="26"/>
          <w:szCs w:val="26"/>
        </w:rPr>
        <w:t xml:space="preserve">Nhưng </w:t>
      </w:r>
      <w:r w:rsidR="008717FC" w:rsidRPr="00CF2173">
        <w:rPr>
          <w:b/>
          <w:bCs/>
          <w:color w:val="000000"/>
          <w:sz w:val="26"/>
          <w:szCs w:val="26"/>
        </w:rPr>
        <w:t xml:space="preserve">đáng quan ngại là </w:t>
      </w:r>
      <w:proofErr w:type="spellStart"/>
      <w:r w:rsidR="008717FC" w:rsidRPr="00CF2173">
        <w:rPr>
          <w:b/>
          <w:bCs/>
          <w:color w:val="000000"/>
          <w:sz w:val="26"/>
          <w:szCs w:val="26"/>
        </w:rPr>
        <w:t>tỷ</w:t>
      </w:r>
      <w:proofErr w:type="spellEnd"/>
      <w:r w:rsidR="008717FC" w:rsidRPr="00CF2173">
        <w:rPr>
          <w:b/>
          <w:bCs/>
          <w:color w:val="000000"/>
          <w:sz w:val="26"/>
          <w:szCs w:val="26"/>
        </w:rPr>
        <w:t xml:space="preserve"> lệ nhà đầu tư trái phiếu là cá nhân chiếm đến hơn 20%</w:t>
      </w:r>
      <w:r w:rsidR="000702B9" w:rsidRPr="00CF2173">
        <w:rPr>
          <w:b/>
          <w:bCs/>
          <w:color w:val="000000"/>
          <w:sz w:val="26"/>
          <w:szCs w:val="26"/>
        </w:rPr>
        <w:t xml:space="preserve"> số lượng nhà đầu tư và nguồn vốn đầu tư trái phiếu doanh nghiệp của các tổ chức tín dụng chiếm </w:t>
      </w:r>
      <w:proofErr w:type="spellStart"/>
      <w:r w:rsidR="000702B9" w:rsidRPr="00CF2173">
        <w:rPr>
          <w:b/>
          <w:bCs/>
          <w:color w:val="000000"/>
          <w:sz w:val="26"/>
          <w:szCs w:val="26"/>
        </w:rPr>
        <w:t>tỷ</w:t>
      </w:r>
      <w:proofErr w:type="spellEnd"/>
      <w:r w:rsidR="000702B9" w:rsidRPr="00CF2173">
        <w:rPr>
          <w:b/>
          <w:bCs/>
          <w:color w:val="000000"/>
          <w:sz w:val="26"/>
          <w:szCs w:val="26"/>
        </w:rPr>
        <w:t xml:space="preserve"> trọng lớn, tiềm ẩn nhiều rủi ro, nhất là vào thời điểm đáo hạn trái phiếu. </w:t>
      </w:r>
    </w:p>
    <w:p w14:paraId="096423B6" w14:textId="232CB872" w:rsidR="00AF20B2" w:rsidRDefault="00CF2173" w:rsidP="00AF20B2">
      <w:pPr>
        <w:spacing w:before="120" w:after="120"/>
        <w:ind w:firstLine="720"/>
        <w:jc w:val="both"/>
        <w:rPr>
          <w:b/>
          <w:bCs/>
          <w:color w:val="000000"/>
          <w:sz w:val="26"/>
          <w:szCs w:val="26"/>
        </w:rPr>
      </w:pPr>
      <w:r>
        <w:rPr>
          <w:color w:val="000000"/>
          <w:sz w:val="26"/>
          <w:szCs w:val="26"/>
        </w:rPr>
        <w:t>Để tăng cường công tác quản lý thị trường trái phiếu doanh nghiệp,</w:t>
      </w:r>
      <w:r w:rsidR="00EF243A">
        <w:rPr>
          <w:color w:val="000000"/>
          <w:sz w:val="26"/>
          <w:szCs w:val="26"/>
        </w:rPr>
        <w:t xml:space="preserve"> kể từ </w:t>
      </w:r>
      <w:r w:rsidR="00EF243A" w:rsidRPr="00AF20B2">
        <w:rPr>
          <w:b/>
          <w:bCs/>
          <w:color w:val="000000"/>
          <w:sz w:val="26"/>
          <w:szCs w:val="26"/>
        </w:rPr>
        <w:t>ngày 01/09/2020,</w:t>
      </w:r>
      <w:r w:rsidR="00EF243A">
        <w:rPr>
          <w:color w:val="000000"/>
          <w:sz w:val="26"/>
          <w:szCs w:val="26"/>
        </w:rPr>
        <w:t xml:space="preserve"> Nghị định 81/2020/NĐ-CP có hiệu lực, quy định chặt chẽ</w:t>
      </w:r>
      <w:r w:rsidR="006E2802">
        <w:rPr>
          <w:color w:val="000000"/>
          <w:sz w:val="26"/>
          <w:szCs w:val="26"/>
        </w:rPr>
        <w:t xml:space="preserve"> </w:t>
      </w:r>
      <w:r w:rsidR="00EF243A">
        <w:rPr>
          <w:color w:val="000000"/>
          <w:sz w:val="26"/>
          <w:szCs w:val="26"/>
        </w:rPr>
        <w:t>các điều kiện phát hành</w:t>
      </w:r>
      <w:r w:rsidR="006E2802">
        <w:rPr>
          <w:color w:val="000000"/>
          <w:sz w:val="26"/>
          <w:szCs w:val="26"/>
        </w:rPr>
        <w:t>, nên lượng trái phiếu</w:t>
      </w:r>
      <w:r w:rsidR="006E2802" w:rsidRPr="00A1642A">
        <w:rPr>
          <w:color w:val="000000"/>
          <w:sz w:val="26"/>
          <w:szCs w:val="26"/>
        </w:rPr>
        <w:t xml:space="preserve"> </w:t>
      </w:r>
      <w:r w:rsidR="00140D91" w:rsidRPr="00A1642A">
        <w:rPr>
          <w:color w:val="000000"/>
          <w:sz w:val="26"/>
          <w:szCs w:val="26"/>
        </w:rPr>
        <w:t>tháng 09/2020</w:t>
      </w:r>
      <w:r w:rsidR="006E2802" w:rsidRPr="00A1642A">
        <w:rPr>
          <w:b/>
          <w:bCs/>
          <w:color w:val="000000"/>
          <w:sz w:val="26"/>
          <w:szCs w:val="26"/>
        </w:rPr>
        <w:t xml:space="preserve"> giảm đến 84%</w:t>
      </w:r>
      <w:r w:rsidR="006E2802">
        <w:rPr>
          <w:color w:val="000000"/>
          <w:sz w:val="26"/>
          <w:szCs w:val="26"/>
        </w:rPr>
        <w:t xml:space="preserve"> so với tháng 08/2020.</w:t>
      </w:r>
      <w:r w:rsidR="00AF20B2">
        <w:rPr>
          <w:color w:val="000000"/>
          <w:sz w:val="26"/>
          <w:szCs w:val="26"/>
        </w:rPr>
        <w:t xml:space="preserve"> </w:t>
      </w:r>
      <w:r w:rsidR="00AF20B2" w:rsidRPr="00AF20B2">
        <w:rPr>
          <w:b/>
          <w:bCs/>
          <w:color w:val="000000"/>
          <w:sz w:val="26"/>
          <w:szCs w:val="26"/>
        </w:rPr>
        <w:t>Thị trường trái phiếu doanh nghiệp, trong đó có trái phiếu bất động sản</w:t>
      </w:r>
      <w:r w:rsidR="00D6091B">
        <w:rPr>
          <w:b/>
          <w:bCs/>
          <w:color w:val="000000"/>
          <w:sz w:val="26"/>
          <w:szCs w:val="26"/>
        </w:rPr>
        <w:t xml:space="preserve"> sẽ</w:t>
      </w:r>
      <w:r w:rsidR="00AF20B2" w:rsidRPr="00AF20B2">
        <w:rPr>
          <w:b/>
          <w:bCs/>
          <w:color w:val="000000"/>
          <w:sz w:val="26"/>
          <w:szCs w:val="26"/>
        </w:rPr>
        <w:t xml:space="preserve"> được kiểm soát chặt chẽ hơn.</w:t>
      </w:r>
    </w:p>
    <w:p w14:paraId="05ACB68C" w14:textId="4BC79380" w:rsidR="00A1642A" w:rsidRPr="008C689D" w:rsidRDefault="00A1642A" w:rsidP="00AF20B2">
      <w:pPr>
        <w:spacing w:before="120" w:after="120"/>
        <w:ind w:firstLine="720"/>
        <w:jc w:val="both"/>
        <w:rPr>
          <w:color w:val="000000"/>
          <w:sz w:val="26"/>
          <w:szCs w:val="26"/>
        </w:rPr>
      </w:pPr>
      <w:r w:rsidRPr="008C689D">
        <w:rPr>
          <w:color w:val="000000"/>
          <w:sz w:val="26"/>
          <w:szCs w:val="26"/>
        </w:rPr>
        <w:t>Tuy nh</w:t>
      </w:r>
      <w:r w:rsidR="008C689D" w:rsidRPr="008C689D">
        <w:rPr>
          <w:color w:val="000000"/>
          <w:sz w:val="26"/>
          <w:szCs w:val="26"/>
        </w:rPr>
        <w:t>iên,</w:t>
      </w:r>
      <w:r>
        <w:rPr>
          <w:b/>
          <w:bCs/>
          <w:color w:val="000000"/>
          <w:sz w:val="26"/>
          <w:szCs w:val="26"/>
        </w:rPr>
        <w:t xml:space="preserve"> </w:t>
      </w:r>
      <w:r w:rsidR="008C689D">
        <w:rPr>
          <w:b/>
          <w:bCs/>
          <w:color w:val="000000"/>
          <w:sz w:val="26"/>
          <w:szCs w:val="26"/>
        </w:rPr>
        <w:t xml:space="preserve">bất cập lớn hiện nay là chưa có các tổ chức tư vấn uy tín </w:t>
      </w:r>
      <w:r w:rsidR="008C689D" w:rsidRPr="008C689D">
        <w:rPr>
          <w:b/>
          <w:bCs/>
          <w:i/>
          <w:iCs/>
          <w:color w:val="000000"/>
          <w:sz w:val="26"/>
          <w:szCs w:val="26"/>
        </w:rPr>
        <w:t>(tương tự như Fitch</w:t>
      </w:r>
      <w:r w:rsidR="008C689D">
        <w:rPr>
          <w:b/>
          <w:bCs/>
          <w:i/>
          <w:iCs/>
          <w:color w:val="000000"/>
          <w:sz w:val="26"/>
          <w:szCs w:val="26"/>
        </w:rPr>
        <w:t xml:space="preserve"> Ratings</w:t>
      </w:r>
      <w:r w:rsidR="008C689D" w:rsidRPr="008C689D">
        <w:rPr>
          <w:b/>
          <w:bCs/>
          <w:i/>
          <w:iCs/>
          <w:color w:val="000000"/>
          <w:sz w:val="26"/>
          <w:szCs w:val="26"/>
        </w:rPr>
        <w:t>)</w:t>
      </w:r>
      <w:r w:rsidR="008C689D">
        <w:rPr>
          <w:b/>
          <w:bCs/>
          <w:color w:val="000000"/>
          <w:sz w:val="26"/>
          <w:szCs w:val="26"/>
        </w:rPr>
        <w:t xml:space="preserve"> đánh giá, xếp hạng tín nhiệm doanh nghiệp, </w:t>
      </w:r>
      <w:r w:rsidR="008C689D" w:rsidRPr="008C689D">
        <w:rPr>
          <w:color w:val="000000"/>
          <w:sz w:val="26"/>
          <w:szCs w:val="26"/>
        </w:rPr>
        <w:t>trong đó có doanh nghiệp phát hành trái phiếu, để đảm bảo minh bạch thông tin và góp phần bảo vệ nhà đầu tư</w:t>
      </w:r>
      <w:r w:rsidR="008C689D">
        <w:rPr>
          <w:color w:val="000000"/>
          <w:sz w:val="26"/>
          <w:szCs w:val="26"/>
        </w:rPr>
        <w:t xml:space="preserve"> trái phiếu</w:t>
      </w:r>
      <w:r w:rsidR="008C689D" w:rsidRPr="008C689D">
        <w:rPr>
          <w:color w:val="000000"/>
          <w:sz w:val="26"/>
          <w:szCs w:val="26"/>
        </w:rPr>
        <w:t>.</w:t>
      </w:r>
    </w:p>
    <w:p w14:paraId="26F683F5" w14:textId="29B10EC7" w:rsidR="00E90A92" w:rsidRPr="00707972" w:rsidRDefault="0087508E" w:rsidP="00AF20B2">
      <w:pPr>
        <w:spacing w:before="120" w:after="120"/>
        <w:ind w:firstLine="720"/>
        <w:jc w:val="both"/>
        <w:rPr>
          <w:color w:val="000000"/>
          <w:sz w:val="26"/>
          <w:szCs w:val="26"/>
        </w:rPr>
      </w:pPr>
      <w:r>
        <w:rPr>
          <w:b/>
          <w:sz w:val="26"/>
          <w:szCs w:val="26"/>
          <w:lang w:val="it-IT"/>
        </w:rPr>
        <w:t>(7)</w:t>
      </w:r>
      <w:r w:rsidR="00E90A92">
        <w:rPr>
          <w:b/>
          <w:sz w:val="26"/>
          <w:szCs w:val="26"/>
          <w:lang w:val="it-IT"/>
        </w:rPr>
        <w:t xml:space="preserve"> </w:t>
      </w:r>
      <w:r w:rsidR="00E90A92" w:rsidRPr="00E90A92">
        <w:rPr>
          <w:b/>
          <w:bCs/>
          <w:sz w:val="26"/>
          <w:szCs w:val="26"/>
        </w:rPr>
        <w:t>T</w:t>
      </w:r>
      <w:r w:rsidR="00AE7616" w:rsidRPr="00E90A92">
        <w:rPr>
          <w:b/>
          <w:bCs/>
          <w:sz w:val="26"/>
          <w:szCs w:val="26"/>
        </w:rPr>
        <w:t>hu ngân sách thành phố</w:t>
      </w:r>
      <w:r w:rsidR="00E90A92" w:rsidRPr="00E90A92">
        <w:rPr>
          <w:b/>
          <w:bCs/>
          <w:sz w:val="26"/>
          <w:szCs w:val="26"/>
        </w:rPr>
        <w:t xml:space="preserve"> từ tiền sử dụng đất sụt giảm </w:t>
      </w:r>
      <w:r w:rsidR="00140D91">
        <w:rPr>
          <w:b/>
          <w:bCs/>
          <w:sz w:val="26"/>
          <w:szCs w:val="26"/>
        </w:rPr>
        <w:t>mạnh</w:t>
      </w:r>
      <w:r w:rsidR="00E90A92" w:rsidRPr="00E90A92">
        <w:rPr>
          <w:b/>
          <w:bCs/>
          <w:sz w:val="26"/>
          <w:szCs w:val="26"/>
        </w:rPr>
        <w:t>:</w:t>
      </w:r>
    </w:p>
    <w:p w14:paraId="55A6CECD" w14:textId="73819094" w:rsidR="00AE7616" w:rsidRDefault="00AA669F" w:rsidP="00AE7616">
      <w:pPr>
        <w:spacing w:before="120" w:after="120"/>
        <w:ind w:firstLine="720"/>
        <w:jc w:val="both"/>
        <w:rPr>
          <w:b/>
          <w:bCs/>
          <w:color w:val="000000"/>
          <w:sz w:val="26"/>
          <w:szCs w:val="26"/>
        </w:rPr>
      </w:pPr>
      <w:r>
        <w:rPr>
          <w:sz w:val="26"/>
          <w:szCs w:val="26"/>
        </w:rPr>
        <w:t>Do</w:t>
      </w:r>
      <w:r w:rsidR="006A533F">
        <w:rPr>
          <w:sz w:val="26"/>
          <w:szCs w:val="26"/>
        </w:rPr>
        <w:t xml:space="preserve"> tác động của đại dịch CoViD-19 và do</w:t>
      </w:r>
      <w:r>
        <w:rPr>
          <w:sz w:val="26"/>
          <w:szCs w:val="26"/>
        </w:rPr>
        <w:t xml:space="preserve"> vướng mắc về</w:t>
      </w:r>
      <w:r w:rsidR="003010C3">
        <w:rPr>
          <w:sz w:val="26"/>
          <w:szCs w:val="26"/>
        </w:rPr>
        <w:t xml:space="preserve"> quy trình thủ tục đầu tư xây dựng và</w:t>
      </w:r>
      <w:r>
        <w:rPr>
          <w:sz w:val="26"/>
          <w:szCs w:val="26"/>
        </w:rPr>
        <w:t xml:space="preserve"> thu tiền sử dụng đất các dự án bất động sản,</w:t>
      </w:r>
      <w:r w:rsidR="003010C3">
        <w:rPr>
          <w:sz w:val="26"/>
          <w:szCs w:val="26"/>
        </w:rPr>
        <w:t xml:space="preserve"> nhà ở,</w:t>
      </w:r>
      <w:r>
        <w:rPr>
          <w:sz w:val="26"/>
          <w:szCs w:val="26"/>
        </w:rPr>
        <w:t xml:space="preserve"> nên nguồn t</w:t>
      </w:r>
      <w:r w:rsidR="00E90A92">
        <w:rPr>
          <w:sz w:val="26"/>
          <w:szCs w:val="26"/>
        </w:rPr>
        <w:t>hu</w:t>
      </w:r>
      <w:r w:rsidR="00AE7616" w:rsidRPr="008F6133">
        <w:rPr>
          <w:sz w:val="26"/>
          <w:szCs w:val="26"/>
        </w:rPr>
        <w:t xml:space="preserve"> ngân sách nhà nước từ </w:t>
      </w:r>
      <w:r w:rsidR="00AE7616" w:rsidRPr="008F6133">
        <w:rPr>
          <w:b/>
          <w:bCs/>
          <w:sz w:val="26"/>
          <w:szCs w:val="26"/>
        </w:rPr>
        <w:t xml:space="preserve">tiền sử dụng đất </w:t>
      </w:r>
      <w:r w:rsidR="00AE7616" w:rsidRPr="008F6133">
        <w:rPr>
          <w:sz w:val="26"/>
          <w:szCs w:val="26"/>
        </w:rPr>
        <w:t>các dự án bất động sản</w:t>
      </w:r>
      <w:r w:rsidR="006A533F">
        <w:rPr>
          <w:sz w:val="26"/>
          <w:szCs w:val="26"/>
        </w:rPr>
        <w:t>, nhà ở</w:t>
      </w:r>
      <w:r w:rsidR="00AE7616" w:rsidRPr="008F6133">
        <w:rPr>
          <w:sz w:val="26"/>
          <w:szCs w:val="26"/>
        </w:rPr>
        <w:t xml:space="preserve"> trong</w:t>
      </w:r>
      <w:r w:rsidR="00AE7616" w:rsidRPr="008F6133">
        <w:rPr>
          <w:b/>
          <w:bCs/>
          <w:sz w:val="26"/>
          <w:szCs w:val="26"/>
        </w:rPr>
        <w:t xml:space="preserve"> </w:t>
      </w:r>
      <w:r w:rsidR="00E90A92">
        <w:rPr>
          <w:b/>
          <w:bCs/>
          <w:sz w:val="26"/>
          <w:szCs w:val="26"/>
        </w:rPr>
        <w:t>0</w:t>
      </w:r>
      <w:r w:rsidR="00AE7616" w:rsidRPr="008F6133">
        <w:rPr>
          <w:b/>
          <w:bCs/>
          <w:sz w:val="26"/>
          <w:szCs w:val="26"/>
        </w:rPr>
        <w:t xml:space="preserve">8 tháng </w:t>
      </w:r>
      <w:r w:rsidR="00AE7616" w:rsidRPr="008F6133">
        <w:rPr>
          <w:sz w:val="26"/>
          <w:szCs w:val="26"/>
        </w:rPr>
        <w:t xml:space="preserve">đầu năm 2020 </w:t>
      </w:r>
      <w:r w:rsidR="00AE7616" w:rsidRPr="008F6133">
        <w:rPr>
          <w:b/>
          <w:bCs/>
          <w:color w:val="000000"/>
          <w:sz w:val="26"/>
          <w:szCs w:val="26"/>
        </w:rPr>
        <w:t xml:space="preserve">chỉ </w:t>
      </w:r>
      <w:r w:rsidR="00E90A92">
        <w:rPr>
          <w:b/>
          <w:bCs/>
          <w:color w:val="000000"/>
          <w:sz w:val="26"/>
          <w:szCs w:val="26"/>
        </w:rPr>
        <w:t>đạt</w:t>
      </w:r>
      <w:r w:rsidR="00AE7616" w:rsidRPr="008F6133">
        <w:rPr>
          <w:b/>
          <w:bCs/>
          <w:color w:val="000000"/>
          <w:sz w:val="26"/>
          <w:szCs w:val="26"/>
        </w:rPr>
        <w:t xml:space="preserve"> 4.453 </w:t>
      </w:r>
      <w:proofErr w:type="spellStart"/>
      <w:r w:rsidR="00AE7616" w:rsidRPr="008F6133">
        <w:rPr>
          <w:b/>
          <w:bCs/>
          <w:color w:val="000000"/>
          <w:sz w:val="26"/>
          <w:szCs w:val="26"/>
        </w:rPr>
        <w:t>tỷ</w:t>
      </w:r>
      <w:proofErr w:type="spellEnd"/>
      <w:r w:rsidR="00AE7616" w:rsidRPr="008F6133">
        <w:rPr>
          <w:b/>
          <w:bCs/>
          <w:color w:val="000000"/>
          <w:sz w:val="26"/>
          <w:szCs w:val="26"/>
        </w:rPr>
        <w:t xml:space="preserve"> đồng, </w:t>
      </w:r>
      <w:r w:rsidR="00AE7616" w:rsidRPr="006A533F">
        <w:rPr>
          <w:b/>
          <w:bCs/>
          <w:color w:val="000000"/>
          <w:sz w:val="26"/>
          <w:szCs w:val="26"/>
          <w:u w:val="single"/>
        </w:rPr>
        <w:t>giảm đến 52</w:t>
      </w:r>
      <w:r w:rsidR="00AE7616" w:rsidRPr="008F6133">
        <w:rPr>
          <w:b/>
          <w:bCs/>
          <w:color w:val="000000"/>
          <w:sz w:val="26"/>
          <w:szCs w:val="26"/>
        </w:rPr>
        <w:t>% so với cùng kỳ năm 2019.</w:t>
      </w:r>
    </w:p>
    <w:p w14:paraId="3F294322" w14:textId="4679862D" w:rsidR="00AA74A1" w:rsidRPr="005E021A" w:rsidRDefault="0087508E" w:rsidP="00AA74A1">
      <w:pPr>
        <w:spacing w:before="120" w:after="120"/>
        <w:ind w:firstLine="720"/>
        <w:jc w:val="both"/>
        <w:rPr>
          <w:b/>
          <w:bCs/>
          <w:color w:val="000000"/>
          <w:sz w:val="26"/>
          <w:szCs w:val="26"/>
        </w:rPr>
      </w:pPr>
      <w:r>
        <w:rPr>
          <w:b/>
          <w:bCs/>
          <w:color w:val="000000"/>
          <w:sz w:val="26"/>
          <w:szCs w:val="26"/>
        </w:rPr>
        <w:t>(8)</w:t>
      </w:r>
      <w:r w:rsidR="00AA74A1" w:rsidRPr="005E021A">
        <w:rPr>
          <w:b/>
          <w:bCs/>
          <w:color w:val="000000"/>
          <w:sz w:val="26"/>
          <w:szCs w:val="26"/>
        </w:rPr>
        <w:t xml:space="preserve"> Đại dịch CoViD-19 tác động</w:t>
      </w:r>
      <w:r w:rsidR="00AA74A1">
        <w:rPr>
          <w:b/>
          <w:bCs/>
          <w:color w:val="000000"/>
          <w:sz w:val="26"/>
          <w:szCs w:val="26"/>
        </w:rPr>
        <w:t xml:space="preserve"> tiêu cực đến các doanh nghiệp</w:t>
      </w:r>
      <w:r w:rsidR="00AA74A1" w:rsidRPr="005E021A">
        <w:rPr>
          <w:b/>
          <w:bCs/>
          <w:color w:val="000000"/>
          <w:sz w:val="26"/>
          <w:szCs w:val="26"/>
        </w:rPr>
        <w:t xml:space="preserve"> bất động sản:</w:t>
      </w:r>
    </w:p>
    <w:p w14:paraId="2D014692" w14:textId="77777777" w:rsidR="00AA74A1" w:rsidRPr="00E90A92" w:rsidRDefault="00AA74A1" w:rsidP="00AA74A1">
      <w:pPr>
        <w:spacing w:before="120" w:after="120"/>
        <w:ind w:firstLine="720"/>
        <w:jc w:val="both"/>
        <w:rPr>
          <w:color w:val="000000"/>
          <w:sz w:val="26"/>
          <w:szCs w:val="26"/>
        </w:rPr>
      </w:pPr>
      <w:r w:rsidRPr="00E90A92">
        <w:rPr>
          <w:color w:val="000000"/>
          <w:sz w:val="26"/>
          <w:szCs w:val="26"/>
        </w:rPr>
        <w:t>Đại dịch CoViD-19 tác động nghiêm trọng đến nền kinh tế và</w:t>
      </w:r>
      <w:r>
        <w:rPr>
          <w:color w:val="000000"/>
          <w:sz w:val="26"/>
          <w:szCs w:val="26"/>
        </w:rPr>
        <w:t xml:space="preserve"> cả</w:t>
      </w:r>
      <w:r w:rsidRPr="00E90A92">
        <w:rPr>
          <w:color w:val="000000"/>
          <w:sz w:val="26"/>
          <w:szCs w:val="26"/>
        </w:rPr>
        <w:t xml:space="preserve"> lĩnh vực bất động sản</w:t>
      </w:r>
      <w:r>
        <w:rPr>
          <w:color w:val="000000"/>
          <w:sz w:val="26"/>
          <w:szCs w:val="26"/>
        </w:rPr>
        <w:t>, làm trầm trọng thêm các khó khăn của thị trường bất động sản, vốn đã khó khăn kể từ năm 2018.</w:t>
      </w:r>
    </w:p>
    <w:p w14:paraId="24FD1300" w14:textId="67FB8483" w:rsidR="00AA74A1" w:rsidRPr="00EC227C" w:rsidRDefault="00AA74A1" w:rsidP="00AA74A1">
      <w:pPr>
        <w:spacing w:before="120" w:after="120"/>
        <w:ind w:firstLine="720"/>
        <w:jc w:val="both"/>
        <w:rPr>
          <w:color w:val="000000"/>
          <w:sz w:val="26"/>
          <w:szCs w:val="26"/>
        </w:rPr>
      </w:pPr>
      <w:r w:rsidRPr="008F6133">
        <w:rPr>
          <w:color w:val="000000"/>
          <w:sz w:val="26"/>
          <w:szCs w:val="26"/>
        </w:rPr>
        <w:t xml:space="preserve">Hiệp hội được biết, trong cả nước, </w:t>
      </w:r>
      <w:r w:rsidRPr="008F6133">
        <w:rPr>
          <w:b/>
          <w:bCs/>
          <w:color w:val="000000"/>
          <w:sz w:val="26"/>
          <w:szCs w:val="26"/>
        </w:rPr>
        <w:t>08 tháng</w:t>
      </w:r>
      <w:r w:rsidRPr="008F6133">
        <w:rPr>
          <w:color w:val="000000"/>
          <w:sz w:val="26"/>
          <w:szCs w:val="26"/>
        </w:rPr>
        <w:t xml:space="preserve"> đầu năm 2020 đã có đến </w:t>
      </w:r>
      <w:r w:rsidRPr="008F6133">
        <w:rPr>
          <w:b/>
          <w:bCs/>
          <w:color w:val="000000"/>
          <w:sz w:val="26"/>
          <w:szCs w:val="26"/>
        </w:rPr>
        <w:t>923 doanh nghiệp bất động sản giải thể, tăng 136% so với cùng kỳ, cao nhất so với các lĩnh vực kinh tế khác</w:t>
      </w:r>
      <w:r w:rsidR="001758A0">
        <w:rPr>
          <w:b/>
          <w:bCs/>
          <w:color w:val="000000"/>
          <w:sz w:val="26"/>
          <w:szCs w:val="26"/>
        </w:rPr>
        <w:t>, có tác động tiêu cực đến 35 ngành nghề có liên quan đến thị trường bất động sản và ảnh hưởng đến hàng trăm ngàn người lao động.</w:t>
      </w:r>
      <w:r w:rsidR="00EC227C">
        <w:rPr>
          <w:b/>
          <w:bCs/>
          <w:color w:val="000000"/>
          <w:sz w:val="26"/>
          <w:szCs w:val="26"/>
        </w:rPr>
        <w:t xml:space="preserve"> </w:t>
      </w:r>
      <w:r w:rsidR="00EC227C">
        <w:rPr>
          <w:color w:val="000000"/>
          <w:sz w:val="26"/>
          <w:szCs w:val="26"/>
        </w:rPr>
        <w:t>Đồng thời, Hội Môi giới Bất động sản Việt Nam cho biết có khoảng 80% sàn giao dịch bất động sản</w:t>
      </w:r>
      <w:r w:rsidR="003010C3">
        <w:rPr>
          <w:color w:val="000000"/>
          <w:sz w:val="26"/>
          <w:szCs w:val="26"/>
        </w:rPr>
        <w:t xml:space="preserve"> phải</w:t>
      </w:r>
      <w:r w:rsidR="00EC227C">
        <w:rPr>
          <w:color w:val="000000"/>
          <w:sz w:val="26"/>
          <w:szCs w:val="26"/>
        </w:rPr>
        <w:t xml:space="preserve"> dừng hoạt động trong thời gian qua. </w:t>
      </w:r>
    </w:p>
    <w:p w14:paraId="4E25B030" w14:textId="6D745E84" w:rsidR="00747211" w:rsidRPr="00747211" w:rsidRDefault="00747211" w:rsidP="00456523">
      <w:pPr>
        <w:spacing w:before="120" w:line="300" w:lineRule="exact"/>
        <w:ind w:firstLine="720"/>
        <w:jc w:val="both"/>
        <w:rPr>
          <w:b/>
          <w:sz w:val="26"/>
          <w:szCs w:val="26"/>
          <w:lang w:val="it-IT"/>
        </w:rPr>
      </w:pPr>
      <w:r w:rsidRPr="00747211">
        <w:rPr>
          <w:b/>
          <w:sz w:val="26"/>
          <w:szCs w:val="26"/>
          <w:lang w:val="it-IT"/>
        </w:rPr>
        <w:t>(</w:t>
      </w:r>
      <w:r w:rsidR="003010C3">
        <w:rPr>
          <w:b/>
          <w:sz w:val="26"/>
          <w:szCs w:val="26"/>
          <w:lang w:val="it-IT"/>
        </w:rPr>
        <w:t>9</w:t>
      </w:r>
      <w:r w:rsidRPr="00747211">
        <w:rPr>
          <w:b/>
          <w:sz w:val="26"/>
          <w:szCs w:val="26"/>
          <w:lang w:val="it-IT"/>
        </w:rPr>
        <w:t>)</w:t>
      </w:r>
      <w:r>
        <w:rPr>
          <w:b/>
          <w:sz w:val="26"/>
          <w:szCs w:val="26"/>
          <w:lang w:val="it-IT"/>
        </w:rPr>
        <w:t xml:space="preserve"> </w:t>
      </w:r>
      <w:r w:rsidRPr="001E11BA">
        <w:rPr>
          <w:bCs/>
          <w:sz w:val="26"/>
          <w:szCs w:val="26"/>
          <w:lang w:val="it-IT"/>
        </w:rPr>
        <w:t>Trong 05 năm qua, đã có hơn 10.000 cá nhân nước ngoài mua nhà là</w:t>
      </w:r>
      <w:r>
        <w:rPr>
          <w:b/>
          <w:sz w:val="26"/>
          <w:szCs w:val="26"/>
          <w:lang w:val="it-IT"/>
        </w:rPr>
        <w:t xml:space="preserve"> minh chứng cho sự thành công của chính sách </w:t>
      </w:r>
      <w:r w:rsidR="001E11BA">
        <w:rPr>
          <w:b/>
          <w:sz w:val="26"/>
          <w:szCs w:val="26"/>
          <w:lang w:val="it-IT"/>
        </w:rPr>
        <w:t xml:space="preserve">cho phép cá nhân nước ngoài nhập cảnh hợp pháp, được mua nhà </w:t>
      </w:r>
      <w:r w:rsidR="001E11BA" w:rsidRPr="001E11BA">
        <w:rPr>
          <w:bCs/>
          <w:sz w:val="26"/>
          <w:szCs w:val="26"/>
          <w:lang w:val="it-IT"/>
        </w:rPr>
        <w:t>tại các dự án nhà ở thương mại, trừ khu vực bảo vệ quốc phòng, an ninh</w:t>
      </w:r>
      <w:r w:rsidR="001E11BA">
        <w:rPr>
          <w:bCs/>
          <w:sz w:val="26"/>
          <w:szCs w:val="26"/>
          <w:lang w:val="it-IT"/>
        </w:rPr>
        <w:t xml:space="preserve"> và</w:t>
      </w:r>
      <w:r w:rsidR="00040F54">
        <w:rPr>
          <w:bCs/>
          <w:sz w:val="26"/>
          <w:szCs w:val="26"/>
          <w:lang w:val="it-IT"/>
        </w:rPr>
        <w:t xml:space="preserve"> việc thực hiện chính sách này</w:t>
      </w:r>
      <w:r w:rsidR="001E11BA">
        <w:rPr>
          <w:bCs/>
          <w:sz w:val="26"/>
          <w:szCs w:val="26"/>
          <w:lang w:val="it-IT"/>
        </w:rPr>
        <w:t xml:space="preserve"> chưa tác động tiêu cực đến người có thu nhập trung bình, có thu nhập thấp đô thị</w:t>
      </w:r>
      <w:r w:rsidR="00040F54">
        <w:rPr>
          <w:bCs/>
          <w:sz w:val="26"/>
          <w:szCs w:val="26"/>
          <w:lang w:val="it-IT"/>
        </w:rPr>
        <w:t>.</w:t>
      </w:r>
      <w:r w:rsidR="00BD53F2">
        <w:rPr>
          <w:bCs/>
          <w:sz w:val="26"/>
          <w:szCs w:val="26"/>
          <w:lang w:val="it-IT"/>
        </w:rPr>
        <w:t xml:space="preserve"> Thành phố Hồ Chí Minh là địa phương được nhiều cá nhân nước ngoài lựa chọn mua nhà, chiếm khoảng 81%.</w:t>
      </w:r>
      <w:r w:rsidR="00040F54">
        <w:rPr>
          <w:bCs/>
          <w:sz w:val="26"/>
          <w:szCs w:val="26"/>
          <w:lang w:val="it-IT"/>
        </w:rPr>
        <w:t xml:space="preserve"> Nhưng, cần giải quyết kịp thời việc cấp </w:t>
      </w:r>
      <w:r w:rsidR="00040F54" w:rsidRPr="00040F54">
        <w:rPr>
          <w:bCs/>
          <w:i/>
          <w:iCs/>
          <w:sz w:val="26"/>
          <w:szCs w:val="26"/>
          <w:lang w:val="it-IT"/>
        </w:rPr>
        <w:t>“sổ hồng”</w:t>
      </w:r>
      <w:r w:rsidR="00040F54">
        <w:rPr>
          <w:bCs/>
          <w:sz w:val="26"/>
          <w:szCs w:val="26"/>
          <w:lang w:val="it-IT"/>
        </w:rPr>
        <w:t xml:space="preserve"> cho cá nhân nước ngoài mua nhà </w:t>
      </w:r>
      <w:r w:rsidR="00040F54" w:rsidRPr="00040F54">
        <w:rPr>
          <w:bCs/>
          <w:i/>
          <w:iCs/>
          <w:sz w:val="26"/>
          <w:szCs w:val="26"/>
          <w:lang w:val="it-IT"/>
        </w:rPr>
        <w:t>(</w:t>
      </w:r>
      <w:r w:rsidR="00040F54">
        <w:rPr>
          <w:bCs/>
          <w:i/>
          <w:iCs/>
          <w:sz w:val="26"/>
          <w:szCs w:val="26"/>
          <w:lang w:val="it-IT"/>
        </w:rPr>
        <w:t>Được biết,</w:t>
      </w:r>
      <w:r w:rsidR="00040F54" w:rsidRPr="00040F54">
        <w:rPr>
          <w:bCs/>
          <w:i/>
          <w:iCs/>
          <w:sz w:val="26"/>
          <w:szCs w:val="26"/>
          <w:lang w:val="it-IT"/>
        </w:rPr>
        <w:t xml:space="preserve"> thành phố Hà Nội đã giải quyết suôn sẻ việc cấp “sổ hồng” cho cá nhân nước ngoài mua nhà)</w:t>
      </w:r>
      <w:r w:rsidR="00040F54">
        <w:rPr>
          <w:bCs/>
          <w:i/>
          <w:iCs/>
          <w:sz w:val="26"/>
          <w:szCs w:val="26"/>
          <w:lang w:val="it-IT"/>
        </w:rPr>
        <w:t>.</w:t>
      </w:r>
    </w:p>
    <w:p w14:paraId="245ADA14" w14:textId="77777777" w:rsidR="003010C3" w:rsidRDefault="003010C3" w:rsidP="003010C3">
      <w:pPr>
        <w:spacing w:before="120" w:line="300" w:lineRule="exact"/>
        <w:ind w:firstLine="720"/>
        <w:jc w:val="both"/>
        <w:rPr>
          <w:b/>
          <w:sz w:val="26"/>
          <w:szCs w:val="26"/>
          <w:lang w:val="it-IT"/>
        </w:rPr>
      </w:pPr>
      <w:r>
        <w:rPr>
          <w:b/>
          <w:sz w:val="26"/>
          <w:szCs w:val="26"/>
          <w:lang w:val="it-IT"/>
        </w:rPr>
        <w:t xml:space="preserve">(10) Nhiều doanh nghiệp bất động sản thành phố chuyển hướng đầu tư về các tỉnh: </w:t>
      </w:r>
    </w:p>
    <w:p w14:paraId="152C6118" w14:textId="5071209F" w:rsidR="00A46D12" w:rsidRDefault="003010C3" w:rsidP="009843FF">
      <w:pPr>
        <w:spacing w:before="120" w:line="300" w:lineRule="exact"/>
        <w:ind w:firstLine="720"/>
        <w:jc w:val="both"/>
        <w:rPr>
          <w:bCs/>
          <w:sz w:val="26"/>
          <w:szCs w:val="26"/>
          <w:lang w:val="it-IT"/>
        </w:rPr>
      </w:pPr>
      <w:r>
        <w:rPr>
          <w:bCs/>
          <w:sz w:val="26"/>
          <w:szCs w:val="26"/>
          <w:lang w:val="it-IT"/>
        </w:rPr>
        <w:t xml:space="preserve">Mặc dù, thành phố Hồ Chí Minh vẫn hội tụ rất nhiều lợi thế để đầu tư kinh doanh bất động sản hiệu quả, nhưng </w:t>
      </w:r>
      <w:r w:rsidRPr="005406FB">
        <w:rPr>
          <w:b/>
          <w:sz w:val="26"/>
          <w:szCs w:val="26"/>
          <w:lang w:val="it-IT"/>
        </w:rPr>
        <w:t>do vướng mắc về quy trình thủ tục đầu tư xây dựng và môi trường kinh doanh</w:t>
      </w:r>
      <w:r>
        <w:rPr>
          <w:bCs/>
          <w:sz w:val="26"/>
          <w:szCs w:val="26"/>
          <w:lang w:val="it-IT"/>
        </w:rPr>
        <w:t xml:space="preserve"> </w:t>
      </w:r>
      <w:r w:rsidRPr="005406FB">
        <w:rPr>
          <w:bCs/>
          <w:i/>
          <w:iCs/>
          <w:sz w:val="26"/>
          <w:szCs w:val="26"/>
          <w:lang w:val="it-IT"/>
        </w:rPr>
        <w:t>(chỉ số cạnh tranh cấp tỉnh</w:t>
      </w:r>
      <w:r>
        <w:rPr>
          <w:bCs/>
          <w:i/>
          <w:iCs/>
          <w:sz w:val="26"/>
          <w:szCs w:val="26"/>
          <w:lang w:val="it-IT"/>
        </w:rPr>
        <w:t xml:space="preserve"> PAPI không nằm trong top 12</w:t>
      </w:r>
      <w:r w:rsidRPr="005406FB">
        <w:rPr>
          <w:bCs/>
          <w:i/>
          <w:iCs/>
          <w:sz w:val="26"/>
          <w:szCs w:val="26"/>
          <w:lang w:val="it-IT"/>
        </w:rPr>
        <w:t>)</w:t>
      </w:r>
      <w:r>
        <w:rPr>
          <w:bCs/>
          <w:i/>
          <w:iCs/>
          <w:sz w:val="26"/>
          <w:szCs w:val="26"/>
          <w:lang w:val="it-IT"/>
        </w:rPr>
        <w:t>,</w:t>
      </w:r>
      <w:r>
        <w:rPr>
          <w:bCs/>
          <w:sz w:val="26"/>
          <w:szCs w:val="26"/>
          <w:lang w:val="it-IT"/>
        </w:rPr>
        <w:t xml:space="preserve"> nên </w:t>
      </w:r>
      <w:r w:rsidRPr="00D94E3F">
        <w:rPr>
          <w:b/>
          <w:sz w:val="26"/>
          <w:szCs w:val="26"/>
          <w:lang w:val="it-IT"/>
        </w:rPr>
        <w:t>đã xuất hiện xu thế</w:t>
      </w:r>
      <w:r>
        <w:rPr>
          <w:bCs/>
          <w:sz w:val="26"/>
          <w:szCs w:val="26"/>
          <w:lang w:val="it-IT"/>
        </w:rPr>
        <w:t xml:space="preserve"> </w:t>
      </w:r>
      <w:r w:rsidRPr="003010C3">
        <w:rPr>
          <w:b/>
          <w:sz w:val="26"/>
          <w:szCs w:val="26"/>
          <w:lang w:val="it-IT"/>
        </w:rPr>
        <w:t>một số Tập đoàn và doanh nghiệp bất động sản lớn</w:t>
      </w:r>
      <w:r>
        <w:rPr>
          <w:bCs/>
          <w:sz w:val="26"/>
          <w:szCs w:val="26"/>
          <w:lang w:val="it-IT"/>
        </w:rPr>
        <w:t xml:space="preserve"> </w:t>
      </w:r>
      <w:r w:rsidRPr="00D94E3F">
        <w:rPr>
          <w:b/>
          <w:sz w:val="26"/>
          <w:szCs w:val="26"/>
          <w:lang w:val="it-IT"/>
        </w:rPr>
        <w:t>rời Thành phố, chuyển hướng đầu tư về các tỉnh,</w:t>
      </w:r>
      <w:r>
        <w:rPr>
          <w:bCs/>
          <w:sz w:val="26"/>
          <w:szCs w:val="26"/>
          <w:lang w:val="it-IT"/>
        </w:rPr>
        <w:t xml:space="preserve"> thành phố trong cả nước, nhất là các địa phương có tốc độ công nghiệp hóa, đô thị hóa cao, các tỉnh ven biển có tiềm năng phát triển du lịch và vùng thủ đô</w:t>
      </w:r>
      <w:r w:rsidRPr="00CA19C8">
        <w:rPr>
          <w:bCs/>
          <w:sz w:val="26"/>
          <w:szCs w:val="26"/>
          <w:lang w:val="it-IT"/>
        </w:rPr>
        <w:t xml:space="preserve"> </w:t>
      </w:r>
      <w:r>
        <w:rPr>
          <w:bCs/>
          <w:sz w:val="26"/>
          <w:szCs w:val="26"/>
          <w:lang w:val="it-IT"/>
        </w:rPr>
        <w:t xml:space="preserve">Hà Nội. </w:t>
      </w:r>
    </w:p>
    <w:p w14:paraId="39DEEC2D" w14:textId="1F21902F" w:rsidR="00E66497" w:rsidRPr="00456523" w:rsidRDefault="00456523" w:rsidP="00456523">
      <w:pPr>
        <w:spacing w:before="120" w:line="300" w:lineRule="exact"/>
        <w:ind w:firstLine="720"/>
        <w:jc w:val="both"/>
        <w:rPr>
          <w:b/>
          <w:sz w:val="26"/>
          <w:szCs w:val="26"/>
          <w:lang w:val="it-IT"/>
        </w:rPr>
      </w:pPr>
      <w:r>
        <w:rPr>
          <w:b/>
          <w:bCs/>
          <w:sz w:val="26"/>
          <w:szCs w:val="26"/>
        </w:rPr>
        <w:t>2</w:t>
      </w:r>
      <w:r w:rsidR="00E66497" w:rsidRPr="00E66497">
        <w:rPr>
          <w:b/>
          <w:bCs/>
          <w:sz w:val="26"/>
          <w:szCs w:val="26"/>
        </w:rPr>
        <w:t>/-</w:t>
      </w:r>
      <w:r w:rsidR="00E66497">
        <w:rPr>
          <w:b/>
          <w:bCs/>
          <w:sz w:val="26"/>
          <w:szCs w:val="26"/>
        </w:rPr>
        <w:t xml:space="preserve"> Kiến nghị: </w:t>
      </w:r>
    </w:p>
    <w:p w14:paraId="4B36F81D" w14:textId="0C7337A0" w:rsidR="00436352" w:rsidRDefault="00456523" w:rsidP="00436352">
      <w:pPr>
        <w:spacing w:before="120" w:after="120"/>
        <w:ind w:firstLine="720"/>
        <w:jc w:val="both"/>
        <w:rPr>
          <w:b/>
          <w:bCs/>
          <w:sz w:val="26"/>
          <w:szCs w:val="26"/>
        </w:rPr>
      </w:pPr>
      <w:r>
        <w:rPr>
          <w:b/>
          <w:bCs/>
          <w:sz w:val="26"/>
          <w:szCs w:val="26"/>
        </w:rPr>
        <w:t>2</w:t>
      </w:r>
      <w:r w:rsidR="00E66497">
        <w:rPr>
          <w:b/>
          <w:bCs/>
          <w:sz w:val="26"/>
          <w:szCs w:val="26"/>
        </w:rPr>
        <w:t>.1)-</w:t>
      </w:r>
      <w:r w:rsidR="007709A5" w:rsidRPr="007709A5">
        <w:rPr>
          <w:b/>
          <w:bCs/>
          <w:sz w:val="26"/>
          <w:szCs w:val="26"/>
        </w:rPr>
        <w:t xml:space="preserve"> </w:t>
      </w:r>
      <w:r w:rsidR="00436352">
        <w:rPr>
          <w:b/>
          <w:bCs/>
          <w:sz w:val="26"/>
          <w:szCs w:val="26"/>
        </w:rPr>
        <w:t xml:space="preserve">Đề nghị tiếp tục hoàn thiện hệ thống pháp luật nhằm kiến tạo môi trường kinh doanh minh bạch, công bằng, lành mạnh: </w:t>
      </w:r>
      <w:r w:rsidR="00D73326">
        <w:rPr>
          <w:b/>
          <w:bCs/>
          <w:sz w:val="26"/>
          <w:szCs w:val="26"/>
        </w:rPr>
        <w:t xml:space="preserve"> </w:t>
      </w:r>
    </w:p>
    <w:p w14:paraId="6A78FAB3" w14:textId="3B29AAED" w:rsidR="00436352" w:rsidRDefault="00436352" w:rsidP="00436352">
      <w:pPr>
        <w:spacing w:before="120" w:after="120"/>
        <w:ind w:firstLine="720"/>
        <w:jc w:val="both"/>
        <w:rPr>
          <w:b/>
          <w:bCs/>
          <w:sz w:val="26"/>
          <w:szCs w:val="26"/>
        </w:rPr>
      </w:pPr>
      <w:r>
        <w:rPr>
          <w:b/>
          <w:bCs/>
          <w:sz w:val="26"/>
          <w:szCs w:val="26"/>
        </w:rPr>
        <w:lastRenderedPageBreak/>
        <w:t>a. Một số đề xuất với Ủy ban Thường vụ Quốc hội:</w:t>
      </w:r>
    </w:p>
    <w:p w14:paraId="32707266" w14:textId="506C0992" w:rsidR="00456523" w:rsidRDefault="00456523" w:rsidP="00456523">
      <w:pPr>
        <w:spacing w:before="120" w:after="120"/>
        <w:ind w:firstLine="720"/>
        <w:jc w:val="both"/>
        <w:rPr>
          <w:b/>
          <w:bCs/>
          <w:sz w:val="26"/>
          <w:szCs w:val="26"/>
        </w:rPr>
      </w:pPr>
      <w:r>
        <w:rPr>
          <w:sz w:val="26"/>
          <w:szCs w:val="26"/>
        </w:rPr>
        <w:t xml:space="preserve">Hiệp hội và cộng đồng doanh nghiệp rất hoan nghênh Quốc hội đã thông qua nhiều văn bản luật, đặc biệt là </w:t>
      </w:r>
      <w:r w:rsidRPr="00026B2F">
        <w:rPr>
          <w:b/>
          <w:bCs/>
          <w:sz w:val="26"/>
          <w:szCs w:val="26"/>
        </w:rPr>
        <w:t xml:space="preserve">Luật Đầu tư 2020, Luật Xây dựng </w:t>
      </w:r>
      <w:r w:rsidRPr="00026B2F">
        <w:rPr>
          <w:b/>
          <w:bCs/>
          <w:i/>
          <w:iCs/>
          <w:sz w:val="26"/>
          <w:szCs w:val="26"/>
        </w:rPr>
        <w:t xml:space="preserve">(sửa đổi) </w:t>
      </w:r>
      <w:r w:rsidRPr="00026B2F">
        <w:rPr>
          <w:b/>
          <w:bCs/>
          <w:sz w:val="26"/>
          <w:szCs w:val="26"/>
        </w:rPr>
        <w:t>2020</w:t>
      </w:r>
      <w:r>
        <w:rPr>
          <w:b/>
          <w:bCs/>
          <w:sz w:val="26"/>
          <w:szCs w:val="26"/>
        </w:rPr>
        <w:t xml:space="preserve"> </w:t>
      </w:r>
      <w:r w:rsidRPr="008B5223">
        <w:rPr>
          <w:i/>
          <w:iCs/>
          <w:sz w:val="26"/>
          <w:szCs w:val="26"/>
        </w:rPr>
        <w:t>(kết hợp sửa đối một số điều của Luật Nhà ở, Luật Kinh doanh bất động sản, Luật Bảo vệ môi trường)</w:t>
      </w:r>
      <w:r w:rsidRPr="00026B2F">
        <w:rPr>
          <w:b/>
          <w:bCs/>
          <w:sz w:val="26"/>
          <w:szCs w:val="26"/>
        </w:rPr>
        <w:t xml:space="preserve"> có hiệu lực kể từ ngày 01/01/2021</w:t>
      </w:r>
      <w:r>
        <w:rPr>
          <w:b/>
          <w:bCs/>
          <w:sz w:val="26"/>
          <w:szCs w:val="26"/>
        </w:rPr>
        <w:t xml:space="preserve">, </w:t>
      </w:r>
      <w:r w:rsidRPr="00456523">
        <w:rPr>
          <w:sz w:val="26"/>
          <w:szCs w:val="26"/>
        </w:rPr>
        <w:t xml:space="preserve">tháo gỡ được </w:t>
      </w:r>
      <w:r>
        <w:rPr>
          <w:sz w:val="26"/>
          <w:szCs w:val="26"/>
        </w:rPr>
        <w:t>một số vướng mắc</w:t>
      </w:r>
      <w:r w:rsidR="00102E19">
        <w:rPr>
          <w:sz w:val="26"/>
          <w:szCs w:val="26"/>
        </w:rPr>
        <w:t xml:space="preserve"> cho các dự án đầu tư, như sau:</w:t>
      </w:r>
    </w:p>
    <w:p w14:paraId="1EE18CE5" w14:textId="1C8D1161" w:rsidR="00456523" w:rsidRDefault="00102E19" w:rsidP="00456523">
      <w:pPr>
        <w:spacing w:before="120" w:after="120"/>
        <w:ind w:firstLine="720"/>
        <w:jc w:val="both"/>
        <w:rPr>
          <w:sz w:val="26"/>
          <w:szCs w:val="26"/>
        </w:rPr>
      </w:pPr>
      <w:r>
        <w:rPr>
          <w:b/>
          <w:bCs/>
          <w:sz w:val="26"/>
          <w:szCs w:val="26"/>
        </w:rPr>
        <w:t>-</w:t>
      </w:r>
      <w:r w:rsidR="00456523" w:rsidRPr="0036715D">
        <w:rPr>
          <w:b/>
          <w:bCs/>
          <w:sz w:val="26"/>
          <w:szCs w:val="26"/>
        </w:rPr>
        <w:t xml:space="preserve"> Chấp thuận chủ trương đầu tư</w:t>
      </w:r>
      <w:r w:rsidR="00456523" w:rsidRPr="00026B2F">
        <w:rPr>
          <w:sz w:val="26"/>
          <w:szCs w:val="26"/>
        </w:rPr>
        <w:t xml:space="preserve"> đối với các dự án đầu tư, dự án nhà ở</w:t>
      </w:r>
      <w:r w:rsidR="00456523">
        <w:rPr>
          <w:sz w:val="26"/>
          <w:szCs w:val="26"/>
        </w:rPr>
        <w:t xml:space="preserve"> mà doanh nghiệp </w:t>
      </w:r>
      <w:r w:rsidR="00456523" w:rsidRPr="0036715D">
        <w:rPr>
          <w:b/>
          <w:bCs/>
          <w:sz w:val="26"/>
          <w:szCs w:val="26"/>
        </w:rPr>
        <w:t xml:space="preserve">có quyền sử dụng đất </w:t>
      </w:r>
      <w:r w:rsidR="00456523">
        <w:rPr>
          <w:sz w:val="26"/>
          <w:szCs w:val="26"/>
        </w:rPr>
        <w:t xml:space="preserve">do nhận chuyển nhượng quyền sử dụng đất theo quy định của pháp luật về đất đai </w:t>
      </w:r>
      <w:r w:rsidR="00456523">
        <w:rPr>
          <w:i/>
          <w:iCs/>
          <w:sz w:val="26"/>
          <w:szCs w:val="26"/>
        </w:rPr>
        <w:t xml:space="preserve">(dự án có quỹ đất hỗn hợp), </w:t>
      </w:r>
      <w:r w:rsidR="00456523">
        <w:rPr>
          <w:sz w:val="26"/>
          <w:szCs w:val="26"/>
        </w:rPr>
        <w:t>không phải thực hiện thủ tục đấu giá đất, đấu thầu dự án.</w:t>
      </w:r>
    </w:p>
    <w:p w14:paraId="4DE6FEDD" w14:textId="42E2593A" w:rsidR="00456523" w:rsidRDefault="00102E19" w:rsidP="00456523">
      <w:pPr>
        <w:spacing w:before="120" w:after="120"/>
        <w:ind w:firstLine="720"/>
        <w:jc w:val="both"/>
        <w:rPr>
          <w:sz w:val="26"/>
          <w:szCs w:val="26"/>
        </w:rPr>
      </w:pPr>
      <w:r>
        <w:rPr>
          <w:b/>
          <w:bCs/>
          <w:sz w:val="26"/>
          <w:szCs w:val="26"/>
        </w:rPr>
        <w:t>-</w:t>
      </w:r>
      <w:r w:rsidR="00456523">
        <w:rPr>
          <w:sz w:val="26"/>
          <w:szCs w:val="26"/>
        </w:rPr>
        <w:t xml:space="preserve"> Công nhận </w:t>
      </w:r>
      <w:r w:rsidR="00456523" w:rsidRPr="00E8231B">
        <w:rPr>
          <w:b/>
          <w:bCs/>
          <w:i/>
          <w:iCs/>
          <w:sz w:val="26"/>
          <w:szCs w:val="26"/>
        </w:rPr>
        <w:t xml:space="preserve">“chủ đầu tư </w:t>
      </w:r>
      <w:r w:rsidR="00456523" w:rsidRPr="00E8231B">
        <w:rPr>
          <w:i/>
          <w:iCs/>
          <w:sz w:val="26"/>
          <w:szCs w:val="26"/>
        </w:rPr>
        <w:t>là</w:t>
      </w:r>
      <w:r w:rsidR="00456523" w:rsidRPr="00E8231B">
        <w:rPr>
          <w:b/>
          <w:bCs/>
          <w:i/>
          <w:iCs/>
          <w:sz w:val="26"/>
          <w:szCs w:val="26"/>
        </w:rPr>
        <w:t xml:space="preserve"> nhà đầu tư</w:t>
      </w:r>
      <w:r w:rsidR="00456523">
        <w:rPr>
          <w:i/>
          <w:iCs/>
          <w:sz w:val="26"/>
          <w:szCs w:val="26"/>
        </w:rPr>
        <w:t xml:space="preserve"> được cơ quan nhà nước có thẩm quyền chấp thuận chủ trương đầu tư”. </w:t>
      </w:r>
      <w:r w:rsidR="00456523">
        <w:rPr>
          <w:sz w:val="26"/>
          <w:szCs w:val="26"/>
        </w:rPr>
        <w:t xml:space="preserve"> </w:t>
      </w:r>
      <w:r w:rsidR="00456523" w:rsidRPr="00026B2F">
        <w:rPr>
          <w:sz w:val="26"/>
          <w:szCs w:val="26"/>
        </w:rPr>
        <w:t xml:space="preserve"> </w:t>
      </w:r>
    </w:p>
    <w:p w14:paraId="31CC3DAD" w14:textId="7AA201BE" w:rsidR="00456523" w:rsidRDefault="00102E19" w:rsidP="00456523">
      <w:pPr>
        <w:spacing w:before="120" w:after="120"/>
        <w:ind w:firstLine="720"/>
        <w:jc w:val="both"/>
        <w:rPr>
          <w:sz w:val="26"/>
          <w:szCs w:val="26"/>
        </w:rPr>
      </w:pPr>
      <w:r>
        <w:rPr>
          <w:b/>
          <w:bCs/>
          <w:sz w:val="26"/>
          <w:szCs w:val="26"/>
        </w:rPr>
        <w:t>-</w:t>
      </w:r>
      <w:r w:rsidR="00456523">
        <w:rPr>
          <w:sz w:val="26"/>
          <w:szCs w:val="26"/>
        </w:rPr>
        <w:t xml:space="preserve"> Quy định rõ </w:t>
      </w:r>
      <w:r w:rsidR="00456523" w:rsidRPr="00E8231B">
        <w:rPr>
          <w:i/>
          <w:iCs/>
          <w:sz w:val="26"/>
          <w:szCs w:val="26"/>
        </w:rPr>
        <w:t>“dự án nhà ở”</w:t>
      </w:r>
      <w:r w:rsidR="00456523">
        <w:rPr>
          <w:sz w:val="26"/>
          <w:szCs w:val="26"/>
        </w:rPr>
        <w:t xml:space="preserve"> mà nhà đầu tư </w:t>
      </w:r>
      <w:r w:rsidR="00456523" w:rsidRPr="00E8231B">
        <w:rPr>
          <w:b/>
          <w:bCs/>
          <w:i/>
          <w:iCs/>
          <w:sz w:val="26"/>
          <w:szCs w:val="26"/>
        </w:rPr>
        <w:t>“</w:t>
      </w:r>
      <w:r w:rsidR="00456523">
        <w:rPr>
          <w:b/>
          <w:bCs/>
          <w:i/>
          <w:iCs/>
          <w:sz w:val="26"/>
          <w:szCs w:val="26"/>
        </w:rPr>
        <w:t xml:space="preserve">có quyền sử dụng </w:t>
      </w:r>
      <w:r w:rsidR="00456523" w:rsidRPr="00E8231B">
        <w:rPr>
          <w:b/>
          <w:bCs/>
          <w:i/>
          <w:iCs/>
          <w:sz w:val="26"/>
          <w:szCs w:val="26"/>
        </w:rPr>
        <w:t>đất ở hợp pháp và các loại đất khác</w:t>
      </w:r>
      <w:r w:rsidR="003010C3">
        <w:rPr>
          <w:b/>
          <w:bCs/>
          <w:i/>
          <w:iCs/>
          <w:sz w:val="26"/>
          <w:szCs w:val="26"/>
        </w:rPr>
        <w:t>, theo quy định của pháp luật về đất đai</w:t>
      </w:r>
      <w:r w:rsidR="00456523" w:rsidRPr="00E8231B">
        <w:rPr>
          <w:b/>
          <w:bCs/>
          <w:i/>
          <w:iCs/>
          <w:sz w:val="26"/>
          <w:szCs w:val="26"/>
        </w:rPr>
        <w:t>”</w:t>
      </w:r>
      <w:r w:rsidR="00456523">
        <w:rPr>
          <w:b/>
          <w:bCs/>
          <w:i/>
          <w:iCs/>
          <w:sz w:val="26"/>
          <w:szCs w:val="26"/>
        </w:rPr>
        <w:t>,</w:t>
      </w:r>
      <w:r w:rsidR="00456523">
        <w:rPr>
          <w:sz w:val="26"/>
          <w:szCs w:val="26"/>
        </w:rPr>
        <w:t xml:space="preserve"> thì thực hiện thủ tục </w:t>
      </w:r>
      <w:r w:rsidR="00456523">
        <w:rPr>
          <w:b/>
          <w:bCs/>
          <w:i/>
          <w:iCs/>
          <w:sz w:val="26"/>
          <w:szCs w:val="26"/>
        </w:rPr>
        <w:t>“</w:t>
      </w:r>
      <w:r w:rsidR="00456523" w:rsidRPr="00E8231B">
        <w:rPr>
          <w:b/>
          <w:bCs/>
          <w:i/>
          <w:iCs/>
          <w:sz w:val="26"/>
          <w:szCs w:val="26"/>
        </w:rPr>
        <w:t>chấp thuận chủ trương đầu tư”</w:t>
      </w:r>
      <w:r w:rsidR="00456523">
        <w:rPr>
          <w:sz w:val="26"/>
          <w:szCs w:val="26"/>
        </w:rPr>
        <w:t xml:space="preserve"> theo quy định của Luật Đầu tư và </w:t>
      </w:r>
      <w:r w:rsidR="00456523" w:rsidRPr="00E8231B">
        <w:rPr>
          <w:b/>
          <w:bCs/>
          <w:i/>
          <w:iCs/>
          <w:sz w:val="26"/>
          <w:szCs w:val="26"/>
        </w:rPr>
        <w:t>“nhà đầu tư”</w:t>
      </w:r>
      <w:r w:rsidR="00456523">
        <w:rPr>
          <w:b/>
          <w:bCs/>
          <w:sz w:val="26"/>
          <w:szCs w:val="26"/>
        </w:rPr>
        <w:t xml:space="preserve"> </w:t>
      </w:r>
      <w:r w:rsidR="00456523" w:rsidRPr="00E8231B">
        <w:rPr>
          <w:sz w:val="26"/>
          <w:szCs w:val="26"/>
        </w:rPr>
        <w:t xml:space="preserve">được công nhận là </w:t>
      </w:r>
      <w:r w:rsidR="00456523" w:rsidRPr="00E8231B">
        <w:rPr>
          <w:b/>
          <w:bCs/>
          <w:i/>
          <w:iCs/>
          <w:sz w:val="26"/>
          <w:szCs w:val="26"/>
        </w:rPr>
        <w:t>“chủ đầu tư”</w:t>
      </w:r>
      <w:r w:rsidR="00456523" w:rsidRPr="00E8231B">
        <w:rPr>
          <w:b/>
          <w:bCs/>
          <w:sz w:val="26"/>
          <w:szCs w:val="26"/>
        </w:rPr>
        <w:t xml:space="preserve"> </w:t>
      </w:r>
      <w:r w:rsidR="00456523">
        <w:rPr>
          <w:sz w:val="26"/>
          <w:szCs w:val="26"/>
        </w:rPr>
        <w:t>dự án.</w:t>
      </w:r>
    </w:p>
    <w:p w14:paraId="6E6B89B1" w14:textId="77777777" w:rsidR="00E03B11" w:rsidRDefault="00102E19" w:rsidP="00456523">
      <w:pPr>
        <w:spacing w:before="120" w:after="120"/>
        <w:ind w:firstLine="720"/>
        <w:jc w:val="both"/>
        <w:rPr>
          <w:sz w:val="26"/>
          <w:szCs w:val="26"/>
        </w:rPr>
      </w:pPr>
      <w:r>
        <w:rPr>
          <w:b/>
          <w:bCs/>
          <w:sz w:val="26"/>
          <w:szCs w:val="26"/>
        </w:rPr>
        <w:t>-</w:t>
      </w:r>
      <w:r w:rsidR="00456523">
        <w:rPr>
          <w:sz w:val="26"/>
          <w:szCs w:val="26"/>
        </w:rPr>
        <w:t xml:space="preserve"> Chỉ thực hiện </w:t>
      </w:r>
      <w:r w:rsidR="00456523" w:rsidRPr="0036715D">
        <w:rPr>
          <w:i/>
          <w:iCs/>
          <w:sz w:val="26"/>
          <w:szCs w:val="26"/>
        </w:rPr>
        <w:t xml:space="preserve">“đánh giá </w:t>
      </w:r>
      <w:r w:rsidR="00456523" w:rsidRPr="0036715D">
        <w:rPr>
          <w:b/>
          <w:bCs/>
          <w:i/>
          <w:iCs/>
          <w:sz w:val="26"/>
          <w:szCs w:val="26"/>
        </w:rPr>
        <w:t>sơ bộ</w:t>
      </w:r>
      <w:r w:rsidR="00456523" w:rsidRPr="0036715D">
        <w:rPr>
          <w:i/>
          <w:iCs/>
          <w:sz w:val="26"/>
          <w:szCs w:val="26"/>
        </w:rPr>
        <w:t xml:space="preserve"> tác động môi trường”</w:t>
      </w:r>
      <w:r w:rsidR="00456523">
        <w:rPr>
          <w:sz w:val="26"/>
          <w:szCs w:val="26"/>
        </w:rPr>
        <w:t xml:space="preserve"> khi thực hiện thủ tục </w:t>
      </w:r>
      <w:r w:rsidR="00456523">
        <w:rPr>
          <w:b/>
          <w:bCs/>
          <w:i/>
          <w:iCs/>
          <w:sz w:val="26"/>
          <w:szCs w:val="26"/>
        </w:rPr>
        <w:t>“</w:t>
      </w:r>
      <w:r w:rsidR="00456523" w:rsidRPr="00E8231B">
        <w:rPr>
          <w:b/>
          <w:bCs/>
          <w:i/>
          <w:iCs/>
          <w:sz w:val="26"/>
          <w:szCs w:val="26"/>
        </w:rPr>
        <w:t>chấp thuận chủ trương đầu tư”</w:t>
      </w:r>
      <w:r w:rsidR="00456523">
        <w:rPr>
          <w:b/>
          <w:bCs/>
          <w:i/>
          <w:iCs/>
          <w:sz w:val="26"/>
          <w:szCs w:val="26"/>
        </w:rPr>
        <w:t xml:space="preserve">, </w:t>
      </w:r>
      <w:r w:rsidR="00456523" w:rsidRPr="0036715D">
        <w:rPr>
          <w:sz w:val="26"/>
          <w:szCs w:val="26"/>
        </w:rPr>
        <w:t xml:space="preserve">thay vì phải làm </w:t>
      </w:r>
      <w:r w:rsidR="00456523" w:rsidRPr="0036715D">
        <w:rPr>
          <w:i/>
          <w:iCs/>
          <w:sz w:val="26"/>
          <w:szCs w:val="26"/>
        </w:rPr>
        <w:t>“Báo cáo khả thi đánh giá tác động môi trường”</w:t>
      </w:r>
      <w:r w:rsidR="00456523">
        <w:rPr>
          <w:sz w:val="26"/>
          <w:szCs w:val="26"/>
        </w:rPr>
        <w:t xml:space="preserve"> như trước đây vừa hình thức đối phó, vừa mất thời gian, vừa</w:t>
      </w:r>
      <w:r w:rsidR="00B82A13">
        <w:rPr>
          <w:sz w:val="26"/>
          <w:szCs w:val="26"/>
        </w:rPr>
        <w:t xml:space="preserve"> tốn kém,</w:t>
      </w:r>
      <w:r w:rsidR="00456523">
        <w:rPr>
          <w:sz w:val="26"/>
          <w:szCs w:val="26"/>
        </w:rPr>
        <w:t xml:space="preserve"> lãng phí.</w:t>
      </w:r>
    </w:p>
    <w:p w14:paraId="0366E414" w14:textId="63EE80C5" w:rsidR="00456523" w:rsidRPr="00E03B11" w:rsidRDefault="00E03B11" w:rsidP="00E03B11">
      <w:pPr>
        <w:spacing w:before="120" w:after="120"/>
        <w:ind w:firstLine="720"/>
        <w:jc w:val="both"/>
        <w:rPr>
          <w:sz w:val="26"/>
          <w:szCs w:val="26"/>
        </w:rPr>
      </w:pPr>
      <w:r>
        <w:rPr>
          <w:sz w:val="26"/>
          <w:szCs w:val="26"/>
        </w:rPr>
        <w:t>Bên cạnh đó, do có một số vấn đề còn bất cập, nên Hiệp hội có ý kiến đề xuất Ủy ban Thường vụ Quốc hội, như sau:</w:t>
      </w:r>
      <w:r w:rsidR="00456523">
        <w:rPr>
          <w:sz w:val="26"/>
          <w:szCs w:val="26"/>
        </w:rPr>
        <w:t xml:space="preserve"> </w:t>
      </w:r>
      <w:r w:rsidR="00456523">
        <w:rPr>
          <w:b/>
          <w:bCs/>
          <w:sz w:val="26"/>
          <w:szCs w:val="26"/>
        </w:rPr>
        <w:t xml:space="preserve"> </w:t>
      </w:r>
    </w:p>
    <w:p w14:paraId="31F66CCF" w14:textId="4BC1C85C" w:rsidR="00BD7B13" w:rsidRPr="00436352" w:rsidRDefault="00436352" w:rsidP="00102E19">
      <w:pPr>
        <w:spacing w:before="120" w:after="120"/>
        <w:ind w:firstLine="720"/>
        <w:jc w:val="both"/>
        <w:rPr>
          <w:sz w:val="26"/>
          <w:szCs w:val="26"/>
        </w:rPr>
      </w:pPr>
      <w:r w:rsidRPr="00436352">
        <w:rPr>
          <w:b/>
          <w:bCs/>
          <w:sz w:val="26"/>
          <w:szCs w:val="26"/>
        </w:rPr>
        <w:t>(</w:t>
      </w:r>
      <w:r w:rsidR="00E03B11">
        <w:rPr>
          <w:b/>
          <w:bCs/>
          <w:sz w:val="26"/>
          <w:szCs w:val="26"/>
        </w:rPr>
        <w:t>1</w:t>
      </w:r>
      <w:r w:rsidRPr="00436352">
        <w:rPr>
          <w:b/>
          <w:bCs/>
          <w:sz w:val="26"/>
          <w:szCs w:val="26"/>
        </w:rPr>
        <w:t>)</w:t>
      </w:r>
      <w:r w:rsidR="00E03B11">
        <w:rPr>
          <w:sz w:val="26"/>
          <w:szCs w:val="26"/>
        </w:rPr>
        <w:t xml:space="preserve"> Hiệp hội</w:t>
      </w:r>
      <w:r w:rsidR="00102E19">
        <w:rPr>
          <w:sz w:val="26"/>
          <w:szCs w:val="26"/>
        </w:rPr>
        <w:t xml:space="preserve"> đ</w:t>
      </w:r>
      <w:r w:rsidR="003075A0">
        <w:rPr>
          <w:sz w:val="26"/>
          <w:szCs w:val="26"/>
        </w:rPr>
        <w:t>ề</w:t>
      </w:r>
      <w:r w:rsidR="003075A0" w:rsidRPr="003075A0">
        <w:rPr>
          <w:sz w:val="26"/>
          <w:szCs w:val="26"/>
        </w:rPr>
        <w:t xml:space="preserve"> nghị </w:t>
      </w:r>
      <w:r w:rsidR="00102E19">
        <w:rPr>
          <w:sz w:val="26"/>
          <w:szCs w:val="26"/>
        </w:rPr>
        <w:t>Ủy ban Thường vụ Quốc hội chỉ đạo Chương trình xây dựng pháp luật</w:t>
      </w:r>
      <w:r w:rsidR="00102E19" w:rsidRPr="00102E19">
        <w:rPr>
          <w:sz w:val="26"/>
          <w:szCs w:val="26"/>
        </w:rPr>
        <w:t xml:space="preserve"> </w:t>
      </w:r>
      <w:r w:rsidR="00102E19" w:rsidRPr="003075A0">
        <w:rPr>
          <w:sz w:val="26"/>
          <w:szCs w:val="26"/>
        </w:rPr>
        <w:t>trong năm 2021,</w:t>
      </w:r>
      <w:r w:rsidR="00102E19">
        <w:rPr>
          <w:sz w:val="26"/>
          <w:szCs w:val="26"/>
        </w:rPr>
        <w:t xml:space="preserve"> trong đó có</w:t>
      </w:r>
      <w:r w:rsidR="003075A0" w:rsidRPr="003075A0">
        <w:rPr>
          <w:sz w:val="26"/>
          <w:szCs w:val="26"/>
        </w:rPr>
        <w:t xml:space="preserve"> </w:t>
      </w:r>
      <w:r w:rsidR="003075A0" w:rsidRPr="00B82A13">
        <w:rPr>
          <w:b/>
          <w:bCs/>
          <w:i/>
          <w:iCs/>
          <w:sz w:val="26"/>
          <w:szCs w:val="26"/>
        </w:rPr>
        <w:t>“Đề án sửa đổi</w:t>
      </w:r>
      <w:r w:rsidR="00BD7B13" w:rsidRPr="00B82A13">
        <w:rPr>
          <w:b/>
          <w:bCs/>
          <w:i/>
          <w:iCs/>
          <w:sz w:val="26"/>
          <w:szCs w:val="26"/>
        </w:rPr>
        <w:t xml:space="preserve"> Luật Đất đai</w:t>
      </w:r>
      <w:r w:rsidR="003075A0" w:rsidRPr="00B82A13">
        <w:rPr>
          <w:b/>
          <w:bCs/>
          <w:i/>
          <w:iCs/>
          <w:sz w:val="26"/>
          <w:szCs w:val="26"/>
        </w:rPr>
        <w:t>”</w:t>
      </w:r>
      <w:r w:rsidR="003075A0" w:rsidRPr="00B82A13">
        <w:rPr>
          <w:b/>
          <w:bCs/>
          <w:sz w:val="26"/>
          <w:szCs w:val="26"/>
        </w:rPr>
        <w:t xml:space="preserve"> </w:t>
      </w:r>
      <w:r w:rsidR="00102E19" w:rsidRPr="00102E19">
        <w:rPr>
          <w:i/>
          <w:iCs/>
          <w:sz w:val="26"/>
          <w:szCs w:val="26"/>
        </w:rPr>
        <w:t>(</w:t>
      </w:r>
      <w:r w:rsidR="003075A0" w:rsidRPr="00102E19">
        <w:rPr>
          <w:i/>
          <w:iCs/>
          <w:sz w:val="26"/>
          <w:szCs w:val="26"/>
        </w:rPr>
        <w:t>sau Đại hội đại biểu toàn quốc Đảng</w:t>
      </w:r>
      <w:r w:rsidR="00BD7B13" w:rsidRPr="00102E19">
        <w:rPr>
          <w:i/>
          <w:iCs/>
          <w:sz w:val="26"/>
          <w:szCs w:val="26"/>
        </w:rPr>
        <w:t xml:space="preserve"> </w:t>
      </w:r>
      <w:r w:rsidR="003075A0" w:rsidRPr="00102E19">
        <w:rPr>
          <w:i/>
          <w:iCs/>
          <w:sz w:val="26"/>
          <w:szCs w:val="26"/>
        </w:rPr>
        <w:t>Cộng sản Việt Nam lần thứ XIII</w:t>
      </w:r>
      <w:r w:rsidR="00102E19" w:rsidRPr="00102E19">
        <w:rPr>
          <w:i/>
          <w:iCs/>
          <w:sz w:val="26"/>
          <w:szCs w:val="26"/>
        </w:rPr>
        <w:t>)</w:t>
      </w:r>
      <w:r w:rsidR="003075A0">
        <w:rPr>
          <w:sz w:val="26"/>
          <w:szCs w:val="26"/>
        </w:rPr>
        <w:t xml:space="preserve"> và sửa đổi</w:t>
      </w:r>
      <w:r>
        <w:rPr>
          <w:sz w:val="26"/>
          <w:szCs w:val="26"/>
        </w:rPr>
        <w:t xml:space="preserve">, bổ sung một số điều của </w:t>
      </w:r>
      <w:r w:rsidR="003075A0" w:rsidRPr="00B82A13">
        <w:rPr>
          <w:b/>
          <w:bCs/>
          <w:sz w:val="26"/>
          <w:szCs w:val="26"/>
        </w:rPr>
        <w:t>Luật Nhà ở</w:t>
      </w:r>
      <w:r w:rsidRPr="00B82A13">
        <w:rPr>
          <w:b/>
          <w:bCs/>
          <w:sz w:val="26"/>
          <w:szCs w:val="26"/>
        </w:rPr>
        <w:t>;</w:t>
      </w:r>
      <w:r w:rsidR="003075A0" w:rsidRPr="00B82A13">
        <w:rPr>
          <w:b/>
          <w:bCs/>
          <w:sz w:val="26"/>
          <w:szCs w:val="26"/>
        </w:rPr>
        <w:t xml:space="preserve"> Luật Kinh doanh bất động sản</w:t>
      </w:r>
      <w:r w:rsidRPr="00B82A13">
        <w:rPr>
          <w:b/>
          <w:bCs/>
          <w:sz w:val="26"/>
          <w:szCs w:val="26"/>
        </w:rPr>
        <w:t>;</w:t>
      </w:r>
      <w:r w:rsidR="003075A0" w:rsidRPr="00B82A13">
        <w:rPr>
          <w:b/>
          <w:bCs/>
          <w:sz w:val="26"/>
          <w:szCs w:val="26"/>
        </w:rPr>
        <w:t xml:space="preserve"> Luật Quy hoạch đô thị</w:t>
      </w:r>
      <w:r w:rsidRPr="00B82A13">
        <w:rPr>
          <w:b/>
          <w:bCs/>
          <w:sz w:val="26"/>
          <w:szCs w:val="26"/>
        </w:rPr>
        <w:t>;</w:t>
      </w:r>
      <w:r w:rsidR="003075A0" w:rsidRPr="00B82A13">
        <w:rPr>
          <w:b/>
          <w:bCs/>
          <w:sz w:val="26"/>
          <w:szCs w:val="26"/>
        </w:rPr>
        <w:t xml:space="preserve"> </w:t>
      </w:r>
      <w:r w:rsidRPr="00B82A13">
        <w:rPr>
          <w:b/>
          <w:bCs/>
          <w:sz w:val="26"/>
          <w:szCs w:val="26"/>
        </w:rPr>
        <w:t>Luật Quản lý, sử dụng tài sản công; Luật Du lịch; Bộ Luật Dân sự; Luật Đấu thầu; Luật Đấu giá tài sản</w:t>
      </w:r>
      <w:r w:rsidR="00602ED3" w:rsidRPr="00B82A13">
        <w:rPr>
          <w:b/>
          <w:bCs/>
          <w:sz w:val="26"/>
          <w:szCs w:val="26"/>
        </w:rPr>
        <w:t>,</w:t>
      </w:r>
      <w:r w:rsidRPr="00B82A13">
        <w:rPr>
          <w:b/>
          <w:bCs/>
          <w:sz w:val="26"/>
          <w:szCs w:val="26"/>
        </w:rPr>
        <w:t xml:space="preserve"> </w:t>
      </w:r>
      <w:r w:rsidR="003075A0">
        <w:rPr>
          <w:sz w:val="26"/>
          <w:szCs w:val="26"/>
        </w:rPr>
        <w:t>để đảm bảo sự thống nhất</w:t>
      </w:r>
      <w:r w:rsidR="00602ED3">
        <w:rPr>
          <w:sz w:val="26"/>
          <w:szCs w:val="26"/>
        </w:rPr>
        <w:t>,</w:t>
      </w:r>
      <w:r w:rsidR="003075A0">
        <w:rPr>
          <w:sz w:val="26"/>
          <w:szCs w:val="26"/>
        </w:rPr>
        <w:t xml:space="preserve"> đồng bộ</w:t>
      </w:r>
      <w:r w:rsidR="00602ED3">
        <w:rPr>
          <w:sz w:val="26"/>
          <w:szCs w:val="26"/>
        </w:rPr>
        <w:t xml:space="preserve"> và liên thông</w:t>
      </w:r>
      <w:r w:rsidR="003075A0">
        <w:rPr>
          <w:sz w:val="26"/>
          <w:szCs w:val="26"/>
        </w:rPr>
        <w:t xml:space="preserve"> của hệ thống pháp luật</w:t>
      </w:r>
      <w:r w:rsidR="00B82A13">
        <w:rPr>
          <w:sz w:val="26"/>
          <w:szCs w:val="26"/>
        </w:rPr>
        <w:t>.</w:t>
      </w:r>
      <w:r w:rsidR="003075A0">
        <w:rPr>
          <w:sz w:val="26"/>
          <w:szCs w:val="26"/>
        </w:rPr>
        <w:t xml:space="preserve"> </w:t>
      </w:r>
    </w:p>
    <w:p w14:paraId="6BC4C934" w14:textId="29F82FB5" w:rsidR="00602ED3" w:rsidRDefault="00BD7B13" w:rsidP="009F72B8">
      <w:pPr>
        <w:spacing w:before="120" w:after="120"/>
        <w:ind w:firstLine="720"/>
        <w:jc w:val="both"/>
        <w:rPr>
          <w:sz w:val="26"/>
          <w:szCs w:val="26"/>
        </w:rPr>
      </w:pPr>
      <w:r>
        <w:rPr>
          <w:b/>
          <w:bCs/>
          <w:sz w:val="26"/>
          <w:szCs w:val="26"/>
        </w:rPr>
        <w:t>(</w:t>
      </w:r>
      <w:r w:rsidR="00E03B11">
        <w:rPr>
          <w:b/>
          <w:bCs/>
          <w:sz w:val="26"/>
          <w:szCs w:val="26"/>
        </w:rPr>
        <w:t>2</w:t>
      </w:r>
      <w:r>
        <w:rPr>
          <w:b/>
          <w:bCs/>
          <w:sz w:val="26"/>
          <w:szCs w:val="26"/>
        </w:rPr>
        <w:t xml:space="preserve">) </w:t>
      </w:r>
      <w:r w:rsidR="00602ED3" w:rsidRPr="00602ED3">
        <w:rPr>
          <w:sz w:val="26"/>
          <w:szCs w:val="26"/>
        </w:rPr>
        <w:t>Hiệp hội</w:t>
      </w:r>
      <w:r w:rsidR="00602ED3">
        <w:rPr>
          <w:sz w:val="26"/>
          <w:szCs w:val="26"/>
        </w:rPr>
        <w:t xml:space="preserve"> hoan nghênh </w:t>
      </w:r>
      <w:r w:rsidR="00602ED3" w:rsidRPr="00B82A13">
        <w:rPr>
          <w:b/>
          <w:bCs/>
          <w:sz w:val="26"/>
          <w:szCs w:val="26"/>
        </w:rPr>
        <w:t xml:space="preserve">Luật PPP </w:t>
      </w:r>
      <w:r w:rsidR="00602ED3">
        <w:rPr>
          <w:sz w:val="26"/>
          <w:szCs w:val="26"/>
        </w:rPr>
        <w:t xml:space="preserve">đã quyết định </w:t>
      </w:r>
      <w:r w:rsidR="00602ED3" w:rsidRPr="00FB3B3B">
        <w:rPr>
          <w:b/>
          <w:bCs/>
          <w:sz w:val="26"/>
          <w:szCs w:val="26"/>
        </w:rPr>
        <w:t>dừng dự án đầu tư</w:t>
      </w:r>
      <w:r w:rsidR="00602ED3" w:rsidRPr="00602ED3">
        <w:rPr>
          <w:sz w:val="26"/>
          <w:szCs w:val="26"/>
        </w:rPr>
        <w:t xml:space="preserve"> </w:t>
      </w:r>
      <w:r w:rsidR="00602ED3" w:rsidRPr="00FB3B3B">
        <w:rPr>
          <w:b/>
          <w:bCs/>
          <w:sz w:val="26"/>
          <w:szCs w:val="26"/>
        </w:rPr>
        <w:t xml:space="preserve">theo hình thức Hợp đồng xây dựng - chuyển giao </w:t>
      </w:r>
      <w:r w:rsidR="00602ED3" w:rsidRPr="00FB3B3B">
        <w:rPr>
          <w:b/>
          <w:bCs/>
          <w:i/>
          <w:iCs/>
          <w:sz w:val="26"/>
          <w:szCs w:val="26"/>
        </w:rPr>
        <w:t>(</w:t>
      </w:r>
      <w:r w:rsidR="007C387F" w:rsidRPr="00FB3B3B">
        <w:rPr>
          <w:b/>
          <w:bCs/>
          <w:i/>
          <w:iCs/>
          <w:sz w:val="26"/>
          <w:szCs w:val="26"/>
        </w:rPr>
        <w:t xml:space="preserve">dự án </w:t>
      </w:r>
      <w:r w:rsidR="00602ED3" w:rsidRPr="00FB3B3B">
        <w:rPr>
          <w:b/>
          <w:bCs/>
          <w:i/>
          <w:iCs/>
          <w:sz w:val="26"/>
          <w:szCs w:val="26"/>
        </w:rPr>
        <w:t xml:space="preserve">BT) </w:t>
      </w:r>
      <w:r w:rsidR="00602ED3" w:rsidRPr="00FB3B3B">
        <w:rPr>
          <w:b/>
          <w:bCs/>
          <w:sz w:val="26"/>
          <w:szCs w:val="26"/>
        </w:rPr>
        <w:t>mới, kể từ ngày 01/01/2021, là hết sức cần thiết và cấp bách</w:t>
      </w:r>
      <w:r w:rsidR="007C387F" w:rsidRPr="00FB3B3B">
        <w:rPr>
          <w:b/>
          <w:bCs/>
          <w:sz w:val="26"/>
          <w:szCs w:val="26"/>
        </w:rPr>
        <w:t xml:space="preserve">, </w:t>
      </w:r>
      <w:r w:rsidR="007C387F" w:rsidRPr="00B82A13">
        <w:rPr>
          <w:b/>
          <w:bCs/>
          <w:sz w:val="26"/>
          <w:szCs w:val="26"/>
        </w:rPr>
        <w:t>không để tiếp t</w:t>
      </w:r>
      <w:r w:rsidR="00FB3B3B" w:rsidRPr="00B82A13">
        <w:rPr>
          <w:b/>
          <w:bCs/>
          <w:sz w:val="26"/>
          <w:szCs w:val="26"/>
        </w:rPr>
        <w:t>ụ</w:t>
      </w:r>
      <w:r w:rsidR="007C387F" w:rsidRPr="00B82A13">
        <w:rPr>
          <w:b/>
          <w:bCs/>
          <w:sz w:val="26"/>
          <w:szCs w:val="26"/>
        </w:rPr>
        <w:t>c xảy ra tình trạng thất thu ngân sách nhà nước, thất thoát tài sản công, nhất là quỹ đất công</w:t>
      </w:r>
      <w:r w:rsidR="00FB3B3B" w:rsidRPr="00B82A13">
        <w:rPr>
          <w:b/>
          <w:bCs/>
          <w:sz w:val="26"/>
          <w:szCs w:val="26"/>
        </w:rPr>
        <w:t xml:space="preserve">, trụ sở làm việc. </w:t>
      </w:r>
      <w:r w:rsidR="007C387F">
        <w:rPr>
          <w:sz w:val="26"/>
          <w:szCs w:val="26"/>
        </w:rPr>
        <w:t xml:space="preserve"> </w:t>
      </w:r>
    </w:p>
    <w:p w14:paraId="0B5455D1" w14:textId="46866176" w:rsidR="00FB3B3B" w:rsidRPr="00602ED3" w:rsidRDefault="009258A1" w:rsidP="00FB3B3B">
      <w:pPr>
        <w:spacing w:before="120" w:after="120"/>
        <w:ind w:firstLine="720"/>
        <w:jc w:val="both"/>
        <w:rPr>
          <w:sz w:val="26"/>
          <w:szCs w:val="26"/>
        </w:rPr>
      </w:pPr>
      <w:r>
        <w:rPr>
          <w:sz w:val="26"/>
          <w:szCs w:val="26"/>
        </w:rPr>
        <w:t>Tuy nhiên, có điểm</w:t>
      </w:r>
      <w:r w:rsidRPr="009258A1">
        <w:rPr>
          <w:b/>
          <w:bCs/>
          <w:sz w:val="26"/>
          <w:szCs w:val="26"/>
        </w:rPr>
        <w:t xml:space="preserve"> chưa hợp lý </w:t>
      </w:r>
      <w:r>
        <w:rPr>
          <w:sz w:val="26"/>
          <w:szCs w:val="26"/>
        </w:rPr>
        <w:t xml:space="preserve">là </w:t>
      </w:r>
      <w:r w:rsidR="00F95029">
        <w:rPr>
          <w:sz w:val="26"/>
          <w:szCs w:val="26"/>
        </w:rPr>
        <w:t xml:space="preserve">Luật PPP đã </w:t>
      </w:r>
      <w:r w:rsidR="00F95029" w:rsidRPr="009258A1">
        <w:rPr>
          <w:b/>
          <w:bCs/>
          <w:sz w:val="26"/>
          <w:szCs w:val="26"/>
        </w:rPr>
        <w:t>bãi bỏ hình thức Hợp đồng BT</w:t>
      </w:r>
      <w:r>
        <w:rPr>
          <w:b/>
          <w:bCs/>
          <w:sz w:val="26"/>
          <w:szCs w:val="26"/>
        </w:rPr>
        <w:t xml:space="preserve">, </w:t>
      </w:r>
      <w:r w:rsidRPr="009258A1">
        <w:rPr>
          <w:sz w:val="26"/>
          <w:szCs w:val="26"/>
        </w:rPr>
        <w:t>trong đó có</w:t>
      </w:r>
      <w:r w:rsidR="00F95029">
        <w:rPr>
          <w:sz w:val="26"/>
          <w:szCs w:val="26"/>
        </w:rPr>
        <w:t xml:space="preserve"> các </w:t>
      </w:r>
      <w:r w:rsidR="00F95029" w:rsidRPr="00095F2A">
        <w:rPr>
          <w:b/>
          <w:bCs/>
          <w:sz w:val="26"/>
          <w:szCs w:val="26"/>
        </w:rPr>
        <w:t>dự án nhà ở xã hội; các dự án nhà ở tái định cư</w:t>
      </w:r>
      <w:r w:rsidR="00E73154" w:rsidRPr="00095F2A">
        <w:rPr>
          <w:b/>
          <w:bCs/>
          <w:sz w:val="26"/>
          <w:szCs w:val="26"/>
        </w:rPr>
        <w:t>; các dự án cải tạo, xây dựng lại chung cư cũ</w:t>
      </w:r>
      <w:r w:rsidR="00F41DE8">
        <w:rPr>
          <w:sz w:val="26"/>
          <w:szCs w:val="26"/>
        </w:rPr>
        <w:t xml:space="preserve"> </w:t>
      </w:r>
      <w:r w:rsidR="00F41DE8" w:rsidRPr="00F41DE8">
        <w:rPr>
          <w:i/>
          <w:iCs/>
          <w:sz w:val="26"/>
          <w:szCs w:val="26"/>
        </w:rPr>
        <w:t>(</w:t>
      </w:r>
      <w:r w:rsidR="00F41DE8">
        <w:rPr>
          <w:i/>
          <w:iCs/>
          <w:sz w:val="26"/>
          <w:szCs w:val="26"/>
        </w:rPr>
        <w:t>mà trước đây</w:t>
      </w:r>
      <w:r>
        <w:rPr>
          <w:i/>
          <w:iCs/>
          <w:sz w:val="26"/>
          <w:szCs w:val="26"/>
        </w:rPr>
        <w:t>, Hợp đồng BT đối với các loại dự án này</w:t>
      </w:r>
      <w:r w:rsidR="00F41DE8">
        <w:rPr>
          <w:i/>
          <w:iCs/>
          <w:sz w:val="26"/>
          <w:szCs w:val="26"/>
        </w:rPr>
        <w:t xml:space="preserve"> </w:t>
      </w:r>
      <w:r w:rsidR="00F41DE8" w:rsidRPr="00F41DE8">
        <w:rPr>
          <w:i/>
          <w:iCs/>
          <w:sz w:val="26"/>
          <w:szCs w:val="26"/>
        </w:rPr>
        <w:t>đã được quy định trong Luật Nhà ở 2014)</w:t>
      </w:r>
      <w:r w:rsidR="00E73154" w:rsidRPr="00F41DE8">
        <w:rPr>
          <w:i/>
          <w:iCs/>
          <w:sz w:val="26"/>
          <w:szCs w:val="26"/>
        </w:rPr>
        <w:t>;</w:t>
      </w:r>
      <w:r w:rsidR="00E73154">
        <w:rPr>
          <w:sz w:val="26"/>
          <w:szCs w:val="26"/>
        </w:rPr>
        <w:t xml:space="preserve"> các </w:t>
      </w:r>
      <w:r w:rsidR="00E73154" w:rsidRPr="00095F2A">
        <w:rPr>
          <w:b/>
          <w:bCs/>
          <w:sz w:val="26"/>
          <w:szCs w:val="26"/>
        </w:rPr>
        <w:t>dự án xây dựng công trình hạ tầng,</w:t>
      </w:r>
      <w:r w:rsidR="00E73154">
        <w:rPr>
          <w:sz w:val="26"/>
          <w:szCs w:val="26"/>
        </w:rPr>
        <w:t xml:space="preserve"> dịch vụ.</w:t>
      </w:r>
    </w:p>
    <w:p w14:paraId="538C4AA1" w14:textId="5C2D703A" w:rsidR="00095F2A" w:rsidRDefault="009258A1" w:rsidP="00095F2A">
      <w:pPr>
        <w:spacing w:before="120" w:after="120"/>
        <w:ind w:firstLine="720"/>
        <w:jc w:val="both"/>
        <w:rPr>
          <w:sz w:val="26"/>
          <w:szCs w:val="26"/>
        </w:rPr>
      </w:pPr>
      <w:r>
        <w:rPr>
          <w:sz w:val="26"/>
          <w:szCs w:val="26"/>
        </w:rPr>
        <w:t>Hiệp hội nhận thấy,</w:t>
      </w:r>
      <w:r w:rsidR="00095F2A">
        <w:rPr>
          <w:sz w:val="26"/>
          <w:szCs w:val="26"/>
        </w:rPr>
        <w:t xml:space="preserve"> không vì</w:t>
      </w:r>
      <w:r>
        <w:rPr>
          <w:sz w:val="26"/>
          <w:szCs w:val="26"/>
        </w:rPr>
        <w:t xml:space="preserve"> có một số bất cập, </w:t>
      </w:r>
      <w:r w:rsidRPr="009258A1">
        <w:rPr>
          <w:i/>
          <w:iCs/>
          <w:sz w:val="26"/>
          <w:szCs w:val="26"/>
        </w:rPr>
        <w:t>“lỗ hổng”</w:t>
      </w:r>
      <w:r>
        <w:rPr>
          <w:i/>
          <w:iCs/>
          <w:sz w:val="26"/>
          <w:szCs w:val="26"/>
        </w:rPr>
        <w:t xml:space="preserve">, </w:t>
      </w:r>
      <w:r>
        <w:rPr>
          <w:sz w:val="26"/>
          <w:szCs w:val="26"/>
        </w:rPr>
        <w:t>sơ hở,</w:t>
      </w:r>
      <w:r w:rsidR="00095F2A">
        <w:rPr>
          <w:sz w:val="26"/>
          <w:szCs w:val="26"/>
        </w:rPr>
        <w:t xml:space="preserve"> mà phải bãi bỏ hẳn loại hình</w:t>
      </w:r>
      <w:r w:rsidR="00095F2A" w:rsidRPr="007C387F">
        <w:rPr>
          <w:sz w:val="26"/>
          <w:szCs w:val="26"/>
        </w:rPr>
        <w:t xml:space="preserve"> dự án BT</w:t>
      </w:r>
      <w:r w:rsidR="00095F2A">
        <w:rPr>
          <w:sz w:val="26"/>
          <w:szCs w:val="26"/>
        </w:rPr>
        <w:t>, vì</w:t>
      </w:r>
      <w:r w:rsidR="00095F2A" w:rsidRPr="00095F2A">
        <w:rPr>
          <w:sz w:val="26"/>
          <w:szCs w:val="26"/>
        </w:rPr>
        <w:t xml:space="preserve"> </w:t>
      </w:r>
      <w:r w:rsidR="00095F2A">
        <w:rPr>
          <w:sz w:val="26"/>
          <w:szCs w:val="26"/>
        </w:rPr>
        <w:t>nguyên nhân chủ yếu là chưa có đầy đủ các quy định pháp luật đồng bộ và hiệu quả để điều chỉnh</w:t>
      </w:r>
      <w:r w:rsidR="00095F2A" w:rsidRPr="00095F2A">
        <w:rPr>
          <w:sz w:val="26"/>
          <w:szCs w:val="26"/>
        </w:rPr>
        <w:t xml:space="preserve"> </w:t>
      </w:r>
      <w:r w:rsidR="00095F2A">
        <w:rPr>
          <w:sz w:val="26"/>
          <w:szCs w:val="26"/>
        </w:rPr>
        <w:t>loại hình</w:t>
      </w:r>
      <w:r w:rsidR="00095F2A" w:rsidRPr="007C387F">
        <w:rPr>
          <w:sz w:val="26"/>
          <w:szCs w:val="26"/>
        </w:rPr>
        <w:t xml:space="preserve"> dự án BT</w:t>
      </w:r>
      <w:r w:rsidR="00095F2A">
        <w:rPr>
          <w:sz w:val="26"/>
          <w:szCs w:val="26"/>
        </w:rPr>
        <w:t xml:space="preserve">. Hiệp hội nhận thấy, </w:t>
      </w:r>
      <w:r w:rsidR="00095F2A" w:rsidRPr="009258A1">
        <w:rPr>
          <w:b/>
          <w:bCs/>
          <w:sz w:val="26"/>
          <w:szCs w:val="26"/>
        </w:rPr>
        <w:t>loại hình dự án BT rất cần thiết để huy động nguồn vốn xã hội đầu tư</w:t>
      </w:r>
      <w:r w:rsidR="001D7669" w:rsidRPr="001D7669">
        <w:rPr>
          <w:sz w:val="26"/>
          <w:szCs w:val="26"/>
        </w:rPr>
        <w:t xml:space="preserve"> </w:t>
      </w:r>
      <w:r w:rsidR="001D7669">
        <w:rPr>
          <w:sz w:val="26"/>
          <w:szCs w:val="26"/>
        </w:rPr>
        <w:t xml:space="preserve">các </w:t>
      </w:r>
      <w:r w:rsidR="001D7669" w:rsidRPr="00095F2A">
        <w:rPr>
          <w:b/>
          <w:bCs/>
          <w:sz w:val="26"/>
          <w:szCs w:val="26"/>
        </w:rPr>
        <w:t>dự án nhà ở xã hội; các dự án nhà ở tái định cư; các dự án cải tạo, xây dựng lại chung cư cũ</w:t>
      </w:r>
      <w:r w:rsidR="001D7669">
        <w:rPr>
          <w:b/>
          <w:bCs/>
          <w:sz w:val="26"/>
          <w:szCs w:val="26"/>
        </w:rPr>
        <w:t>;</w:t>
      </w:r>
      <w:r w:rsidR="001D7669" w:rsidRPr="001D7669">
        <w:rPr>
          <w:sz w:val="26"/>
          <w:szCs w:val="26"/>
        </w:rPr>
        <w:t xml:space="preserve"> các dự án</w:t>
      </w:r>
      <w:r w:rsidR="00095F2A" w:rsidRPr="009258A1">
        <w:rPr>
          <w:b/>
          <w:bCs/>
          <w:sz w:val="26"/>
          <w:szCs w:val="26"/>
        </w:rPr>
        <w:t xml:space="preserve"> </w:t>
      </w:r>
      <w:r w:rsidR="00095F2A">
        <w:rPr>
          <w:sz w:val="26"/>
          <w:szCs w:val="26"/>
        </w:rPr>
        <w:t>cơ sở hạ tầng, dịch vụ,</w:t>
      </w:r>
      <w:r w:rsidR="00095F2A" w:rsidRPr="007C387F">
        <w:rPr>
          <w:i/>
          <w:iCs/>
          <w:sz w:val="26"/>
          <w:szCs w:val="26"/>
        </w:rPr>
        <w:t xml:space="preserve"> </w:t>
      </w:r>
      <w:r w:rsidR="00095F2A">
        <w:rPr>
          <w:sz w:val="26"/>
          <w:szCs w:val="26"/>
        </w:rPr>
        <w:t>vừa có lợi cho Nhà nước, cho nhà đầu tư và cho lợi ích cộng đồng.</w:t>
      </w:r>
    </w:p>
    <w:p w14:paraId="3E77B48C" w14:textId="1EFD65CE" w:rsidR="00005660" w:rsidRDefault="00095F2A" w:rsidP="00095F2A">
      <w:pPr>
        <w:spacing w:before="120" w:after="120"/>
        <w:ind w:firstLine="720"/>
        <w:jc w:val="both"/>
        <w:rPr>
          <w:b/>
          <w:bCs/>
          <w:sz w:val="26"/>
          <w:szCs w:val="26"/>
        </w:rPr>
      </w:pPr>
      <w:r>
        <w:rPr>
          <w:sz w:val="26"/>
          <w:szCs w:val="26"/>
        </w:rPr>
        <w:t xml:space="preserve">Do vậy, Hiệp hội đề nghị Ủy ban Thường vụ Quốc hội, Chính phủ xem xét, chỉ nên </w:t>
      </w:r>
      <w:r w:rsidRPr="00095F2A">
        <w:rPr>
          <w:b/>
          <w:bCs/>
          <w:sz w:val="26"/>
          <w:szCs w:val="26"/>
        </w:rPr>
        <w:t>dừng loại hình dự án BT từ nay đến khoảng năm 2022,</w:t>
      </w:r>
      <w:r>
        <w:rPr>
          <w:sz w:val="26"/>
          <w:szCs w:val="26"/>
        </w:rPr>
        <w:t xml:space="preserve"> để trong thời gian này, thực hiện việc </w:t>
      </w:r>
      <w:r w:rsidRPr="00095F2A">
        <w:rPr>
          <w:b/>
          <w:bCs/>
          <w:sz w:val="26"/>
          <w:szCs w:val="26"/>
        </w:rPr>
        <w:t xml:space="preserve">rà soát, </w:t>
      </w:r>
      <w:r>
        <w:rPr>
          <w:b/>
          <w:bCs/>
          <w:sz w:val="26"/>
          <w:szCs w:val="26"/>
        </w:rPr>
        <w:t>x</w:t>
      </w:r>
      <w:r w:rsidR="00BD7B13">
        <w:rPr>
          <w:b/>
          <w:bCs/>
          <w:sz w:val="26"/>
          <w:szCs w:val="26"/>
        </w:rPr>
        <w:t>ây dựng hoàn thiện</w:t>
      </w:r>
      <w:r>
        <w:rPr>
          <w:b/>
          <w:bCs/>
          <w:sz w:val="26"/>
          <w:szCs w:val="26"/>
        </w:rPr>
        <w:t xml:space="preserve"> đồng bộ</w:t>
      </w:r>
      <w:r w:rsidR="00BD7B13">
        <w:rPr>
          <w:b/>
          <w:bCs/>
          <w:sz w:val="26"/>
          <w:szCs w:val="26"/>
        </w:rPr>
        <w:t xml:space="preserve"> cơ chế, chính sách thực hiện dự án</w:t>
      </w:r>
      <w:r w:rsidR="00253F2F">
        <w:rPr>
          <w:b/>
          <w:bCs/>
          <w:sz w:val="26"/>
          <w:szCs w:val="26"/>
        </w:rPr>
        <w:t xml:space="preserve"> BT</w:t>
      </w:r>
      <w:r w:rsidR="00BD7B13">
        <w:rPr>
          <w:b/>
          <w:bCs/>
          <w:sz w:val="26"/>
          <w:szCs w:val="26"/>
        </w:rPr>
        <w:t>,</w:t>
      </w:r>
      <w:r>
        <w:rPr>
          <w:b/>
          <w:bCs/>
          <w:sz w:val="26"/>
          <w:szCs w:val="26"/>
        </w:rPr>
        <w:t xml:space="preserve"> </w:t>
      </w:r>
      <w:r w:rsidRPr="00253F2F">
        <w:rPr>
          <w:sz w:val="26"/>
          <w:szCs w:val="26"/>
        </w:rPr>
        <w:t>nhằm bịt kín các lỗ hổng, không để thất thoát tài sản công, thất thu ngân sách nhà nước</w:t>
      </w:r>
      <w:r w:rsidR="00FB3B3B" w:rsidRPr="00253F2F">
        <w:rPr>
          <w:sz w:val="26"/>
          <w:szCs w:val="26"/>
        </w:rPr>
        <w:t xml:space="preserve">, </w:t>
      </w:r>
      <w:r w:rsidR="00253F2F" w:rsidRPr="00253F2F">
        <w:rPr>
          <w:sz w:val="26"/>
          <w:szCs w:val="26"/>
        </w:rPr>
        <w:t>để</w:t>
      </w:r>
      <w:r w:rsidR="00FB3B3B" w:rsidRPr="00253F2F">
        <w:rPr>
          <w:sz w:val="26"/>
          <w:szCs w:val="26"/>
        </w:rPr>
        <w:t xml:space="preserve"> huy động các nguồn lực xã hội hóa </w:t>
      </w:r>
      <w:r w:rsidR="00FB3B3B" w:rsidRPr="001D7669">
        <w:rPr>
          <w:b/>
          <w:bCs/>
          <w:sz w:val="26"/>
          <w:szCs w:val="26"/>
        </w:rPr>
        <w:t>để phát triển cơ sở hạ tầng và</w:t>
      </w:r>
      <w:r w:rsidR="00253F2F" w:rsidRPr="001D7669">
        <w:rPr>
          <w:b/>
          <w:bCs/>
          <w:sz w:val="26"/>
          <w:szCs w:val="26"/>
        </w:rPr>
        <w:t xml:space="preserve"> thự</w:t>
      </w:r>
      <w:r w:rsidR="00253F2F">
        <w:rPr>
          <w:b/>
          <w:bCs/>
          <w:sz w:val="26"/>
          <w:szCs w:val="26"/>
        </w:rPr>
        <w:t>c hiện</w:t>
      </w:r>
      <w:r w:rsidR="00FB3B3B">
        <w:rPr>
          <w:b/>
          <w:bCs/>
          <w:sz w:val="26"/>
          <w:szCs w:val="26"/>
        </w:rPr>
        <w:t xml:space="preserve"> các </w:t>
      </w:r>
      <w:r w:rsidR="00BD7B13">
        <w:rPr>
          <w:b/>
          <w:bCs/>
          <w:sz w:val="26"/>
          <w:szCs w:val="26"/>
        </w:rPr>
        <w:t>dự án nhà ở xã hội</w:t>
      </w:r>
      <w:r w:rsidR="00FB3B3B">
        <w:rPr>
          <w:b/>
          <w:bCs/>
          <w:sz w:val="26"/>
          <w:szCs w:val="26"/>
        </w:rPr>
        <w:t>;</w:t>
      </w:r>
      <w:r>
        <w:rPr>
          <w:b/>
          <w:bCs/>
          <w:sz w:val="26"/>
          <w:szCs w:val="26"/>
        </w:rPr>
        <w:t xml:space="preserve"> dự án</w:t>
      </w:r>
      <w:r w:rsidR="00BD7B13">
        <w:rPr>
          <w:b/>
          <w:bCs/>
          <w:sz w:val="26"/>
          <w:szCs w:val="26"/>
        </w:rPr>
        <w:t xml:space="preserve"> nhà ở tái định cư</w:t>
      </w:r>
      <w:r w:rsidR="00FB3B3B">
        <w:rPr>
          <w:b/>
          <w:bCs/>
          <w:sz w:val="26"/>
          <w:szCs w:val="26"/>
        </w:rPr>
        <w:t>;</w:t>
      </w:r>
      <w:r w:rsidR="00BD7B13">
        <w:rPr>
          <w:b/>
          <w:bCs/>
          <w:sz w:val="26"/>
          <w:szCs w:val="26"/>
        </w:rPr>
        <w:t xml:space="preserve"> </w:t>
      </w:r>
      <w:r>
        <w:rPr>
          <w:b/>
          <w:bCs/>
          <w:sz w:val="26"/>
          <w:szCs w:val="26"/>
        </w:rPr>
        <w:t>dự án</w:t>
      </w:r>
      <w:r w:rsidR="00FB3B3B">
        <w:rPr>
          <w:b/>
          <w:bCs/>
          <w:sz w:val="26"/>
          <w:szCs w:val="26"/>
        </w:rPr>
        <w:t xml:space="preserve"> cải tạo,</w:t>
      </w:r>
      <w:r>
        <w:rPr>
          <w:b/>
          <w:bCs/>
          <w:sz w:val="26"/>
          <w:szCs w:val="26"/>
        </w:rPr>
        <w:t xml:space="preserve"> </w:t>
      </w:r>
      <w:r w:rsidR="00BD7B13">
        <w:rPr>
          <w:b/>
          <w:bCs/>
          <w:sz w:val="26"/>
          <w:szCs w:val="26"/>
        </w:rPr>
        <w:t>xây dựng lại chung cư cũ.</w:t>
      </w:r>
    </w:p>
    <w:p w14:paraId="7A3754D7" w14:textId="77777777" w:rsidR="009843FF" w:rsidRPr="00095F2A" w:rsidRDefault="009843FF" w:rsidP="00095F2A">
      <w:pPr>
        <w:spacing w:before="120" w:after="120"/>
        <w:ind w:firstLine="720"/>
        <w:jc w:val="both"/>
        <w:rPr>
          <w:sz w:val="26"/>
          <w:szCs w:val="26"/>
        </w:rPr>
      </w:pPr>
    </w:p>
    <w:p w14:paraId="6FA62625" w14:textId="5328D33B" w:rsidR="00FB3B3B" w:rsidRPr="007B4EDD" w:rsidRDefault="00005660" w:rsidP="009F72B8">
      <w:pPr>
        <w:spacing w:before="120" w:after="120"/>
        <w:ind w:firstLine="720"/>
        <w:jc w:val="both"/>
        <w:rPr>
          <w:sz w:val="26"/>
          <w:szCs w:val="26"/>
        </w:rPr>
      </w:pPr>
      <w:r>
        <w:rPr>
          <w:b/>
          <w:bCs/>
          <w:sz w:val="26"/>
          <w:szCs w:val="26"/>
        </w:rPr>
        <w:lastRenderedPageBreak/>
        <w:t>(</w:t>
      </w:r>
      <w:r w:rsidR="00E03B11">
        <w:rPr>
          <w:b/>
          <w:bCs/>
          <w:sz w:val="26"/>
          <w:szCs w:val="26"/>
        </w:rPr>
        <w:t>3</w:t>
      </w:r>
      <w:r>
        <w:rPr>
          <w:b/>
          <w:bCs/>
          <w:sz w:val="26"/>
          <w:szCs w:val="26"/>
        </w:rPr>
        <w:t xml:space="preserve">) </w:t>
      </w:r>
      <w:r w:rsidR="00FB3B3B" w:rsidRPr="001D7669">
        <w:rPr>
          <w:b/>
          <w:bCs/>
          <w:sz w:val="26"/>
          <w:szCs w:val="26"/>
        </w:rPr>
        <w:t xml:space="preserve">Luật PPP cũng bãi bỏ các dự án PPP có giá trị </w:t>
      </w:r>
      <w:r w:rsidR="00FB3B3B">
        <w:rPr>
          <w:b/>
          <w:bCs/>
          <w:sz w:val="26"/>
          <w:szCs w:val="26"/>
        </w:rPr>
        <w:t xml:space="preserve">dưới 200 </w:t>
      </w:r>
      <w:proofErr w:type="spellStart"/>
      <w:r w:rsidR="00FB3B3B">
        <w:rPr>
          <w:b/>
          <w:bCs/>
          <w:sz w:val="26"/>
          <w:szCs w:val="26"/>
        </w:rPr>
        <w:t>tỷ</w:t>
      </w:r>
      <w:proofErr w:type="spellEnd"/>
      <w:r w:rsidR="00FB3B3B">
        <w:rPr>
          <w:b/>
          <w:bCs/>
          <w:sz w:val="26"/>
          <w:szCs w:val="26"/>
        </w:rPr>
        <w:t xml:space="preserve"> đồng,</w:t>
      </w:r>
    </w:p>
    <w:p w14:paraId="06C29F37" w14:textId="77777777" w:rsidR="00E03B11" w:rsidRDefault="007B4EDD" w:rsidP="009F72B8">
      <w:pPr>
        <w:spacing w:before="120" w:after="120"/>
        <w:ind w:firstLine="720"/>
        <w:jc w:val="both"/>
        <w:rPr>
          <w:sz w:val="26"/>
          <w:szCs w:val="26"/>
        </w:rPr>
      </w:pPr>
      <w:r w:rsidRPr="007B4EDD">
        <w:rPr>
          <w:sz w:val="26"/>
          <w:szCs w:val="26"/>
        </w:rPr>
        <w:t>Hiệp hội nhận thấy,</w:t>
      </w:r>
      <w:r>
        <w:rPr>
          <w:sz w:val="26"/>
          <w:szCs w:val="26"/>
        </w:rPr>
        <w:t xml:space="preserve"> trên địa bàn cấp huyện, cấp xã </w:t>
      </w:r>
      <w:r w:rsidRPr="007B4EDD">
        <w:rPr>
          <w:i/>
          <w:iCs/>
          <w:sz w:val="26"/>
          <w:szCs w:val="26"/>
        </w:rPr>
        <w:t>(nhất là vùng sâu</w:t>
      </w:r>
      <w:r>
        <w:rPr>
          <w:i/>
          <w:iCs/>
          <w:sz w:val="26"/>
          <w:szCs w:val="26"/>
        </w:rPr>
        <w:t>,</w:t>
      </w:r>
      <w:r w:rsidRPr="007B4EDD">
        <w:rPr>
          <w:i/>
          <w:iCs/>
          <w:sz w:val="26"/>
          <w:szCs w:val="26"/>
        </w:rPr>
        <w:t xml:space="preserve"> vùng xa)</w:t>
      </w:r>
      <w:r>
        <w:rPr>
          <w:sz w:val="26"/>
          <w:szCs w:val="26"/>
        </w:rPr>
        <w:t xml:space="preserve"> có nhiều dự án cơ sở hạ tầng có giá trị dưới 200 </w:t>
      </w:r>
      <w:proofErr w:type="spellStart"/>
      <w:r>
        <w:rPr>
          <w:sz w:val="26"/>
          <w:szCs w:val="26"/>
        </w:rPr>
        <w:t>tỷ</w:t>
      </w:r>
      <w:proofErr w:type="spellEnd"/>
      <w:r>
        <w:rPr>
          <w:sz w:val="26"/>
          <w:szCs w:val="26"/>
        </w:rPr>
        <w:t xml:space="preserve"> đồng cần huy động nguồn vốn xã hội hóa theo Hợp đồng PPP</w:t>
      </w:r>
      <w:r w:rsidR="00314083">
        <w:rPr>
          <w:sz w:val="26"/>
          <w:szCs w:val="26"/>
        </w:rPr>
        <w:t xml:space="preserve">. Do vậy, Hiệp hội đề nghị Ủy ban Thường vụ Quốc hội xem xét để có phương thức đầu tư </w:t>
      </w:r>
      <w:r w:rsidR="005C2BD9">
        <w:rPr>
          <w:sz w:val="26"/>
          <w:szCs w:val="26"/>
        </w:rPr>
        <w:t>PPP đối với các trường hợp đặc thù này.</w:t>
      </w:r>
      <w:r w:rsidR="001D7669">
        <w:rPr>
          <w:sz w:val="26"/>
          <w:szCs w:val="26"/>
        </w:rPr>
        <w:t xml:space="preserve"> </w:t>
      </w:r>
    </w:p>
    <w:p w14:paraId="30C1754D" w14:textId="04E4A12A" w:rsidR="007B4EDD" w:rsidRPr="00E03B11" w:rsidRDefault="00E03B11" w:rsidP="009F72B8">
      <w:pPr>
        <w:spacing w:before="120" w:after="120"/>
        <w:ind w:firstLine="720"/>
        <w:jc w:val="both"/>
        <w:rPr>
          <w:b/>
          <w:bCs/>
          <w:sz w:val="26"/>
          <w:szCs w:val="26"/>
        </w:rPr>
      </w:pPr>
      <w:r w:rsidRPr="00E03B11">
        <w:rPr>
          <w:b/>
          <w:bCs/>
          <w:sz w:val="26"/>
          <w:szCs w:val="26"/>
        </w:rPr>
        <w:t>(4)</w:t>
      </w:r>
      <w:r>
        <w:rPr>
          <w:b/>
          <w:bCs/>
          <w:sz w:val="26"/>
          <w:szCs w:val="26"/>
        </w:rPr>
        <w:t xml:space="preserve"> </w:t>
      </w:r>
      <w:r w:rsidR="00132788" w:rsidRPr="009843FF">
        <w:rPr>
          <w:sz w:val="26"/>
          <w:szCs w:val="26"/>
        </w:rPr>
        <w:t xml:space="preserve">Hiệp hội đề nghị </w:t>
      </w:r>
      <w:r w:rsidR="00132788">
        <w:rPr>
          <w:b/>
          <w:bCs/>
          <w:sz w:val="26"/>
          <w:szCs w:val="26"/>
        </w:rPr>
        <w:t xml:space="preserve">Ủy ban Thường vụ Quốc hội xem xét bổ sung </w:t>
      </w:r>
      <w:r w:rsidR="00132788" w:rsidRPr="00132788">
        <w:rPr>
          <w:b/>
          <w:bCs/>
          <w:i/>
          <w:iCs/>
          <w:sz w:val="26"/>
          <w:szCs w:val="26"/>
        </w:rPr>
        <w:t>“Chương trình mục tiêu phát triển nhà ở xã hội”</w:t>
      </w:r>
      <w:r w:rsidR="00132788">
        <w:rPr>
          <w:b/>
          <w:bCs/>
          <w:sz w:val="26"/>
          <w:szCs w:val="26"/>
        </w:rPr>
        <w:t xml:space="preserve"> </w:t>
      </w:r>
      <w:r w:rsidR="00132788" w:rsidRPr="009843FF">
        <w:rPr>
          <w:sz w:val="26"/>
          <w:szCs w:val="26"/>
        </w:rPr>
        <w:t>khi xem xét ban hành</w:t>
      </w:r>
      <w:r w:rsidR="00132788">
        <w:rPr>
          <w:b/>
          <w:bCs/>
          <w:sz w:val="26"/>
          <w:szCs w:val="26"/>
        </w:rPr>
        <w:t xml:space="preserve"> </w:t>
      </w:r>
      <w:r w:rsidR="00132788" w:rsidRPr="009843FF">
        <w:rPr>
          <w:b/>
          <w:bCs/>
          <w:i/>
          <w:iCs/>
          <w:sz w:val="26"/>
          <w:szCs w:val="26"/>
        </w:rPr>
        <w:t xml:space="preserve">“Nghị quyết ban hành các nguyên tắc, tiêu chí và định mức phân bổ vốn đầu tư phát triển nguồn ngân sách nhà nước giai đoạn 2021-2025”, </w:t>
      </w:r>
      <w:r w:rsidR="00132788" w:rsidRPr="009843FF">
        <w:rPr>
          <w:sz w:val="26"/>
          <w:szCs w:val="26"/>
        </w:rPr>
        <w:t>để có nguồn ngân sách nhà nước để thực hiện tái cấp vốn, cấp bù lãi suất cho các tổ chức tín dụng thực hiện chính sách nhà ở xã hội theo Luật Nhà ở.</w:t>
      </w:r>
      <w:r w:rsidR="00132788">
        <w:rPr>
          <w:b/>
          <w:bCs/>
          <w:sz w:val="26"/>
          <w:szCs w:val="26"/>
        </w:rPr>
        <w:t xml:space="preserve">   </w:t>
      </w:r>
      <w:r w:rsidR="007B4EDD" w:rsidRPr="00E03B11">
        <w:rPr>
          <w:b/>
          <w:bCs/>
          <w:sz w:val="26"/>
          <w:szCs w:val="26"/>
        </w:rPr>
        <w:t xml:space="preserve">  </w:t>
      </w:r>
    </w:p>
    <w:p w14:paraId="3E539AD0" w14:textId="569344C1" w:rsidR="00436352" w:rsidRPr="00436352" w:rsidRDefault="00436352" w:rsidP="00B42718">
      <w:pPr>
        <w:spacing w:before="120" w:after="120"/>
        <w:ind w:firstLine="720"/>
        <w:jc w:val="both"/>
        <w:rPr>
          <w:b/>
          <w:bCs/>
          <w:sz w:val="26"/>
          <w:szCs w:val="26"/>
        </w:rPr>
      </w:pPr>
      <w:r w:rsidRPr="00436352">
        <w:rPr>
          <w:b/>
          <w:bCs/>
          <w:sz w:val="26"/>
          <w:szCs w:val="26"/>
        </w:rPr>
        <w:t>b. Một số đề xuất với Chính phủ:</w:t>
      </w:r>
    </w:p>
    <w:p w14:paraId="43EECFF8" w14:textId="6B979B9C" w:rsidR="00456523" w:rsidRPr="00456523" w:rsidRDefault="00456523" w:rsidP="00456523">
      <w:pPr>
        <w:spacing w:before="120" w:after="120"/>
        <w:ind w:firstLine="720"/>
        <w:jc w:val="both"/>
        <w:rPr>
          <w:sz w:val="26"/>
          <w:szCs w:val="26"/>
        </w:rPr>
      </w:pPr>
      <w:r>
        <w:rPr>
          <w:sz w:val="26"/>
          <w:szCs w:val="26"/>
        </w:rPr>
        <w:t>Hiệp hội và các doanh nghiệp rất kỳ vọng</w:t>
      </w:r>
      <w:r w:rsidRPr="00456523">
        <w:rPr>
          <w:sz w:val="26"/>
          <w:szCs w:val="26"/>
        </w:rPr>
        <w:t xml:space="preserve"> </w:t>
      </w:r>
      <w:r w:rsidRPr="001D7669">
        <w:rPr>
          <w:b/>
          <w:bCs/>
          <w:sz w:val="26"/>
          <w:szCs w:val="26"/>
        </w:rPr>
        <w:t>trong quý 4/2020,</w:t>
      </w:r>
      <w:r>
        <w:rPr>
          <w:sz w:val="26"/>
          <w:szCs w:val="26"/>
        </w:rPr>
        <w:t xml:space="preserve"> </w:t>
      </w:r>
      <w:r w:rsidRPr="00456523">
        <w:rPr>
          <w:sz w:val="26"/>
          <w:szCs w:val="26"/>
        </w:rPr>
        <w:t>Chính phủ sẽ xem xét ban hành một số văn bản quan trọng có liên quan trực tiếp đến các dự án đầu tư, dự án nhà ở và thị trường bất động sản</w:t>
      </w:r>
      <w:r>
        <w:rPr>
          <w:sz w:val="26"/>
          <w:szCs w:val="26"/>
        </w:rPr>
        <w:t>, theo Chương trình xây dựng pháp luật của Chính phủ, như sau:</w:t>
      </w:r>
      <w:r w:rsidRPr="00456523">
        <w:rPr>
          <w:sz w:val="26"/>
          <w:szCs w:val="26"/>
        </w:rPr>
        <w:t xml:space="preserve"> </w:t>
      </w:r>
    </w:p>
    <w:p w14:paraId="3BAD4266" w14:textId="77777777" w:rsidR="00456523" w:rsidRDefault="00456523" w:rsidP="00456523">
      <w:pPr>
        <w:spacing w:before="120" w:after="120"/>
        <w:ind w:firstLine="720"/>
        <w:jc w:val="both"/>
        <w:rPr>
          <w:sz w:val="26"/>
          <w:szCs w:val="26"/>
        </w:rPr>
      </w:pPr>
      <w:r w:rsidRPr="00A614E9">
        <w:rPr>
          <w:b/>
          <w:bCs/>
          <w:sz w:val="26"/>
          <w:szCs w:val="26"/>
        </w:rPr>
        <w:t>(1)</w:t>
      </w:r>
      <w:r>
        <w:rPr>
          <w:sz w:val="26"/>
          <w:szCs w:val="26"/>
        </w:rPr>
        <w:t xml:space="preserve"> </w:t>
      </w:r>
      <w:r w:rsidRPr="00422237">
        <w:rPr>
          <w:sz w:val="26"/>
          <w:szCs w:val="26"/>
        </w:rPr>
        <w:t>Dự kiến</w:t>
      </w:r>
      <w:r w:rsidRPr="006421D7">
        <w:rPr>
          <w:sz w:val="26"/>
          <w:szCs w:val="26"/>
        </w:rPr>
        <w:t xml:space="preserve"> </w:t>
      </w:r>
      <w:r>
        <w:rPr>
          <w:sz w:val="26"/>
          <w:szCs w:val="26"/>
        </w:rPr>
        <w:t xml:space="preserve">Chính phủ sẽ xem xét, ban hành </w:t>
      </w:r>
      <w:r w:rsidRPr="00D1476E">
        <w:rPr>
          <w:b/>
          <w:bCs/>
          <w:i/>
          <w:iCs/>
          <w:sz w:val="26"/>
          <w:szCs w:val="26"/>
        </w:rPr>
        <w:t>“Dự thảo Nghị định sửa đổi các nghị định thi hành Luật Đất đai”</w:t>
      </w:r>
      <w:r>
        <w:rPr>
          <w:sz w:val="26"/>
          <w:szCs w:val="26"/>
        </w:rPr>
        <w:t xml:space="preserve"> sẽ có cơ chế xử lý đối với các thửa đất do Nhà nước quản lý nằm xen kẽ trong dự án đầu tư, dự án nhà ở; và có quy định cấp </w:t>
      </w:r>
      <w:r w:rsidRPr="000C72E8">
        <w:rPr>
          <w:i/>
          <w:iCs/>
          <w:sz w:val="26"/>
          <w:szCs w:val="26"/>
        </w:rPr>
        <w:t>“Giấy chứng nhận (sổ hồng) cho công trình xây dựng trong dự án kinh doanh bất động sản không phải là dự án nhà ở”</w:t>
      </w:r>
      <w:r>
        <w:rPr>
          <w:i/>
          <w:iCs/>
          <w:sz w:val="26"/>
          <w:szCs w:val="26"/>
        </w:rPr>
        <w:t xml:space="preserve">, </w:t>
      </w:r>
      <w:r>
        <w:rPr>
          <w:sz w:val="26"/>
          <w:szCs w:val="26"/>
        </w:rPr>
        <w:t xml:space="preserve">như condotel, </w:t>
      </w:r>
      <w:proofErr w:type="spellStart"/>
      <w:r>
        <w:rPr>
          <w:sz w:val="26"/>
          <w:szCs w:val="26"/>
        </w:rPr>
        <w:t>officetel</w:t>
      </w:r>
      <w:proofErr w:type="spellEnd"/>
      <w:r>
        <w:rPr>
          <w:sz w:val="26"/>
          <w:szCs w:val="26"/>
        </w:rPr>
        <w:t>, shophouse, serviced apartment, cũng như các loại sản phẩm bất động sản tương tự có thể phát sinh sau này.</w:t>
      </w:r>
    </w:p>
    <w:p w14:paraId="00D90CB7" w14:textId="77777777" w:rsidR="00456523" w:rsidRDefault="00456523" w:rsidP="00456523">
      <w:pPr>
        <w:spacing w:before="120" w:after="120"/>
        <w:ind w:firstLine="720"/>
        <w:jc w:val="both"/>
        <w:rPr>
          <w:sz w:val="26"/>
          <w:szCs w:val="26"/>
        </w:rPr>
      </w:pPr>
      <w:r w:rsidRPr="00A614E9">
        <w:rPr>
          <w:b/>
          <w:bCs/>
          <w:sz w:val="26"/>
          <w:szCs w:val="26"/>
        </w:rPr>
        <w:t>(2)</w:t>
      </w:r>
      <w:r>
        <w:rPr>
          <w:sz w:val="26"/>
          <w:szCs w:val="26"/>
        </w:rPr>
        <w:t xml:space="preserve"> Dự thảo </w:t>
      </w:r>
      <w:r w:rsidRPr="00D1476E">
        <w:rPr>
          <w:b/>
          <w:bCs/>
          <w:i/>
          <w:iCs/>
          <w:sz w:val="26"/>
          <w:szCs w:val="26"/>
        </w:rPr>
        <w:t>“Nghị định sửa đổi, bổ sung một số điều của Nghị định 99/2015/NĐ-CP</w:t>
      </w:r>
      <w:r w:rsidRPr="006421D7">
        <w:rPr>
          <w:i/>
          <w:iCs/>
          <w:sz w:val="26"/>
          <w:szCs w:val="26"/>
        </w:rPr>
        <w:t xml:space="preserve"> </w:t>
      </w:r>
      <w:r w:rsidRPr="00D1476E">
        <w:rPr>
          <w:b/>
          <w:bCs/>
          <w:i/>
          <w:iCs/>
          <w:sz w:val="26"/>
          <w:szCs w:val="26"/>
        </w:rPr>
        <w:t>Quy định chi tiết thi hành Luật Nhà ở”,</w:t>
      </w:r>
      <w:r>
        <w:rPr>
          <w:sz w:val="26"/>
          <w:szCs w:val="26"/>
        </w:rPr>
        <w:t xml:space="preserve"> trong đó, có việc lựa chọn, chấp thuận nhà đầu tư làm chủ đầu tư dự án xây dựng nhà ở thương mại và quy định cơ chế chặt chẽ về quản lý, sử dụng quỹ bảo trì nhà chung cư.</w:t>
      </w:r>
    </w:p>
    <w:p w14:paraId="21C96ACD" w14:textId="66FCA7F5" w:rsidR="00456523" w:rsidRDefault="00456523" w:rsidP="00456523">
      <w:pPr>
        <w:spacing w:before="120" w:after="120"/>
        <w:ind w:firstLine="720"/>
        <w:jc w:val="both"/>
        <w:rPr>
          <w:sz w:val="26"/>
          <w:szCs w:val="26"/>
        </w:rPr>
      </w:pPr>
      <w:r>
        <w:rPr>
          <w:b/>
          <w:bCs/>
          <w:sz w:val="26"/>
          <w:szCs w:val="26"/>
        </w:rPr>
        <w:t>(3)</w:t>
      </w:r>
      <w:r>
        <w:rPr>
          <w:sz w:val="26"/>
          <w:szCs w:val="26"/>
        </w:rPr>
        <w:t xml:space="preserve"> Dự thảo </w:t>
      </w:r>
      <w:r w:rsidRPr="00D1476E">
        <w:rPr>
          <w:b/>
          <w:bCs/>
          <w:i/>
          <w:iCs/>
          <w:sz w:val="26"/>
          <w:szCs w:val="26"/>
        </w:rPr>
        <w:t>“Nghị định sửa đổi, bổ sung một số điều của Nghị định 100/2015/NĐ-CP Về phát triển và quản lý nhà ở xã hội”,</w:t>
      </w:r>
      <w:r>
        <w:rPr>
          <w:sz w:val="26"/>
          <w:szCs w:val="26"/>
        </w:rPr>
        <w:t xml:space="preserve"> nhằm đẩy mạnh phát triển nhà ở xã hội.</w:t>
      </w:r>
    </w:p>
    <w:p w14:paraId="4712F54B" w14:textId="77777777" w:rsidR="00456523" w:rsidRDefault="00456523" w:rsidP="00456523">
      <w:pPr>
        <w:spacing w:before="120" w:after="120"/>
        <w:ind w:firstLine="720"/>
        <w:jc w:val="both"/>
        <w:rPr>
          <w:sz w:val="26"/>
          <w:szCs w:val="26"/>
        </w:rPr>
      </w:pPr>
      <w:r>
        <w:rPr>
          <w:b/>
          <w:bCs/>
          <w:sz w:val="26"/>
          <w:szCs w:val="26"/>
        </w:rPr>
        <w:t>(4)</w:t>
      </w:r>
      <w:r>
        <w:rPr>
          <w:sz w:val="26"/>
          <w:szCs w:val="26"/>
        </w:rPr>
        <w:t xml:space="preserve"> Dự thảo </w:t>
      </w:r>
      <w:r w:rsidRPr="00D1476E">
        <w:rPr>
          <w:b/>
          <w:bCs/>
          <w:i/>
          <w:iCs/>
          <w:sz w:val="26"/>
          <w:szCs w:val="26"/>
        </w:rPr>
        <w:t>“Nghị định sửa đổi, bổ sung một số điều của Nghị định 101/2015/NĐ-CP Về cải tạo, xây dựng lại nhà chung cư”,</w:t>
      </w:r>
      <w:r>
        <w:rPr>
          <w:i/>
          <w:iCs/>
          <w:sz w:val="26"/>
          <w:szCs w:val="26"/>
        </w:rPr>
        <w:t xml:space="preserve"> </w:t>
      </w:r>
      <w:r>
        <w:rPr>
          <w:sz w:val="26"/>
          <w:szCs w:val="26"/>
        </w:rPr>
        <w:t>trong đó có các cơ chế, chính sách khả thi để huy động các nguồn lực xã hội đầu tư xây dựng lại hàng trăm nhà chung cư cũ, hư hỏng hiện nay và thực hiện tái định cư cho các hộ gia đình có nhà ở tốt hơn chỗ ở cũ.</w:t>
      </w:r>
    </w:p>
    <w:p w14:paraId="3D5913C7" w14:textId="77777777" w:rsidR="00456523" w:rsidRDefault="00456523" w:rsidP="00456523">
      <w:pPr>
        <w:spacing w:before="120" w:after="120"/>
        <w:ind w:firstLine="720"/>
        <w:jc w:val="both"/>
        <w:rPr>
          <w:sz w:val="26"/>
          <w:szCs w:val="26"/>
        </w:rPr>
      </w:pPr>
      <w:r>
        <w:rPr>
          <w:b/>
          <w:bCs/>
          <w:sz w:val="26"/>
          <w:szCs w:val="26"/>
        </w:rPr>
        <w:t>(5)</w:t>
      </w:r>
      <w:r>
        <w:rPr>
          <w:sz w:val="26"/>
          <w:szCs w:val="26"/>
        </w:rPr>
        <w:t xml:space="preserve"> Dự kiến Chính phủ sẽ ban hành Nghị quyết về </w:t>
      </w:r>
      <w:r w:rsidRPr="00D1476E">
        <w:rPr>
          <w:b/>
          <w:bCs/>
          <w:i/>
          <w:iCs/>
          <w:sz w:val="26"/>
          <w:szCs w:val="26"/>
        </w:rPr>
        <w:t>“Đề án phát triển nhà ở thương mại giá thấp”</w:t>
      </w:r>
      <w:r>
        <w:rPr>
          <w:i/>
          <w:iCs/>
          <w:sz w:val="26"/>
          <w:szCs w:val="26"/>
        </w:rPr>
        <w:t xml:space="preserve"> </w:t>
      </w:r>
      <w:r>
        <w:rPr>
          <w:sz w:val="26"/>
          <w:szCs w:val="26"/>
        </w:rPr>
        <w:t xml:space="preserve">với các cơ chế, chính sách hỗ trợ về tín dụng, thuế, tiếp cận đất đai, rút gọn thủ tục đầu tư xây dựng…nhằm cung ứng loại căn hộ nhà ở thương mại giá thấp </w:t>
      </w:r>
      <w:r w:rsidRPr="00A312AC">
        <w:rPr>
          <w:i/>
          <w:iCs/>
          <w:sz w:val="26"/>
          <w:szCs w:val="26"/>
        </w:rPr>
        <w:t>(1-2 phòng ngủ)</w:t>
      </w:r>
      <w:r>
        <w:rPr>
          <w:sz w:val="26"/>
          <w:szCs w:val="26"/>
        </w:rPr>
        <w:t xml:space="preserve"> với mức giá khoảng 20 triệu đồng/m</w:t>
      </w:r>
      <w:r>
        <w:rPr>
          <w:sz w:val="26"/>
          <w:szCs w:val="26"/>
          <w:vertAlign w:val="superscript"/>
        </w:rPr>
        <w:t>2</w:t>
      </w:r>
      <w:r>
        <w:rPr>
          <w:sz w:val="26"/>
          <w:szCs w:val="26"/>
        </w:rPr>
        <w:t xml:space="preserve"> đối với các tỉnh và mức giá khoảng 23-25 triệu đồng/m</w:t>
      </w:r>
      <w:r>
        <w:rPr>
          <w:sz w:val="26"/>
          <w:szCs w:val="26"/>
          <w:vertAlign w:val="superscript"/>
        </w:rPr>
        <w:t>2</w:t>
      </w:r>
      <w:r>
        <w:rPr>
          <w:sz w:val="26"/>
          <w:szCs w:val="26"/>
        </w:rPr>
        <w:t xml:space="preserve"> đối với các đô thị loại 1, đô thị loại đặc biệt.</w:t>
      </w:r>
    </w:p>
    <w:p w14:paraId="1D588D11" w14:textId="77777777" w:rsidR="00456523" w:rsidRPr="00D1476E" w:rsidRDefault="00456523" w:rsidP="00456523">
      <w:pPr>
        <w:spacing w:before="120" w:after="120"/>
        <w:ind w:firstLine="720"/>
        <w:jc w:val="both"/>
        <w:rPr>
          <w:b/>
          <w:bCs/>
          <w:i/>
          <w:iCs/>
          <w:sz w:val="26"/>
          <w:szCs w:val="26"/>
        </w:rPr>
      </w:pPr>
      <w:r>
        <w:rPr>
          <w:b/>
          <w:bCs/>
          <w:sz w:val="26"/>
          <w:szCs w:val="26"/>
        </w:rPr>
        <w:t>(6)</w:t>
      </w:r>
      <w:r>
        <w:rPr>
          <w:sz w:val="26"/>
          <w:szCs w:val="26"/>
        </w:rPr>
        <w:t xml:space="preserve"> Dự thảo </w:t>
      </w:r>
      <w:r w:rsidRPr="00D1476E">
        <w:rPr>
          <w:b/>
          <w:bCs/>
          <w:i/>
          <w:iCs/>
          <w:sz w:val="26"/>
          <w:szCs w:val="26"/>
        </w:rPr>
        <w:t>“Nghị định sửa đổi, bổ sung một số điều của Nghị định 59/2015/NĐ-CP Quy định chi tiết thi hành Luật Xây dựng (sửa đổi) 2020”.</w:t>
      </w:r>
    </w:p>
    <w:p w14:paraId="69287B7F" w14:textId="77777777" w:rsidR="00456523" w:rsidRPr="00D1476E" w:rsidRDefault="00456523" w:rsidP="00456523">
      <w:pPr>
        <w:spacing w:before="120" w:after="120"/>
        <w:ind w:firstLine="720"/>
        <w:jc w:val="both"/>
        <w:rPr>
          <w:sz w:val="26"/>
          <w:szCs w:val="26"/>
        </w:rPr>
      </w:pPr>
      <w:r>
        <w:rPr>
          <w:b/>
          <w:bCs/>
          <w:sz w:val="26"/>
          <w:szCs w:val="26"/>
        </w:rPr>
        <w:t>(7)</w:t>
      </w:r>
      <w:r>
        <w:rPr>
          <w:sz w:val="26"/>
          <w:szCs w:val="26"/>
        </w:rPr>
        <w:t xml:space="preserve"> Dự thảo </w:t>
      </w:r>
      <w:r w:rsidRPr="00D1476E">
        <w:rPr>
          <w:b/>
          <w:bCs/>
          <w:i/>
          <w:iCs/>
          <w:sz w:val="26"/>
          <w:szCs w:val="26"/>
        </w:rPr>
        <w:t>“Nghị định sửa đổi, bổ sung một số điều của Nghị định 46/2015/NĐ-CP Về quản lý chất lượng công trình xây dựng”</w:t>
      </w:r>
      <w:r w:rsidRPr="00D1476E">
        <w:rPr>
          <w:b/>
          <w:bCs/>
          <w:sz w:val="26"/>
          <w:szCs w:val="26"/>
        </w:rPr>
        <w:t xml:space="preserve"> </w:t>
      </w:r>
      <w:r w:rsidRPr="00D1476E">
        <w:rPr>
          <w:sz w:val="26"/>
          <w:szCs w:val="26"/>
        </w:rPr>
        <w:t xml:space="preserve">để hướng dẫn thực hiện Luật Xây dựng </w:t>
      </w:r>
      <w:r w:rsidRPr="00D1476E">
        <w:rPr>
          <w:i/>
          <w:iCs/>
          <w:sz w:val="26"/>
          <w:szCs w:val="26"/>
        </w:rPr>
        <w:t xml:space="preserve">(sửa đổi) </w:t>
      </w:r>
      <w:r w:rsidRPr="00D1476E">
        <w:rPr>
          <w:sz w:val="26"/>
          <w:szCs w:val="26"/>
        </w:rPr>
        <w:t>2020.</w:t>
      </w:r>
    </w:p>
    <w:p w14:paraId="5116AB6D" w14:textId="77777777" w:rsidR="00456523" w:rsidRPr="00D1476E" w:rsidRDefault="00456523" w:rsidP="00456523">
      <w:pPr>
        <w:spacing w:before="120" w:after="120"/>
        <w:ind w:firstLine="720"/>
        <w:jc w:val="both"/>
        <w:rPr>
          <w:b/>
          <w:bCs/>
          <w:i/>
          <w:iCs/>
          <w:sz w:val="26"/>
          <w:szCs w:val="26"/>
        </w:rPr>
      </w:pPr>
      <w:r w:rsidRPr="00D1476E">
        <w:rPr>
          <w:b/>
          <w:bCs/>
          <w:sz w:val="26"/>
          <w:szCs w:val="26"/>
        </w:rPr>
        <w:t xml:space="preserve">(8) </w:t>
      </w:r>
      <w:r w:rsidRPr="00D1476E">
        <w:rPr>
          <w:sz w:val="26"/>
          <w:szCs w:val="26"/>
        </w:rPr>
        <w:t>Dự thảo</w:t>
      </w:r>
      <w:r w:rsidRPr="00D1476E">
        <w:rPr>
          <w:b/>
          <w:bCs/>
          <w:sz w:val="26"/>
          <w:szCs w:val="26"/>
        </w:rPr>
        <w:t xml:space="preserve"> </w:t>
      </w:r>
      <w:r w:rsidRPr="00D1476E">
        <w:rPr>
          <w:b/>
          <w:bCs/>
          <w:i/>
          <w:iCs/>
          <w:sz w:val="26"/>
          <w:szCs w:val="26"/>
        </w:rPr>
        <w:t>“Nghị định Quy định chi tiết thi hành Luật Đầu tư 2020”.</w:t>
      </w:r>
    </w:p>
    <w:p w14:paraId="6DBB4AD6" w14:textId="24895B9D" w:rsidR="00456523" w:rsidRDefault="00456523" w:rsidP="00456523">
      <w:pPr>
        <w:spacing w:before="120" w:after="120"/>
        <w:ind w:firstLine="720"/>
        <w:jc w:val="both"/>
        <w:rPr>
          <w:b/>
          <w:bCs/>
          <w:i/>
          <w:iCs/>
          <w:sz w:val="26"/>
          <w:szCs w:val="26"/>
        </w:rPr>
      </w:pPr>
      <w:r w:rsidRPr="00D1476E">
        <w:rPr>
          <w:b/>
          <w:bCs/>
          <w:sz w:val="26"/>
          <w:szCs w:val="26"/>
        </w:rPr>
        <w:t xml:space="preserve">(9) </w:t>
      </w:r>
      <w:r w:rsidRPr="00D1476E">
        <w:rPr>
          <w:sz w:val="26"/>
          <w:szCs w:val="26"/>
        </w:rPr>
        <w:t>Dự thảo</w:t>
      </w:r>
      <w:r w:rsidRPr="00D1476E">
        <w:rPr>
          <w:b/>
          <w:bCs/>
          <w:sz w:val="26"/>
          <w:szCs w:val="26"/>
        </w:rPr>
        <w:t xml:space="preserve"> </w:t>
      </w:r>
      <w:r w:rsidRPr="00D1476E">
        <w:rPr>
          <w:b/>
          <w:bCs/>
          <w:i/>
          <w:iCs/>
          <w:sz w:val="26"/>
          <w:szCs w:val="26"/>
        </w:rPr>
        <w:t>“Nghị định Quy định chi tiết thi hành Luật Đầu tư theo phương thức đối tác công tư (PPP)”.</w:t>
      </w:r>
    </w:p>
    <w:p w14:paraId="448C4F5B" w14:textId="55CD2E2C" w:rsidR="009843FF" w:rsidRDefault="009843FF" w:rsidP="00456523">
      <w:pPr>
        <w:spacing w:before="120" w:after="120"/>
        <w:ind w:firstLine="720"/>
        <w:jc w:val="both"/>
        <w:rPr>
          <w:b/>
          <w:bCs/>
          <w:i/>
          <w:iCs/>
          <w:sz w:val="26"/>
          <w:szCs w:val="26"/>
        </w:rPr>
      </w:pPr>
    </w:p>
    <w:p w14:paraId="3B713F34" w14:textId="77777777" w:rsidR="009843FF" w:rsidRPr="00D1476E" w:rsidRDefault="009843FF" w:rsidP="00456523">
      <w:pPr>
        <w:spacing w:before="120" w:after="120"/>
        <w:ind w:firstLine="720"/>
        <w:jc w:val="both"/>
        <w:rPr>
          <w:b/>
          <w:bCs/>
          <w:i/>
          <w:iCs/>
          <w:sz w:val="26"/>
          <w:szCs w:val="26"/>
        </w:rPr>
      </w:pPr>
    </w:p>
    <w:p w14:paraId="2CF7411A" w14:textId="029272FB" w:rsidR="009843FF" w:rsidRDefault="00436352" w:rsidP="009843FF">
      <w:pPr>
        <w:spacing w:before="120" w:after="120"/>
        <w:ind w:firstLine="720"/>
        <w:jc w:val="both"/>
        <w:rPr>
          <w:b/>
          <w:bCs/>
          <w:sz w:val="26"/>
          <w:szCs w:val="26"/>
        </w:rPr>
      </w:pPr>
      <w:r w:rsidRPr="00436352">
        <w:rPr>
          <w:b/>
          <w:bCs/>
          <w:sz w:val="26"/>
          <w:szCs w:val="26"/>
        </w:rPr>
        <w:lastRenderedPageBreak/>
        <w:t>c</w:t>
      </w:r>
      <w:r w:rsidR="007709A5" w:rsidRPr="00436352">
        <w:rPr>
          <w:b/>
          <w:bCs/>
          <w:sz w:val="26"/>
          <w:szCs w:val="26"/>
        </w:rPr>
        <w:t xml:space="preserve">. </w:t>
      </w:r>
      <w:r w:rsidR="00B42718" w:rsidRPr="00436352">
        <w:rPr>
          <w:b/>
          <w:bCs/>
          <w:sz w:val="26"/>
          <w:szCs w:val="26"/>
        </w:rPr>
        <w:t>Một</w:t>
      </w:r>
      <w:r w:rsidR="00B42718">
        <w:rPr>
          <w:b/>
          <w:bCs/>
          <w:sz w:val="26"/>
          <w:szCs w:val="26"/>
        </w:rPr>
        <w:t xml:space="preserve"> số</w:t>
      </w:r>
      <w:r w:rsidR="00D1476E">
        <w:rPr>
          <w:b/>
          <w:bCs/>
          <w:sz w:val="26"/>
          <w:szCs w:val="26"/>
        </w:rPr>
        <w:t xml:space="preserve"> đề xuất với Ủy ban nhân dân thành phố Hồ Chí Minh:</w:t>
      </w:r>
      <w:r w:rsidR="00B42718">
        <w:rPr>
          <w:b/>
          <w:bCs/>
          <w:sz w:val="26"/>
          <w:szCs w:val="26"/>
        </w:rPr>
        <w:t xml:space="preserve"> </w:t>
      </w:r>
    </w:p>
    <w:p w14:paraId="2C537344" w14:textId="6244F211" w:rsidR="00243516" w:rsidRPr="00D1476E" w:rsidRDefault="00D1476E" w:rsidP="00D1476E">
      <w:pPr>
        <w:spacing w:before="120" w:after="120"/>
        <w:ind w:firstLine="720"/>
        <w:jc w:val="both"/>
        <w:rPr>
          <w:b/>
          <w:bCs/>
          <w:sz w:val="26"/>
          <w:szCs w:val="26"/>
        </w:rPr>
      </w:pPr>
      <w:r>
        <w:rPr>
          <w:b/>
          <w:bCs/>
          <w:sz w:val="26"/>
          <w:szCs w:val="26"/>
        </w:rPr>
        <w:t xml:space="preserve">(1) </w:t>
      </w:r>
      <w:r w:rsidR="008720F4" w:rsidRPr="00D1476E">
        <w:rPr>
          <w:b/>
          <w:bCs/>
          <w:sz w:val="26"/>
          <w:szCs w:val="26"/>
        </w:rPr>
        <w:t xml:space="preserve">Đề nghị </w:t>
      </w:r>
      <w:r w:rsidRPr="00D1476E">
        <w:rPr>
          <w:b/>
          <w:bCs/>
          <w:sz w:val="26"/>
          <w:szCs w:val="26"/>
        </w:rPr>
        <w:t>tháo</w:t>
      </w:r>
      <w:r w:rsidR="008720F4" w:rsidRPr="00D1476E">
        <w:rPr>
          <w:b/>
          <w:bCs/>
          <w:sz w:val="26"/>
          <w:szCs w:val="26"/>
        </w:rPr>
        <w:t xml:space="preserve"> gỡ v</w:t>
      </w:r>
      <w:r w:rsidR="00243516" w:rsidRPr="00D1476E">
        <w:rPr>
          <w:b/>
          <w:bCs/>
          <w:sz w:val="26"/>
          <w:szCs w:val="26"/>
        </w:rPr>
        <w:t>ướng mắc về quy trình</w:t>
      </w:r>
      <w:r w:rsidR="00823DAB" w:rsidRPr="00D1476E">
        <w:rPr>
          <w:b/>
          <w:bCs/>
          <w:sz w:val="26"/>
          <w:szCs w:val="26"/>
        </w:rPr>
        <w:t xml:space="preserve"> thủ tục</w:t>
      </w:r>
      <w:r w:rsidR="00243516" w:rsidRPr="00D1476E">
        <w:rPr>
          <w:b/>
          <w:bCs/>
          <w:sz w:val="26"/>
          <w:szCs w:val="26"/>
        </w:rPr>
        <w:t xml:space="preserve"> đầu tư xây dựng dự án nhà ở:</w:t>
      </w:r>
    </w:p>
    <w:p w14:paraId="5DAC4329" w14:textId="3B04110E" w:rsidR="005C323D" w:rsidRPr="00A22085" w:rsidRDefault="005C323D" w:rsidP="005C323D">
      <w:pPr>
        <w:pStyle w:val="NormalWeb"/>
        <w:shd w:val="clear" w:color="auto" w:fill="FFFFFF"/>
        <w:spacing w:before="120" w:beforeAutospacing="0" w:after="0" w:afterAutospacing="0" w:line="320" w:lineRule="atLeast"/>
        <w:ind w:firstLine="720"/>
        <w:jc w:val="both"/>
        <w:rPr>
          <w:b/>
          <w:bCs/>
          <w:color w:val="000000"/>
          <w:sz w:val="26"/>
          <w:szCs w:val="26"/>
        </w:rPr>
      </w:pPr>
      <w:r>
        <w:rPr>
          <w:color w:val="000000"/>
          <w:sz w:val="26"/>
          <w:szCs w:val="26"/>
        </w:rPr>
        <w:t xml:space="preserve">Hiệp hội đề nghị Ủy ban nhân dân thành phố xem xét, </w:t>
      </w:r>
      <w:r w:rsidRPr="00304723">
        <w:rPr>
          <w:b/>
          <w:bCs/>
          <w:color w:val="000000"/>
          <w:sz w:val="26"/>
          <w:szCs w:val="26"/>
        </w:rPr>
        <w:t xml:space="preserve">sớm ban hành </w:t>
      </w:r>
      <w:r w:rsidRPr="00304723">
        <w:rPr>
          <w:b/>
          <w:bCs/>
          <w:i/>
          <w:iCs/>
          <w:color w:val="000000"/>
          <w:sz w:val="26"/>
          <w:szCs w:val="26"/>
        </w:rPr>
        <w:t>“Quy trình đầu tư xây dựng</w:t>
      </w:r>
      <w:r w:rsidRPr="00DD4EB3">
        <w:rPr>
          <w:i/>
          <w:iCs/>
          <w:color w:val="000000"/>
          <w:sz w:val="26"/>
          <w:szCs w:val="26"/>
        </w:rPr>
        <w:t xml:space="preserve"> đối với dự án nhà ở thương mại</w:t>
      </w:r>
      <w:r>
        <w:rPr>
          <w:i/>
          <w:iCs/>
          <w:color w:val="000000"/>
          <w:sz w:val="26"/>
          <w:szCs w:val="26"/>
        </w:rPr>
        <w:t>”,</w:t>
      </w:r>
      <w:r>
        <w:rPr>
          <w:color w:val="000000"/>
          <w:sz w:val="26"/>
          <w:szCs w:val="26"/>
        </w:rPr>
        <w:t xml:space="preserve"> gồm </w:t>
      </w:r>
      <w:r w:rsidRPr="00A22085">
        <w:rPr>
          <w:b/>
          <w:bCs/>
          <w:color w:val="000000"/>
          <w:sz w:val="26"/>
          <w:szCs w:val="26"/>
        </w:rPr>
        <w:t>04 bước</w:t>
      </w:r>
      <w:r w:rsidR="00DE0566">
        <w:rPr>
          <w:b/>
          <w:bCs/>
          <w:color w:val="000000"/>
          <w:sz w:val="26"/>
          <w:szCs w:val="26"/>
        </w:rPr>
        <w:t xml:space="preserve">, </w:t>
      </w:r>
      <w:r w:rsidR="00DE0566" w:rsidRPr="00DE0566">
        <w:rPr>
          <w:color w:val="000000"/>
          <w:sz w:val="26"/>
          <w:szCs w:val="26"/>
        </w:rPr>
        <w:t>như sau</w:t>
      </w:r>
      <w:r w:rsidRPr="00DE0566">
        <w:rPr>
          <w:color w:val="000000"/>
          <w:sz w:val="26"/>
          <w:szCs w:val="26"/>
        </w:rPr>
        <w:t>:</w:t>
      </w:r>
      <w:r w:rsidRPr="00DD4EB3">
        <w:rPr>
          <w:sz w:val="26"/>
          <w:szCs w:val="26"/>
        </w:rPr>
        <w:t xml:space="preserve"> </w:t>
      </w:r>
    </w:p>
    <w:p w14:paraId="3499714F" w14:textId="36F6529B" w:rsidR="005C323D" w:rsidRPr="00BB5AC5" w:rsidRDefault="005C323D" w:rsidP="005C323D">
      <w:pPr>
        <w:pStyle w:val="NormalWeb"/>
        <w:shd w:val="clear" w:color="auto" w:fill="FFFFFF"/>
        <w:spacing w:before="120" w:beforeAutospacing="0" w:after="0" w:afterAutospacing="0" w:line="320" w:lineRule="atLeast"/>
        <w:ind w:firstLine="720"/>
        <w:jc w:val="both"/>
        <w:rPr>
          <w:i/>
          <w:iCs/>
          <w:color w:val="000000"/>
          <w:sz w:val="26"/>
          <w:szCs w:val="26"/>
        </w:rPr>
      </w:pPr>
      <w:r w:rsidRPr="00DE0566">
        <w:rPr>
          <w:b/>
          <w:bCs/>
          <w:color w:val="000000"/>
          <w:sz w:val="26"/>
          <w:szCs w:val="26"/>
          <w:u w:val="single"/>
        </w:rPr>
        <w:t>Bước 1</w:t>
      </w:r>
      <w:r w:rsidRPr="00BB5AC5">
        <w:rPr>
          <w:b/>
          <w:bCs/>
          <w:color w:val="000000"/>
          <w:sz w:val="26"/>
          <w:szCs w:val="26"/>
        </w:rPr>
        <w:t>:</w:t>
      </w:r>
      <w:r w:rsidRPr="00BB5AC5">
        <w:rPr>
          <w:color w:val="000000"/>
          <w:sz w:val="26"/>
          <w:szCs w:val="26"/>
        </w:rPr>
        <w:t xml:space="preserve"> Lập thủ tục </w:t>
      </w:r>
      <w:r w:rsidR="00823DAB" w:rsidRPr="00823DAB">
        <w:rPr>
          <w:b/>
          <w:bCs/>
          <w:i/>
          <w:iCs/>
          <w:color w:val="000000"/>
          <w:sz w:val="26"/>
          <w:szCs w:val="26"/>
        </w:rPr>
        <w:t>“</w:t>
      </w:r>
      <w:r w:rsidRPr="00823DAB">
        <w:rPr>
          <w:b/>
          <w:bCs/>
          <w:i/>
          <w:iCs/>
          <w:color w:val="000000"/>
          <w:sz w:val="26"/>
          <w:szCs w:val="26"/>
        </w:rPr>
        <w:t>Quyết định chủ trương đầu tư</w:t>
      </w:r>
      <w:r w:rsidR="00823DAB" w:rsidRPr="00823DAB">
        <w:rPr>
          <w:b/>
          <w:bCs/>
          <w:i/>
          <w:iCs/>
          <w:color w:val="000000"/>
          <w:sz w:val="26"/>
          <w:szCs w:val="26"/>
        </w:rPr>
        <w:t>”</w:t>
      </w:r>
      <w:r w:rsidRPr="00BB5AC5">
        <w:rPr>
          <w:b/>
          <w:bCs/>
          <w:color w:val="000000"/>
          <w:sz w:val="26"/>
          <w:szCs w:val="26"/>
        </w:rPr>
        <w:t xml:space="preserve"> </w:t>
      </w:r>
      <w:r w:rsidRPr="00BB5AC5">
        <w:rPr>
          <w:color w:val="000000"/>
          <w:sz w:val="26"/>
          <w:szCs w:val="26"/>
        </w:rPr>
        <w:t xml:space="preserve">theo quy định của Luật Đầu tư 2014 </w:t>
      </w:r>
      <w:r w:rsidRPr="00BB5AC5">
        <w:rPr>
          <w:i/>
          <w:iCs/>
          <w:color w:val="000000"/>
          <w:sz w:val="26"/>
          <w:szCs w:val="26"/>
        </w:rPr>
        <w:t xml:space="preserve">(Ghi chú: Từ ngày 01/01/2021, là thủ tục </w:t>
      </w:r>
      <w:r w:rsidRPr="00BB5AC5">
        <w:rPr>
          <w:b/>
          <w:bCs/>
          <w:i/>
          <w:iCs/>
          <w:color w:val="000000"/>
          <w:sz w:val="26"/>
          <w:szCs w:val="26"/>
        </w:rPr>
        <w:t>“chấp thuận chủ trương đầu tư”).</w:t>
      </w:r>
    </w:p>
    <w:p w14:paraId="7D9CAF60" w14:textId="20B7601D" w:rsidR="005C323D" w:rsidRPr="00BB5AC5" w:rsidRDefault="005C323D" w:rsidP="005C323D">
      <w:pPr>
        <w:pStyle w:val="NormalWeb"/>
        <w:shd w:val="clear" w:color="auto" w:fill="FFFFFF"/>
        <w:spacing w:before="120" w:beforeAutospacing="0" w:after="0" w:afterAutospacing="0" w:line="320" w:lineRule="atLeast"/>
        <w:ind w:firstLine="720"/>
        <w:jc w:val="both"/>
        <w:rPr>
          <w:color w:val="000000"/>
          <w:sz w:val="26"/>
          <w:szCs w:val="26"/>
        </w:rPr>
      </w:pPr>
      <w:r w:rsidRPr="00DE0566">
        <w:rPr>
          <w:b/>
          <w:bCs/>
          <w:color w:val="000000"/>
          <w:sz w:val="26"/>
          <w:szCs w:val="26"/>
          <w:u w:val="single"/>
        </w:rPr>
        <w:t>Bước 2</w:t>
      </w:r>
      <w:r w:rsidRPr="00BB5AC5">
        <w:rPr>
          <w:b/>
          <w:bCs/>
          <w:color w:val="000000"/>
          <w:sz w:val="26"/>
          <w:szCs w:val="26"/>
        </w:rPr>
        <w:t>:</w:t>
      </w:r>
      <w:r w:rsidRPr="00BB5AC5">
        <w:rPr>
          <w:color w:val="000000"/>
          <w:sz w:val="26"/>
          <w:szCs w:val="26"/>
        </w:rPr>
        <w:t xml:space="preserve"> </w:t>
      </w:r>
      <w:r w:rsidRPr="00AF6896">
        <w:rPr>
          <w:color w:val="000000"/>
          <w:sz w:val="26"/>
          <w:szCs w:val="26"/>
        </w:rPr>
        <w:t>Lập</w:t>
      </w:r>
      <w:r w:rsidR="00AF6896" w:rsidRPr="00AF6896">
        <w:rPr>
          <w:color w:val="000000"/>
          <w:sz w:val="26"/>
          <w:szCs w:val="26"/>
        </w:rPr>
        <w:t xml:space="preserve"> </w:t>
      </w:r>
      <w:r w:rsidRPr="00BB5AC5">
        <w:rPr>
          <w:b/>
          <w:bCs/>
          <w:color w:val="000000"/>
          <w:sz w:val="26"/>
          <w:szCs w:val="26"/>
        </w:rPr>
        <w:t xml:space="preserve">quy hoạch chi tiết </w:t>
      </w:r>
      <w:proofErr w:type="spellStart"/>
      <w:r w:rsidRPr="00BB5AC5">
        <w:rPr>
          <w:b/>
          <w:bCs/>
          <w:color w:val="000000"/>
          <w:sz w:val="26"/>
          <w:szCs w:val="26"/>
        </w:rPr>
        <w:t>tỷ</w:t>
      </w:r>
      <w:proofErr w:type="spellEnd"/>
      <w:r w:rsidRPr="00BB5AC5">
        <w:rPr>
          <w:b/>
          <w:bCs/>
          <w:color w:val="000000"/>
          <w:sz w:val="26"/>
          <w:szCs w:val="26"/>
        </w:rPr>
        <w:t xml:space="preserve"> lệ 1/500</w:t>
      </w:r>
      <w:r w:rsidRPr="00BB5AC5">
        <w:rPr>
          <w:color w:val="000000"/>
          <w:sz w:val="26"/>
          <w:szCs w:val="26"/>
        </w:rPr>
        <w:t xml:space="preserve"> hoặc thỏa thuận quy hoạch tổng mặt bằng phương án kiến trúc công trình</w:t>
      </w:r>
      <w:r w:rsidR="00DE0566">
        <w:rPr>
          <w:color w:val="000000"/>
          <w:sz w:val="26"/>
          <w:szCs w:val="26"/>
        </w:rPr>
        <w:t>,</w:t>
      </w:r>
      <w:r w:rsidRPr="00BB5AC5">
        <w:rPr>
          <w:color w:val="000000"/>
          <w:sz w:val="26"/>
          <w:szCs w:val="26"/>
        </w:rPr>
        <w:t xml:space="preserve"> theo quy định của Luật Quy hoạch đô thị.</w:t>
      </w:r>
    </w:p>
    <w:p w14:paraId="7F00E13E" w14:textId="777BF41A" w:rsidR="005C323D" w:rsidRPr="00BB5AC5" w:rsidRDefault="005C323D" w:rsidP="005C323D">
      <w:pPr>
        <w:pStyle w:val="NormalWeb"/>
        <w:shd w:val="clear" w:color="auto" w:fill="FFFFFF"/>
        <w:spacing w:before="120" w:beforeAutospacing="0" w:after="0" w:afterAutospacing="0" w:line="320" w:lineRule="atLeast"/>
        <w:ind w:firstLine="720"/>
        <w:jc w:val="both"/>
        <w:rPr>
          <w:b/>
          <w:bCs/>
          <w:i/>
          <w:iCs/>
          <w:color w:val="000000"/>
          <w:sz w:val="26"/>
          <w:szCs w:val="26"/>
        </w:rPr>
      </w:pPr>
      <w:r w:rsidRPr="00DE0566">
        <w:rPr>
          <w:b/>
          <w:bCs/>
          <w:color w:val="000000"/>
          <w:sz w:val="26"/>
          <w:szCs w:val="26"/>
          <w:u w:val="single"/>
        </w:rPr>
        <w:t>Bước 3</w:t>
      </w:r>
      <w:r w:rsidRPr="00BB5AC5">
        <w:rPr>
          <w:b/>
          <w:bCs/>
          <w:color w:val="000000"/>
          <w:sz w:val="26"/>
          <w:szCs w:val="26"/>
        </w:rPr>
        <w:t>:</w:t>
      </w:r>
      <w:r w:rsidRPr="00BB5AC5">
        <w:rPr>
          <w:color w:val="000000"/>
          <w:sz w:val="26"/>
          <w:szCs w:val="26"/>
        </w:rPr>
        <w:t xml:space="preserve"> </w:t>
      </w:r>
      <w:r w:rsidRPr="00BB5AC5">
        <w:rPr>
          <w:b/>
          <w:bCs/>
          <w:color w:val="000000"/>
          <w:sz w:val="26"/>
          <w:szCs w:val="26"/>
          <w:u w:val="single"/>
        </w:rPr>
        <w:t xml:space="preserve">Thực hiện song </w:t>
      </w:r>
      <w:proofErr w:type="spellStart"/>
      <w:r w:rsidRPr="00BB5AC5">
        <w:rPr>
          <w:b/>
          <w:bCs/>
          <w:color w:val="000000"/>
          <w:sz w:val="26"/>
          <w:szCs w:val="26"/>
          <w:u w:val="single"/>
        </w:rPr>
        <w:t>song</w:t>
      </w:r>
      <w:proofErr w:type="spellEnd"/>
      <w:r w:rsidRPr="00BB5AC5">
        <w:rPr>
          <w:b/>
          <w:bCs/>
          <w:color w:val="000000"/>
          <w:sz w:val="26"/>
          <w:szCs w:val="26"/>
          <w:u w:val="single"/>
        </w:rPr>
        <w:t xml:space="preserve"> và nối tiếp liên tục</w:t>
      </w:r>
      <w:r w:rsidRPr="00BB5AC5">
        <w:rPr>
          <w:b/>
          <w:bCs/>
          <w:color w:val="000000"/>
          <w:sz w:val="26"/>
          <w:szCs w:val="26"/>
        </w:rPr>
        <w:t xml:space="preserve"> </w:t>
      </w:r>
      <w:r w:rsidRPr="00BB5AC5">
        <w:rPr>
          <w:color w:val="000000"/>
          <w:sz w:val="26"/>
          <w:szCs w:val="26"/>
        </w:rPr>
        <w:t xml:space="preserve">các thủ tục hành chính sau đây: Lập thủ tục </w:t>
      </w:r>
      <w:r w:rsidRPr="00BB5AC5">
        <w:rPr>
          <w:b/>
          <w:bCs/>
          <w:color w:val="000000"/>
          <w:sz w:val="26"/>
          <w:szCs w:val="26"/>
        </w:rPr>
        <w:t>giao thuê đất,</w:t>
      </w:r>
      <w:r w:rsidRPr="00BB5AC5">
        <w:rPr>
          <w:color w:val="000000"/>
          <w:sz w:val="26"/>
          <w:szCs w:val="26"/>
        </w:rPr>
        <w:t xml:space="preserve"> chuyển mục đích sử dụng đất theo quy định của Luật Đất đai; </w:t>
      </w:r>
      <w:r w:rsidRPr="00BB5AC5">
        <w:rPr>
          <w:b/>
          <w:bCs/>
          <w:color w:val="000000"/>
          <w:sz w:val="26"/>
          <w:szCs w:val="26"/>
        </w:rPr>
        <w:t>Công nhận chủ đầu tư,</w:t>
      </w:r>
      <w:r w:rsidRPr="00BB5AC5">
        <w:rPr>
          <w:color w:val="000000"/>
          <w:sz w:val="26"/>
          <w:szCs w:val="26"/>
        </w:rPr>
        <w:t xml:space="preserve"> chấp thuận đầu tư; Thẩm định thiết kế cơ sở, thiết kế kỹ thuật, </w:t>
      </w:r>
      <w:r w:rsidRPr="00BB5AC5">
        <w:rPr>
          <w:b/>
          <w:bCs/>
          <w:color w:val="000000"/>
          <w:sz w:val="26"/>
          <w:szCs w:val="26"/>
        </w:rPr>
        <w:t>cấp Giấy phép xây dựng và được khởi công xây dựng công trình,</w:t>
      </w:r>
      <w:r w:rsidRPr="00BB5AC5">
        <w:rPr>
          <w:color w:val="000000"/>
          <w:sz w:val="26"/>
          <w:szCs w:val="26"/>
        </w:rPr>
        <w:t xml:space="preserve"> theo quy định tại Nghị định số 59/2015/NĐ-CP ngày 18/06/2015 của Chính phủ;</w:t>
      </w:r>
      <w:r w:rsidR="00DE0566">
        <w:rPr>
          <w:color w:val="000000"/>
          <w:sz w:val="26"/>
          <w:szCs w:val="26"/>
        </w:rPr>
        <w:t xml:space="preserve"> </w:t>
      </w:r>
      <w:r w:rsidR="00DE0566" w:rsidRPr="00AF6896">
        <w:rPr>
          <w:color w:val="000000"/>
          <w:sz w:val="26"/>
          <w:szCs w:val="26"/>
        </w:rPr>
        <w:t xml:space="preserve">Lập </w:t>
      </w:r>
      <w:r w:rsidR="00DE0566" w:rsidRPr="00DE0566">
        <w:rPr>
          <w:b/>
          <w:bCs/>
          <w:color w:val="000000"/>
          <w:sz w:val="26"/>
          <w:szCs w:val="26"/>
        </w:rPr>
        <w:t>thủ tục</w:t>
      </w:r>
      <w:r w:rsidRPr="00DE0566">
        <w:rPr>
          <w:b/>
          <w:bCs/>
          <w:color w:val="000000"/>
          <w:sz w:val="26"/>
          <w:szCs w:val="26"/>
        </w:rPr>
        <w:t xml:space="preserve"> </w:t>
      </w:r>
      <w:r w:rsidR="00DE0566" w:rsidRPr="00DE0566">
        <w:rPr>
          <w:b/>
          <w:bCs/>
          <w:color w:val="000000"/>
          <w:sz w:val="26"/>
          <w:szCs w:val="26"/>
        </w:rPr>
        <w:t>x</w:t>
      </w:r>
      <w:r w:rsidRPr="00DE0566">
        <w:rPr>
          <w:b/>
          <w:bCs/>
          <w:color w:val="000000"/>
          <w:sz w:val="26"/>
          <w:szCs w:val="26"/>
        </w:rPr>
        <w:t>ác định nghĩa vụ tài chính,</w:t>
      </w:r>
      <w:r w:rsidRPr="00BB5AC5">
        <w:rPr>
          <w:color w:val="000000"/>
          <w:sz w:val="26"/>
          <w:szCs w:val="26"/>
        </w:rPr>
        <w:t xml:space="preserve"> </w:t>
      </w:r>
      <w:r w:rsidRPr="00BB5AC5">
        <w:rPr>
          <w:b/>
          <w:bCs/>
          <w:color w:val="000000"/>
          <w:sz w:val="26"/>
          <w:szCs w:val="26"/>
        </w:rPr>
        <w:t xml:space="preserve">nộp tiền sử dụng đất </w:t>
      </w:r>
      <w:r w:rsidRPr="00BB5AC5">
        <w:rPr>
          <w:i/>
          <w:iCs/>
          <w:color w:val="000000"/>
          <w:sz w:val="26"/>
          <w:szCs w:val="26"/>
        </w:rPr>
        <w:t>(Ghi chú: Từ ngày 01/01/2021, bỏ thủ tục thẩm định thiết kế kỹ thuật, mà lồng ghép trong thủ tục cấp Giấy phép xây dựng).</w:t>
      </w:r>
    </w:p>
    <w:p w14:paraId="5FCE12F7" w14:textId="7E921F1C" w:rsidR="005C323D" w:rsidRPr="00BB5AC5" w:rsidRDefault="005C323D" w:rsidP="005C323D">
      <w:pPr>
        <w:pStyle w:val="NormalWeb"/>
        <w:shd w:val="clear" w:color="auto" w:fill="FFFFFF"/>
        <w:spacing w:before="120" w:beforeAutospacing="0" w:after="0" w:afterAutospacing="0" w:line="320" w:lineRule="atLeast"/>
        <w:ind w:firstLine="720"/>
        <w:jc w:val="both"/>
        <w:rPr>
          <w:color w:val="000000"/>
          <w:sz w:val="26"/>
          <w:szCs w:val="26"/>
        </w:rPr>
      </w:pPr>
      <w:r w:rsidRPr="00DE0566">
        <w:rPr>
          <w:b/>
          <w:bCs/>
          <w:color w:val="000000"/>
          <w:sz w:val="26"/>
          <w:szCs w:val="26"/>
          <w:u w:val="single"/>
        </w:rPr>
        <w:t>Bước 4</w:t>
      </w:r>
      <w:r w:rsidRPr="00BB5AC5">
        <w:rPr>
          <w:b/>
          <w:bCs/>
          <w:color w:val="000000"/>
          <w:sz w:val="26"/>
          <w:szCs w:val="26"/>
        </w:rPr>
        <w:t>:</w:t>
      </w:r>
      <w:r w:rsidRPr="00BB5AC5">
        <w:rPr>
          <w:color w:val="000000"/>
          <w:sz w:val="26"/>
          <w:szCs w:val="26"/>
        </w:rPr>
        <w:t xml:space="preserve"> Lập thủ tục </w:t>
      </w:r>
      <w:r w:rsidRPr="00BB5AC5">
        <w:rPr>
          <w:b/>
          <w:bCs/>
          <w:color w:val="000000"/>
          <w:sz w:val="26"/>
          <w:szCs w:val="26"/>
        </w:rPr>
        <w:t>cấp Giấy chứng nhận</w:t>
      </w:r>
      <w:r w:rsidRPr="00BB5AC5">
        <w:rPr>
          <w:color w:val="000000"/>
          <w:sz w:val="26"/>
          <w:szCs w:val="26"/>
        </w:rPr>
        <w:t xml:space="preserve"> quyền sử dụng đất</w:t>
      </w:r>
      <w:r w:rsidR="00823DAB">
        <w:rPr>
          <w:color w:val="000000"/>
          <w:sz w:val="26"/>
          <w:szCs w:val="26"/>
        </w:rPr>
        <w:t xml:space="preserve"> cho chủ đầu tư</w:t>
      </w:r>
      <w:r w:rsidR="001212A5">
        <w:rPr>
          <w:color w:val="000000"/>
          <w:sz w:val="26"/>
          <w:szCs w:val="26"/>
        </w:rPr>
        <w:t xml:space="preserve">; </w:t>
      </w:r>
      <w:r w:rsidR="001212A5" w:rsidRPr="008720F4">
        <w:rPr>
          <w:b/>
          <w:bCs/>
          <w:color w:val="000000"/>
          <w:sz w:val="26"/>
          <w:szCs w:val="26"/>
        </w:rPr>
        <w:t xml:space="preserve">Cấp Giấy chứng nhận </w:t>
      </w:r>
      <w:r w:rsidR="001212A5" w:rsidRPr="008720F4">
        <w:rPr>
          <w:b/>
          <w:bCs/>
          <w:i/>
          <w:iCs/>
          <w:color w:val="000000"/>
          <w:sz w:val="26"/>
          <w:szCs w:val="26"/>
        </w:rPr>
        <w:t>(sổ hồng)</w:t>
      </w:r>
      <w:r w:rsidR="001212A5">
        <w:rPr>
          <w:i/>
          <w:iCs/>
          <w:color w:val="000000"/>
          <w:sz w:val="26"/>
          <w:szCs w:val="26"/>
        </w:rPr>
        <w:t xml:space="preserve"> </w:t>
      </w:r>
      <w:r w:rsidR="001212A5">
        <w:rPr>
          <w:color w:val="000000"/>
          <w:sz w:val="26"/>
          <w:szCs w:val="26"/>
        </w:rPr>
        <w:t xml:space="preserve">cho người mua nhà trong dự án nhà ở thương mại. </w:t>
      </w:r>
      <w:r w:rsidR="00823DAB">
        <w:rPr>
          <w:color w:val="000000"/>
          <w:sz w:val="26"/>
          <w:szCs w:val="26"/>
        </w:rPr>
        <w:t xml:space="preserve"> </w:t>
      </w:r>
    </w:p>
    <w:p w14:paraId="440EAFE6" w14:textId="23C2F1A2" w:rsidR="00243516" w:rsidRDefault="00B42718" w:rsidP="00AF6896">
      <w:pPr>
        <w:spacing w:before="120" w:after="120"/>
        <w:ind w:firstLine="720"/>
        <w:jc w:val="both"/>
        <w:rPr>
          <w:b/>
          <w:bCs/>
          <w:i/>
          <w:iCs/>
          <w:sz w:val="26"/>
          <w:szCs w:val="26"/>
        </w:rPr>
      </w:pPr>
      <w:r>
        <w:rPr>
          <w:b/>
          <w:bCs/>
          <w:sz w:val="26"/>
          <w:szCs w:val="26"/>
        </w:rPr>
        <w:t xml:space="preserve">(2) </w:t>
      </w:r>
      <w:r w:rsidR="00AF6896">
        <w:rPr>
          <w:b/>
          <w:bCs/>
          <w:sz w:val="26"/>
          <w:szCs w:val="26"/>
        </w:rPr>
        <w:t xml:space="preserve">Đề nghị </w:t>
      </w:r>
      <w:r w:rsidR="00B03D77">
        <w:rPr>
          <w:b/>
          <w:bCs/>
          <w:sz w:val="26"/>
          <w:szCs w:val="26"/>
        </w:rPr>
        <w:t>tháo</w:t>
      </w:r>
      <w:r w:rsidR="00AF6896">
        <w:rPr>
          <w:b/>
          <w:bCs/>
          <w:sz w:val="26"/>
          <w:szCs w:val="26"/>
        </w:rPr>
        <w:t xml:space="preserve"> gỡ vướng mắc về</w:t>
      </w:r>
      <w:r w:rsidR="00243516">
        <w:rPr>
          <w:b/>
          <w:bCs/>
          <w:sz w:val="26"/>
          <w:szCs w:val="26"/>
        </w:rPr>
        <w:t xml:space="preserve"> </w:t>
      </w:r>
      <w:r w:rsidR="00AF6896" w:rsidRPr="00AF6896">
        <w:rPr>
          <w:b/>
          <w:bCs/>
          <w:i/>
          <w:iCs/>
          <w:sz w:val="26"/>
          <w:szCs w:val="26"/>
        </w:rPr>
        <w:t>“</w:t>
      </w:r>
      <w:r w:rsidR="00AF6896">
        <w:rPr>
          <w:b/>
          <w:bCs/>
          <w:i/>
          <w:iCs/>
          <w:sz w:val="26"/>
          <w:szCs w:val="26"/>
        </w:rPr>
        <w:t>t</w:t>
      </w:r>
      <w:r w:rsidR="00243516">
        <w:rPr>
          <w:b/>
          <w:bCs/>
          <w:i/>
          <w:iCs/>
          <w:sz w:val="26"/>
          <w:szCs w:val="26"/>
        </w:rPr>
        <w:t>hủ tục Quyết định chủ trương đầu tư”:</w:t>
      </w:r>
    </w:p>
    <w:p w14:paraId="0F2C844A" w14:textId="0BFD96C1" w:rsidR="00153CA2" w:rsidRDefault="00153CA2" w:rsidP="00D1476E">
      <w:pPr>
        <w:spacing w:before="120" w:after="120"/>
        <w:ind w:firstLine="720"/>
        <w:jc w:val="both"/>
        <w:rPr>
          <w:color w:val="000000"/>
          <w:sz w:val="26"/>
          <w:szCs w:val="26"/>
        </w:rPr>
      </w:pPr>
      <w:r>
        <w:rPr>
          <w:color w:val="000000"/>
          <w:sz w:val="26"/>
          <w:szCs w:val="26"/>
        </w:rPr>
        <w:t>T</w:t>
      </w:r>
      <w:r w:rsidRPr="00293AEA">
        <w:rPr>
          <w:color w:val="000000"/>
          <w:sz w:val="26"/>
          <w:szCs w:val="26"/>
        </w:rPr>
        <w:t>ừ ngày 10/12/2015 đến tháng 09/2018,</w:t>
      </w:r>
      <w:r w:rsidR="00504562">
        <w:rPr>
          <w:color w:val="000000"/>
          <w:sz w:val="26"/>
          <w:szCs w:val="26"/>
        </w:rPr>
        <w:t xml:space="preserve"> do vướng mắc quy định phải có 100% đất ở, nên</w:t>
      </w:r>
      <w:r w:rsidRPr="00293AEA">
        <w:rPr>
          <w:color w:val="000000"/>
          <w:sz w:val="26"/>
          <w:szCs w:val="26"/>
        </w:rPr>
        <w:t xml:space="preserve"> đã có đến</w:t>
      </w:r>
      <w:r w:rsidRPr="000947C8">
        <w:rPr>
          <w:b/>
          <w:bCs/>
          <w:color w:val="000000"/>
          <w:sz w:val="26"/>
          <w:szCs w:val="26"/>
        </w:rPr>
        <w:t xml:space="preserve"> 126</w:t>
      </w:r>
      <w:r>
        <w:rPr>
          <w:color w:val="000000"/>
          <w:sz w:val="26"/>
          <w:szCs w:val="26"/>
        </w:rPr>
        <w:t xml:space="preserve"> </w:t>
      </w:r>
      <w:r w:rsidRPr="00243516">
        <w:rPr>
          <w:b/>
          <w:bCs/>
          <w:color w:val="000000"/>
          <w:sz w:val="26"/>
          <w:szCs w:val="26"/>
        </w:rPr>
        <w:t>dự án nhà ở thương mại có quỹ đất hỗn hợp</w:t>
      </w:r>
      <w:r w:rsidR="00D1476E">
        <w:rPr>
          <w:b/>
          <w:bCs/>
          <w:color w:val="000000"/>
          <w:sz w:val="26"/>
          <w:szCs w:val="26"/>
        </w:rPr>
        <w:t xml:space="preserve"> </w:t>
      </w:r>
      <w:r w:rsidR="00D1476E" w:rsidRPr="00D1476E">
        <w:rPr>
          <w:i/>
          <w:iCs/>
          <w:color w:val="000000"/>
          <w:sz w:val="26"/>
          <w:szCs w:val="26"/>
        </w:rPr>
        <w:t>(gồm đất ở, đất nông nghiệp, xen cài một số thửa đất do Nhà nước quản lý)</w:t>
      </w:r>
      <w:r>
        <w:rPr>
          <w:b/>
          <w:bCs/>
          <w:color w:val="000000"/>
          <w:sz w:val="26"/>
          <w:szCs w:val="26"/>
        </w:rPr>
        <w:t xml:space="preserve"> </w:t>
      </w:r>
      <w:r w:rsidRPr="000947C8">
        <w:rPr>
          <w:b/>
          <w:bCs/>
          <w:color w:val="000000"/>
          <w:sz w:val="26"/>
          <w:szCs w:val="26"/>
        </w:rPr>
        <w:t>bị ách tắc thủ tục</w:t>
      </w:r>
      <w:r>
        <w:rPr>
          <w:color w:val="000000"/>
          <w:sz w:val="26"/>
          <w:szCs w:val="26"/>
        </w:rPr>
        <w:t xml:space="preserve"> đầu tư xây dựng.</w:t>
      </w:r>
      <w:r w:rsidR="00504562">
        <w:rPr>
          <w:color w:val="000000"/>
          <w:sz w:val="26"/>
          <w:szCs w:val="26"/>
        </w:rPr>
        <w:t xml:space="preserve"> Nay,</w:t>
      </w:r>
      <w:r>
        <w:rPr>
          <w:color w:val="000000"/>
          <w:sz w:val="26"/>
          <w:szCs w:val="26"/>
        </w:rPr>
        <w:t xml:space="preserve"> </w:t>
      </w:r>
      <w:r w:rsidR="00504562">
        <w:rPr>
          <w:color w:val="000000"/>
          <w:sz w:val="26"/>
          <w:szCs w:val="26"/>
        </w:rPr>
        <w:t xml:space="preserve">vướng mắc này đã được Luật Đầu tư 2020, Luật Xây dựng </w:t>
      </w:r>
      <w:r w:rsidR="00504562" w:rsidRPr="00504562">
        <w:rPr>
          <w:i/>
          <w:iCs/>
          <w:color w:val="000000"/>
          <w:sz w:val="26"/>
          <w:szCs w:val="26"/>
        </w:rPr>
        <w:t>(sửa đổi)</w:t>
      </w:r>
      <w:r w:rsidR="00504562">
        <w:rPr>
          <w:color w:val="000000"/>
          <w:sz w:val="26"/>
          <w:szCs w:val="26"/>
        </w:rPr>
        <w:t xml:space="preserve"> 2020 giải quyết.</w:t>
      </w:r>
    </w:p>
    <w:p w14:paraId="5B600F01" w14:textId="3DCD9A5B" w:rsidR="00153CA2" w:rsidRDefault="00504562" w:rsidP="00FA372F">
      <w:pPr>
        <w:spacing w:before="120" w:after="120"/>
        <w:ind w:firstLine="720"/>
        <w:jc w:val="both"/>
        <w:rPr>
          <w:b/>
          <w:bCs/>
          <w:color w:val="000000"/>
          <w:sz w:val="26"/>
          <w:szCs w:val="26"/>
        </w:rPr>
      </w:pPr>
      <w:r>
        <w:rPr>
          <w:color w:val="000000"/>
          <w:sz w:val="26"/>
          <w:szCs w:val="26"/>
        </w:rPr>
        <w:t>T</w:t>
      </w:r>
      <w:r w:rsidR="00153CA2">
        <w:rPr>
          <w:color w:val="000000"/>
          <w:sz w:val="26"/>
          <w:szCs w:val="26"/>
        </w:rPr>
        <w:t xml:space="preserve">rong 09 tháng đầu năm 2020, mặc dù </w:t>
      </w:r>
      <w:r w:rsidR="00153CA2" w:rsidRPr="00386540">
        <w:rPr>
          <w:b/>
          <w:bCs/>
          <w:color w:val="000000"/>
          <w:sz w:val="26"/>
          <w:szCs w:val="26"/>
        </w:rPr>
        <w:t xml:space="preserve">Sở Xây dựng đã có ý kiến gửi Sở Kế hoạch Đầu tư về đề nghị chấp thuận chủ trương đầu tư </w:t>
      </w:r>
      <w:r w:rsidR="00153CA2" w:rsidRPr="00386540">
        <w:rPr>
          <w:b/>
          <w:bCs/>
          <w:color w:val="000000"/>
          <w:sz w:val="26"/>
          <w:szCs w:val="26"/>
          <w:u w:val="single"/>
        </w:rPr>
        <w:t>45 dự án</w:t>
      </w:r>
      <w:r w:rsidR="00153CA2">
        <w:rPr>
          <w:b/>
          <w:bCs/>
          <w:color w:val="000000"/>
          <w:sz w:val="26"/>
          <w:szCs w:val="26"/>
        </w:rPr>
        <w:t xml:space="preserve"> </w:t>
      </w:r>
      <w:r w:rsidR="00B03D77" w:rsidRPr="00B03D77">
        <w:rPr>
          <w:i/>
          <w:iCs/>
          <w:color w:val="000000"/>
          <w:sz w:val="26"/>
          <w:szCs w:val="26"/>
        </w:rPr>
        <w:t>(</w:t>
      </w:r>
      <w:r w:rsidR="00153CA2" w:rsidRPr="00B03D77">
        <w:rPr>
          <w:i/>
          <w:iCs/>
          <w:color w:val="000000"/>
          <w:sz w:val="26"/>
          <w:szCs w:val="26"/>
        </w:rPr>
        <w:t>theo quy định của Luật Đầu tư</w:t>
      </w:r>
      <w:r w:rsidR="00B03D77" w:rsidRPr="00B03D77">
        <w:rPr>
          <w:i/>
          <w:iCs/>
          <w:color w:val="000000"/>
          <w:sz w:val="26"/>
          <w:szCs w:val="26"/>
        </w:rPr>
        <w:t>)</w:t>
      </w:r>
      <w:r w:rsidR="00153CA2" w:rsidRPr="00B03D77">
        <w:rPr>
          <w:i/>
          <w:iCs/>
          <w:color w:val="000000"/>
          <w:sz w:val="26"/>
          <w:szCs w:val="26"/>
        </w:rPr>
        <w:t>,</w:t>
      </w:r>
      <w:r w:rsidR="00153CA2" w:rsidRPr="00386540">
        <w:rPr>
          <w:color w:val="000000"/>
          <w:sz w:val="26"/>
          <w:szCs w:val="26"/>
        </w:rPr>
        <w:t xml:space="preserve"> nhưng trong</w:t>
      </w:r>
      <w:r w:rsidR="00153CA2">
        <w:rPr>
          <w:color w:val="000000"/>
          <w:sz w:val="26"/>
          <w:szCs w:val="26"/>
        </w:rPr>
        <w:t xml:space="preserve"> Công văn</w:t>
      </w:r>
      <w:r w:rsidR="00153CA2" w:rsidRPr="00386540">
        <w:rPr>
          <w:color w:val="000000"/>
          <w:sz w:val="26"/>
          <w:szCs w:val="26"/>
        </w:rPr>
        <w:t xml:space="preserve"> số 8128/BC-SKHĐT ngày 26/10/2020 của</w:t>
      </w:r>
      <w:r w:rsidR="00153CA2">
        <w:rPr>
          <w:b/>
          <w:bCs/>
          <w:color w:val="000000"/>
          <w:sz w:val="26"/>
          <w:szCs w:val="26"/>
        </w:rPr>
        <w:t xml:space="preserve"> Sở Kế hoạch Đầu tư</w:t>
      </w:r>
      <w:r w:rsidR="00153CA2" w:rsidRPr="00386540">
        <w:rPr>
          <w:color w:val="000000"/>
          <w:sz w:val="26"/>
          <w:szCs w:val="26"/>
        </w:rPr>
        <w:t xml:space="preserve"> </w:t>
      </w:r>
      <w:r w:rsidR="00153CA2" w:rsidRPr="00386540">
        <w:rPr>
          <w:i/>
          <w:iCs/>
          <w:color w:val="000000"/>
          <w:sz w:val="26"/>
          <w:szCs w:val="26"/>
        </w:rPr>
        <w:t>“Báo cáo tình hình kinh tế - văn hóa - xã hội và quốc phòng - an ninh tháng 10 và 10 tháng năm 2020”</w:t>
      </w:r>
      <w:r w:rsidR="00153CA2">
        <w:rPr>
          <w:i/>
          <w:iCs/>
          <w:color w:val="000000"/>
          <w:sz w:val="26"/>
          <w:szCs w:val="26"/>
        </w:rPr>
        <w:t>,</w:t>
      </w:r>
      <w:r w:rsidR="00153CA2" w:rsidRPr="00386540">
        <w:rPr>
          <w:b/>
          <w:bCs/>
          <w:color w:val="000000"/>
          <w:sz w:val="26"/>
          <w:szCs w:val="26"/>
        </w:rPr>
        <w:t xml:space="preserve"> </w:t>
      </w:r>
      <w:r w:rsidR="00153CA2">
        <w:rPr>
          <w:b/>
          <w:bCs/>
          <w:color w:val="000000"/>
          <w:sz w:val="26"/>
          <w:szCs w:val="26"/>
        </w:rPr>
        <w:t xml:space="preserve">nhưng </w:t>
      </w:r>
      <w:r w:rsidR="00153CA2" w:rsidRPr="00B03D77">
        <w:rPr>
          <w:b/>
          <w:bCs/>
          <w:color w:val="000000"/>
          <w:sz w:val="26"/>
          <w:szCs w:val="26"/>
          <w:u w:val="single"/>
        </w:rPr>
        <w:t xml:space="preserve">không có số liệu về dự án nhà ở nào có được </w:t>
      </w:r>
      <w:r w:rsidR="00153CA2" w:rsidRPr="00B03D77">
        <w:rPr>
          <w:b/>
          <w:bCs/>
          <w:i/>
          <w:iCs/>
          <w:color w:val="000000"/>
          <w:sz w:val="26"/>
          <w:szCs w:val="26"/>
          <w:u w:val="single"/>
        </w:rPr>
        <w:t>“Quyết định chủ trương đầu tư</w:t>
      </w:r>
      <w:r w:rsidR="00153CA2" w:rsidRPr="00386540">
        <w:rPr>
          <w:b/>
          <w:bCs/>
          <w:i/>
          <w:iCs/>
          <w:color w:val="000000"/>
          <w:sz w:val="26"/>
          <w:szCs w:val="26"/>
        </w:rPr>
        <w:t>”</w:t>
      </w:r>
      <w:r w:rsidR="00153CA2">
        <w:rPr>
          <w:b/>
          <w:bCs/>
          <w:i/>
          <w:iCs/>
          <w:color w:val="000000"/>
          <w:sz w:val="26"/>
          <w:szCs w:val="26"/>
        </w:rPr>
        <w:t xml:space="preserve">, </w:t>
      </w:r>
      <w:r w:rsidR="00153CA2" w:rsidRPr="0033680F">
        <w:rPr>
          <w:color w:val="000000"/>
          <w:sz w:val="26"/>
          <w:szCs w:val="26"/>
        </w:rPr>
        <w:t>mà chỉ có một số dự án được Sở Kế hoạch Đầu tư trình Ủy ban nhân dân thành phố để chỉ đạo các Sở, ngành, quận, huyện có ý kiến</w:t>
      </w:r>
      <w:r w:rsidR="00153CA2">
        <w:rPr>
          <w:color w:val="000000"/>
          <w:sz w:val="26"/>
          <w:szCs w:val="26"/>
        </w:rPr>
        <w:t>.</w:t>
      </w:r>
      <w:r w:rsidR="00B03D77">
        <w:rPr>
          <w:color w:val="000000"/>
          <w:sz w:val="26"/>
          <w:szCs w:val="26"/>
        </w:rPr>
        <w:t xml:space="preserve"> Trong đó,</w:t>
      </w:r>
      <w:r w:rsidR="00153CA2">
        <w:rPr>
          <w:color w:val="000000"/>
          <w:sz w:val="26"/>
          <w:szCs w:val="26"/>
        </w:rPr>
        <w:t xml:space="preserve"> </w:t>
      </w:r>
      <w:r w:rsidR="00B03D77">
        <w:rPr>
          <w:color w:val="000000"/>
          <w:sz w:val="26"/>
          <w:szCs w:val="26"/>
        </w:rPr>
        <w:t>c</w:t>
      </w:r>
      <w:r w:rsidR="00153CA2">
        <w:rPr>
          <w:color w:val="000000"/>
          <w:sz w:val="26"/>
          <w:szCs w:val="26"/>
        </w:rPr>
        <w:t xml:space="preserve">ó dự án </w:t>
      </w:r>
      <w:r w:rsidR="00153CA2" w:rsidRPr="00293AEA">
        <w:rPr>
          <w:i/>
          <w:iCs/>
          <w:color w:val="000000"/>
          <w:sz w:val="26"/>
          <w:szCs w:val="26"/>
        </w:rPr>
        <w:t>“được”</w:t>
      </w:r>
      <w:r w:rsidR="00153CA2" w:rsidRPr="001433A7">
        <w:rPr>
          <w:b/>
          <w:bCs/>
          <w:color w:val="000000"/>
          <w:sz w:val="26"/>
          <w:szCs w:val="26"/>
        </w:rPr>
        <w:t xml:space="preserve"> </w:t>
      </w:r>
      <w:r w:rsidR="00153CA2">
        <w:rPr>
          <w:color w:val="000000"/>
          <w:sz w:val="26"/>
          <w:szCs w:val="26"/>
        </w:rPr>
        <w:t xml:space="preserve">yêu cầu bổ sung hồ sơ nhiều lần, điển hình như </w:t>
      </w:r>
      <w:r w:rsidR="00B03D77">
        <w:rPr>
          <w:color w:val="000000"/>
          <w:sz w:val="26"/>
          <w:szCs w:val="26"/>
        </w:rPr>
        <w:t>D</w:t>
      </w:r>
      <w:r w:rsidR="00153CA2">
        <w:rPr>
          <w:color w:val="000000"/>
          <w:sz w:val="26"/>
          <w:szCs w:val="26"/>
        </w:rPr>
        <w:t xml:space="preserve">ự án Khu nhà ở 11A, xã Bình Hưng, huyện Bình Chánh của Công ty TNHH MTV Đầu tư Kinh doanh Nhà Khang Phúc </w:t>
      </w:r>
      <w:r w:rsidR="00153CA2" w:rsidRPr="00243516">
        <w:rPr>
          <w:b/>
          <w:bCs/>
          <w:i/>
          <w:iCs/>
          <w:color w:val="000000"/>
          <w:sz w:val="26"/>
          <w:szCs w:val="26"/>
        </w:rPr>
        <w:t>“được”</w:t>
      </w:r>
      <w:r w:rsidR="00153CA2" w:rsidRPr="001433A7">
        <w:rPr>
          <w:b/>
          <w:bCs/>
          <w:color w:val="000000"/>
          <w:sz w:val="26"/>
          <w:szCs w:val="26"/>
        </w:rPr>
        <w:t xml:space="preserve"> 03 lần đề nghị bổ sung</w:t>
      </w:r>
      <w:r w:rsidR="00153CA2">
        <w:rPr>
          <w:b/>
          <w:bCs/>
          <w:color w:val="000000"/>
          <w:sz w:val="26"/>
          <w:szCs w:val="26"/>
        </w:rPr>
        <w:t>, hoàn thiện</w:t>
      </w:r>
      <w:r w:rsidR="00153CA2" w:rsidRPr="001433A7">
        <w:rPr>
          <w:b/>
          <w:bCs/>
          <w:color w:val="000000"/>
          <w:sz w:val="26"/>
          <w:szCs w:val="26"/>
        </w:rPr>
        <w:t xml:space="preserve"> hồ sơ,</w:t>
      </w:r>
      <w:r w:rsidR="00153CA2">
        <w:rPr>
          <w:color w:val="000000"/>
          <w:sz w:val="26"/>
          <w:szCs w:val="26"/>
        </w:rPr>
        <w:t xml:space="preserve"> hoặc </w:t>
      </w:r>
      <w:r w:rsidR="00B03D77">
        <w:rPr>
          <w:color w:val="000000"/>
          <w:sz w:val="26"/>
          <w:szCs w:val="26"/>
        </w:rPr>
        <w:t>D</w:t>
      </w:r>
      <w:r w:rsidR="00153CA2">
        <w:rPr>
          <w:color w:val="000000"/>
          <w:sz w:val="26"/>
          <w:szCs w:val="26"/>
        </w:rPr>
        <w:t xml:space="preserve">ự án chung cư Sông Đà tại phường Hiệp Bình Phước, quận Thủ Đức của Công ty Cổ phần bất động sản Hiệp Phúc </w:t>
      </w:r>
      <w:r w:rsidR="00153CA2" w:rsidRPr="00243516">
        <w:rPr>
          <w:b/>
          <w:bCs/>
          <w:i/>
          <w:iCs/>
          <w:color w:val="000000"/>
          <w:sz w:val="26"/>
          <w:szCs w:val="26"/>
        </w:rPr>
        <w:t>“được”</w:t>
      </w:r>
      <w:r w:rsidR="00153CA2" w:rsidRPr="001433A7">
        <w:rPr>
          <w:b/>
          <w:bCs/>
          <w:color w:val="000000"/>
          <w:sz w:val="26"/>
          <w:szCs w:val="26"/>
        </w:rPr>
        <w:t xml:space="preserve"> 05 lần đề nghị bổ sung hồ sơ</w:t>
      </w:r>
      <w:r w:rsidR="00153CA2">
        <w:rPr>
          <w:b/>
          <w:bCs/>
          <w:color w:val="000000"/>
          <w:sz w:val="26"/>
          <w:szCs w:val="26"/>
        </w:rPr>
        <w:t xml:space="preserve">, </w:t>
      </w:r>
      <w:r w:rsidR="00153CA2">
        <w:rPr>
          <w:color w:val="000000"/>
          <w:sz w:val="26"/>
          <w:szCs w:val="26"/>
        </w:rPr>
        <w:t xml:space="preserve">nhưng đến nay hồ sơ vẫn chưa được giải quyết xong.  </w:t>
      </w:r>
      <w:r w:rsidR="00153CA2">
        <w:rPr>
          <w:b/>
          <w:bCs/>
          <w:color w:val="000000"/>
          <w:sz w:val="26"/>
          <w:szCs w:val="26"/>
        </w:rPr>
        <w:t xml:space="preserve"> </w:t>
      </w:r>
      <w:r w:rsidR="00153CA2">
        <w:rPr>
          <w:b/>
          <w:bCs/>
          <w:i/>
          <w:iCs/>
          <w:color w:val="000000"/>
          <w:sz w:val="26"/>
          <w:szCs w:val="26"/>
        </w:rPr>
        <w:t xml:space="preserve"> </w:t>
      </w:r>
    </w:p>
    <w:p w14:paraId="65F2A7C3" w14:textId="08E41AB9" w:rsidR="00243516" w:rsidRPr="00B03D77" w:rsidRDefault="00B03D77" w:rsidP="009F72B8">
      <w:pPr>
        <w:spacing w:before="120" w:after="120"/>
        <w:ind w:firstLine="720"/>
        <w:jc w:val="both"/>
        <w:rPr>
          <w:sz w:val="26"/>
          <w:szCs w:val="26"/>
        </w:rPr>
      </w:pPr>
      <w:r>
        <w:rPr>
          <w:b/>
          <w:bCs/>
          <w:sz w:val="26"/>
          <w:szCs w:val="26"/>
        </w:rPr>
        <w:t>(3) Đề nghị tháo gỡ vướng mắc về</w:t>
      </w:r>
      <w:r w:rsidR="00243516">
        <w:rPr>
          <w:b/>
          <w:bCs/>
          <w:sz w:val="26"/>
          <w:szCs w:val="26"/>
        </w:rPr>
        <w:t xml:space="preserve"> </w:t>
      </w:r>
      <w:r>
        <w:rPr>
          <w:b/>
          <w:bCs/>
          <w:i/>
          <w:iCs/>
          <w:sz w:val="26"/>
          <w:szCs w:val="26"/>
        </w:rPr>
        <w:t>“p</w:t>
      </w:r>
      <w:r w:rsidR="00243516">
        <w:rPr>
          <w:b/>
          <w:bCs/>
          <w:i/>
          <w:iCs/>
          <w:sz w:val="26"/>
          <w:szCs w:val="26"/>
        </w:rPr>
        <w:t xml:space="preserve">hê duyệt quy hoạch chi tiết </w:t>
      </w:r>
      <w:proofErr w:type="spellStart"/>
      <w:r w:rsidR="00243516">
        <w:rPr>
          <w:b/>
          <w:bCs/>
          <w:i/>
          <w:iCs/>
          <w:sz w:val="26"/>
          <w:szCs w:val="26"/>
        </w:rPr>
        <w:t>tỷ</w:t>
      </w:r>
      <w:proofErr w:type="spellEnd"/>
      <w:r w:rsidR="00243516">
        <w:rPr>
          <w:b/>
          <w:bCs/>
          <w:i/>
          <w:iCs/>
          <w:sz w:val="26"/>
          <w:szCs w:val="26"/>
        </w:rPr>
        <w:t xml:space="preserve"> lệ 1/500”</w:t>
      </w:r>
      <w:r>
        <w:rPr>
          <w:b/>
          <w:bCs/>
          <w:i/>
          <w:iCs/>
          <w:sz w:val="26"/>
          <w:szCs w:val="26"/>
        </w:rPr>
        <w:t xml:space="preserve"> </w:t>
      </w:r>
      <w:r w:rsidRPr="00B03D77">
        <w:rPr>
          <w:b/>
          <w:bCs/>
          <w:sz w:val="26"/>
          <w:szCs w:val="26"/>
        </w:rPr>
        <w:t>sau khi</w:t>
      </w:r>
      <w:r>
        <w:rPr>
          <w:b/>
          <w:bCs/>
          <w:i/>
          <w:iCs/>
          <w:sz w:val="26"/>
          <w:szCs w:val="26"/>
        </w:rPr>
        <w:t xml:space="preserve"> “nhà đầu tư”</w:t>
      </w:r>
      <w:r>
        <w:rPr>
          <w:b/>
          <w:bCs/>
          <w:sz w:val="26"/>
          <w:szCs w:val="26"/>
        </w:rPr>
        <w:t xml:space="preserve"> đã có </w:t>
      </w:r>
      <w:r w:rsidRPr="00B03D77">
        <w:rPr>
          <w:b/>
          <w:bCs/>
          <w:i/>
          <w:iCs/>
          <w:sz w:val="26"/>
          <w:szCs w:val="26"/>
        </w:rPr>
        <w:t>“Quyết định chủ trương đầu tư”</w:t>
      </w:r>
      <w:r>
        <w:rPr>
          <w:b/>
          <w:bCs/>
          <w:i/>
          <w:iCs/>
          <w:sz w:val="26"/>
          <w:szCs w:val="26"/>
        </w:rPr>
        <w:t xml:space="preserve"> </w:t>
      </w:r>
      <w:r>
        <w:rPr>
          <w:b/>
          <w:bCs/>
          <w:sz w:val="26"/>
          <w:szCs w:val="26"/>
        </w:rPr>
        <w:t>của Ủy ban nhân dân thành phố.</w:t>
      </w:r>
    </w:p>
    <w:p w14:paraId="3500CF3D" w14:textId="096958E2" w:rsidR="00B03D77" w:rsidRDefault="00B03D77" w:rsidP="00235608">
      <w:pPr>
        <w:spacing w:before="120" w:after="120"/>
        <w:ind w:firstLine="720"/>
        <w:jc w:val="both"/>
        <w:rPr>
          <w:sz w:val="26"/>
          <w:szCs w:val="26"/>
        </w:rPr>
      </w:pPr>
      <w:r w:rsidRPr="00B03D77">
        <w:rPr>
          <w:sz w:val="26"/>
          <w:szCs w:val="26"/>
        </w:rPr>
        <w:t>Căn cứ Khoản 7</w:t>
      </w:r>
      <w:r>
        <w:rPr>
          <w:sz w:val="26"/>
          <w:szCs w:val="26"/>
        </w:rPr>
        <w:t xml:space="preserve"> Điều 19 Luật Quy hoạch đô thị thì </w:t>
      </w:r>
      <w:r w:rsidRPr="00B03D77">
        <w:rPr>
          <w:i/>
          <w:iCs/>
          <w:sz w:val="26"/>
          <w:szCs w:val="26"/>
        </w:rPr>
        <w:t>“chủ đầu tư”</w:t>
      </w:r>
      <w:r>
        <w:rPr>
          <w:i/>
          <w:iCs/>
          <w:sz w:val="26"/>
          <w:szCs w:val="26"/>
        </w:rPr>
        <w:t xml:space="preserve"> </w:t>
      </w:r>
      <w:r>
        <w:rPr>
          <w:sz w:val="26"/>
          <w:szCs w:val="26"/>
        </w:rPr>
        <w:t xml:space="preserve">đề xuất quy hoạch chi tiết </w:t>
      </w:r>
      <w:proofErr w:type="spellStart"/>
      <w:r>
        <w:rPr>
          <w:sz w:val="26"/>
          <w:szCs w:val="26"/>
        </w:rPr>
        <w:t>tỷ</w:t>
      </w:r>
      <w:proofErr w:type="spellEnd"/>
      <w:r>
        <w:rPr>
          <w:sz w:val="26"/>
          <w:szCs w:val="26"/>
        </w:rPr>
        <w:t xml:space="preserve"> lệ 1/500, </w:t>
      </w:r>
      <w:r w:rsidR="00156355">
        <w:rPr>
          <w:sz w:val="26"/>
          <w:szCs w:val="26"/>
        </w:rPr>
        <w:t>nhưng</w:t>
      </w:r>
      <w:r>
        <w:rPr>
          <w:sz w:val="26"/>
          <w:szCs w:val="26"/>
        </w:rPr>
        <w:t xml:space="preserve"> </w:t>
      </w:r>
      <w:r w:rsidRPr="00B03D77">
        <w:rPr>
          <w:i/>
          <w:iCs/>
          <w:sz w:val="26"/>
          <w:szCs w:val="26"/>
        </w:rPr>
        <w:t>“Quyết định chủ trương đầu tư”</w:t>
      </w:r>
      <w:r>
        <w:rPr>
          <w:sz w:val="26"/>
          <w:szCs w:val="26"/>
        </w:rPr>
        <w:t xml:space="preserve"> chỉ ghi tên </w:t>
      </w:r>
      <w:r w:rsidRPr="00B03D77">
        <w:rPr>
          <w:i/>
          <w:iCs/>
          <w:sz w:val="26"/>
          <w:szCs w:val="26"/>
        </w:rPr>
        <w:t>“nhà đầu tư”</w:t>
      </w:r>
      <w:r>
        <w:rPr>
          <w:i/>
          <w:iCs/>
          <w:sz w:val="26"/>
          <w:szCs w:val="26"/>
        </w:rPr>
        <w:t>.</w:t>
      </w:r>
      <w:r w:rsidR="005D1D9E">
        <w:rPr>
          <w:i/>
          <w:iCs/>
          <w:sz w:val="26"/>
          <w:szCs w:val="26"/>
        </w:rPr>
        <w:t xml:space="preserve"> </w:t>
      </w:r>
      <w:r w:rsidR="005D1D9E">
        <w:rPr>
          <w:sz w:val="26"/>
          <w:szCs w:val="26"/>
        </w:rPr>
        <w:t xml:space="preserve">Trong lúc các địa phương khác thì vẫn vận dụng và phê duyệt quy hoạch chi tiết </w:t>
      </w:r>
      <w:proofErr w:type="spellStart"/>
      <w:r w:rsidR="005D1D9E">
        <w:rPr>
          <w:sz w:val="26"/>
          <w:szCs w:val="26"/>
        </w:rPr>
        <w:t>tỷ</w:t>
      </w:r>
      <w:proofErr w:type="spellEnd"/>
      <w:r w:rsidR="005D1D9E">
        <w:rPr>
          <w:sz w:val="26"/>
          <w:szCs w:val="26"/>
        </w:rPr>
        <w:t xml:space="preserve"> lệ 1/500 của </w:t>
      </w:r>
      <w:r w:rsidR="005D1D9E" w:rsidRPr="00B03D77">
        <w:rPr>
          <w:i/>
          <w:iCs/>
          <w:sz w:val="26"/>
          <w:szCs w:val="26"/>
        </w:rPr>
        <w:t>“nhà đầu tư”</w:t>
      </w:r>
      <w:r w:rsidR="00156355">
        <w:rPr>
          <w:sz w:val="26"/>
          <w:szCs w:val="26"/>
        </w:rPr>
        <w:t xml:space="preserve"> bình thường.</w:t>
      </w:r>
    </w:p>
    <w:p w14:paraId="54AFF0CA" w14:textId="29BDE0B0" w:rsidR="00AC23DF" w:rsidRPr="00235608" w:rsidRDefault="00AC23DF" w:rsidP="00AC23DF">
      <w:pPr>
        <w:spacing w:before="120" w:after="120"/>
        <w:jc w:val="both"/>
        <w:rPr>
          <w:sz w:val="26"/>
          <w:szCs w:val="26"/>
        </w:rPr>
      </w:pPr>
      <w:r>
        <w:rPr>
          <w:sz w:val="26"/>
          <w:szCs w:val="26"/>
        </w:rPr>
        <w:tab/>
        <w:t xml:space="preserve">Hiệp hội đề nghị Ủy ban nhân dân thành phố </w:t>
      </w:r>
      <w:r w:rsidR="00921A89">
        <w:rPr>
          <w:sz w:val="26"/>
          <w:szCs w:val="26"/>
        </w:rPr>
        <w:t xml:space="preserve">chỉ đạo </w:t>
      </w:r>
      <w:r w:rsidR="00921A89" w:rsidRPr="009843FF">
        <w:rPr>
          <w:b/>
          <w:bCs/>
          <w:sz w:val="26"/>
          <w:szCs w:val="26"/>
        </w:rPr>
        <w:t xml:space="preserve">Sở Quy hoạch Kiến trúc có ý kiến thỏa thuận, hoặc phê duyệt quy hoạch chi tiết </w:t>
      </w:r>
      <w:proofErr w:type="spellStart"/>
      <w:r w:rsidR="00921A89" w:rsidRPr="009843FF">
        <w:rPr>
          <w:b/>
          <w:bCs/>
          <w:sz w:val="26"/>
          <w:szCs w:val="26"/>
        </w:rPr>
        <w:t>tỷ</w:t>
      </w:r>
      <w:proofErr w:type="spellEnd"/>
      <w:r w:rsidR="00921A89" w:rsidRPr="009843FF">
        <w:rPr>
          <w:b/>
          <w:bCs/>
          <w:sz w:val="26"/>
          <w:szCs w:val="26"/>
        </w:rPr>
        <w:t xml:space="preserve"> lệ 1/500 </w:t>
      </w:r>
      <w:r w:rsidR="00921A89">
        <w:rPr>
          <w:sz w:val="26"/>
          <w:szCs w:val="26"/>
        </w:rPr>
        <w:t xml:space="preserve">dự án nhà ở, sau khi đã có </w:t>
      </w:r>
      <w:r w:rsidR="00921A89" w:rsidRPr="00B03D77">
        <w:rPr>
          <w:i/>
          <w:iCs/>
          <w:sz w:val="26"/>
          <w:szCs w:val="26"/>
        </w:rPr>
        <w:t>“Quyết định chủ trương đầu tư”</w:t>
      </w:r>
      <w:r w:rsidR="00921A89">
        <w:rPr>
          <w:i/>
          <w:iCs/>
          <w:sz w:val="26"/>
          <w:szCs w:val="26"/>
        </w:rPr>
        <w:t>.</w:t>
      </w:r>
    </w:p>
    <w:p w14:paraId="19B7F926" w14:textId="7C347149" w:rsidR="00235608" w:rsidRDefault="00235608" w:rsidP="009F72B8">
      <w:pPr>
        <w:spacing w:before="120" w:after="120"/>
        <w:ind w:firstLine="720"/>
        <w:jc w:val="both"/>
        <w:rPr>
          <w:b/>
          <w:bCs/>
          <w:sz w:val="26"/>
          <w:szCs w:val="26"/>
        </w:rPr>
      </w:pPr>
      <w:r>
        <w:rPr>
          <w:b/>
          <w:bCs/>
          <w:sz w:val="26"/>
          <w:szCs w:val="26"/>
        </w:rPr>
        <w:lastRenderedPageBreak/>
        <w:t>(4)</w:t>
      </w:r>
      <w:r w:rsidR="00D73503">
        <w:rPr>
          <w:b/>
          <w:bCs/>
          <w:sz w:val="26"/>
          <w:szCs w:val="26"/>
        </w:rPr>
        <w:t xml:space="preserve"> </w:t>
      </w:r>
      <w:r>
        <w:rPr>
          <w:b/>
          <w:bCs/>
          <w:sz w:val="26"/>
          <w:szCs w:val="26"/>
        </w:rPr>
        <w:t xml:space="preserve">Đề nghị </w:t>
      </w:r>
      <w:r w:rsidR="00D73503">
        <w:rPr>
          <w:b/>
          <w:bCs/>
          <w:sz w:val="26"/>
          <w:szCs w:val="26"/>
        </w:rPr>
        <w:t>cho phép chủ đầu tư</w:t>
      </w:r>
      <w:r w:rsidR="00AC23DF" w:rsidRPr="00AC23DF">
        <w:rPr>
          <w:b/>
          <w:bCs/>
          <w:sz w:val="26"/>
          <w:szCs w:val="26"/>
        </w:rPr>
        <w:t xml:space="preserve"> </w:t>
      </w:r>
      <w:r w:rsidR="00AC23DF">
        <w:rPr>
          <w:b/>
          <w:bCs/>
          <w:sz w:val="26"/>
          <w:szCs w:val="26"/>
        </w:rPr>
        <w:t>dự án nhà ở</w:t>
      </w:r>
      <w:r w:rsidR="00D73503">
        <w:rPr>
          <w:b/>
          <w:bCs/>
          <w:sz w:val="26"/>
          <w:szCs w:val="26"/>
        </w:rPr>
        <w:t xml:space="preserve"> được</w:t>
      </w:r>
      <w:r w:rsidR="00A2426A">
        <w:rPr>
          <w:b/>
          <w:bCs/>
          <w:sz w:val="26"/>
          <w:szCs w:val="26"/>
        </w:rPr>
        <w:t xml:space="preserve"> khởi công</w:t>
      </w:r>
      <w:r w:rsidR="00D73503">
        <w:rPr>
          <w:b/>
          <w:bCs/>
          <w:sz w:val="26"/>
          <w:szCs w:val="26"/>
        </w:rPr>
        <w:t xml:space="preserve"> xây dựng các công trình</w:t>
      </w:r>
      <w:r w:rsidR="00AC23DF">
        <w:rPr>
          <w:b/>
          <w:bCs/>
          <w:sz w:val="26"/>
          <w:szCs w:val="26"/>
        </w:rPr>
        <w:t>,</w:t>
      </w:r>
      <w:r w:rsidR="00D73503">
        <w:rPr>
          <w:b/>
          <w:bCs/>
          <w:sz w:val="26"/>
          <w:szCs w:val="26"/>
        </w:rPr>
        <w:t xml:space="preserve"> </w:t>
      </w:r>
      <w:r>
        <w:rPr>
          <w:b/>
          <w:bCs/>
          <w:sz w:val="26"/>
          <w:szCs w:val="26"/>
        </w:rPr>
        <w:t>đồng thời tiến hành thủ tục tính</w:t>
      </w:r>
      <w:r w:rsidR="00D73503">
        <w:rPr>
          <w:b/>
          <w:bCs/>
          <w:sz w:val="26"/>
          <w:szCs w:val="26"/>
        </w:rPr>
        <w:t xml:space="preserve"> tiền sử dụng đất</w:t>
      </w:r>
      <w:r>
        <w:rPr>
          <w:b/>
          <w:bCs/>
          <w:sz w:val="26"/>
          <w:szCs w:val="26"/>
        </w:rPr>
        <w:t xml:space="preserve"> dự án. </w:t>
      </w:r>
    </w:p>
    <w:p w14:paraId="4A7A8C8C" w14:textId="6308EF2E" w:rsidR="00AC23DF" w:rsidRDefault="00235608" w:rsidP="00AC23DF">
      <w:pPr>
        <w:spacing w:before="120" w:after="120"/>
        <w:ind w:firstLine="720"/>
        <w:jc w:val="both"/>
        <w:rPr>
          <w:sz w:val="26"/>
          <w:szCs w:val="26"/>
        </w:rPr>
      </w:pPr>
      <w:r w:rsidRPr="00235608">
        <w:rPr>
          <w:sz w:val="26"/>
          <w:szCs w:val="26"/>
        </w:rPr>
        <w:t xml:space="preserve">Hiện nay, các </w:t>
      </w:r>
      <w:r w:rsidRPr="00235608">
        <w:rPr>
          <w:i/>
          <w:iCs/>
          <w:sz w:val="26"/>
          <w:szCs w:val="26"/>
        </w:rPr>
        <w:t>“nhà đầu tư”</w:t>
      </w:r>
      <w:r w:rsidRPr="00235608">
        <w:rPr>
          <w:sz w:val="26"/>
          <w:szCs w:val="26"/>
        </w:rPr>
        <w:t xml:space="preserve"> </w:t>
      </w:r>
      <w:r>
        <w:rPr>
          <w:sz w:val="26"/>
          <w:szCs w:val="26"/>
        </w:rPr>
        <w:t>bị yêu cầu phải</w:t>
      </w:r>
      <w:r w:rsidR="00AC23DF">
        <w:rPr>
          <w:sz w:val="26"/>
          <w:szCs w:val="26"/>
        </w:rPr>
        <w:t xml:space="preserve"> hoàn thành</w:t>
      </w:r>
      <w:r>
        <w:rPr>
          <w:sz w:val="26"/>
          <w:szCs w:val="26"/>
        </w:rPr>
        <w:t xml:space="preserve"> nộp tiền sử dụng đất rồi mới được công nhận </w:t>
      </w:r>
      <w:r w:rsidRPr="00B03D77">
        <w:rPr>
          <w:i/>
          <w:iCs/>
          <w:sz w:val="26"/>
          <w:szCs w:val="26"/>
        </w:rPr>
        <w:t>“</w:t>
      </w:r>
      <w:r>
        <w:rPr>
          <w:i/>
          <w:iCs/>
          <w:sz w:val="26"/>
          <w:szCs w:val="26"/>
        </w:rPr>
        <w:t>chủ</w:t>
      </w:r>
      <w:r w:rsidRPr="00B03D77">
        <w:rPr>
          <w:i/>
          <w:iCs/>
          <w:sz w:val="26"/>
          <w:szCs w:val="26"/>
        </w:rPr>
        <w:t xml:space="preserve"> đầu tư”</w:t>
      </w:r>
      <w:r>
        <w:rPr>
          <w:i/>
          <w:iCs/>
          <w:sz w:val="26"/>
          <w:szCs w:val="26"/>
        </w:rPr>
        <w:t xml:space="preserve">, </w:t>
      </w:r>
      <w:r>
        <w:rPr>
          <w:sz w:val="26"/>
          <w:szCs w:val="26"/>
        </w:rPr>
        <w:t>mới được cấp Giấy phép xây dựng. Yêu cầu này không phù hợp với các quy định của Luật Đất đai, Luật Kinh doanh bất động sản, Luật Xây dựng</w:t>
      </w:r>
      <w:r w:rsidR="00504562">
        <w:rPr>
          <w:sz w:val="26"/>
          <w:szCs w:val="26"/>
        </w:rPr>
        <w:t xml:space="preserve"> và cũng không phù hợp với thực tiễn hoạt động của các dự án nhà ở thương mại.</w:t>
      </w:r>
    </w:p>
    <w:p w14:paraId="22F47B4A" w14:textId="21093E3D" w:rsidR="00AC23DF" w:rsidRPr="00A2426A" w:rsidRDefault="00A2426A" w:rsidP="00AC23DF">
      <w:pPr>
        <w:spacing w:before="120" w:after="120"/>
        <w:ind w:firstLine="720"/>
        <w:jc w:val="both"/>
        <w:rPr>
          <w:sz w:val="26"/>
          <w:szCs w:val="26"/>
        </w:rPr>
      </w:pPr>
      <w:r>
        <w:rPr>
          <w:sz w:val="26"/>
          <w:szCs w:val="26"/>
        </w:rPr>
        <w:t xml:space="preserve">Hiệp hội đề nghị Ủy ban nhân dân thành phố chỉ đạo </w:t>
      </w:r>
      <w:r w:rsidRPr="009843FF">
        <w:rPr>
          <w:b/>
          <w:bCs/>
          <w:sz w:val="26"/>
          <w:szCs w:val="26"/>
        </w:rPr>
        <w:t>Sở Xây dựng cấp G</w:t>
      </w:r>
      <w:r w:rsidRPr="00A46D12">
        <w:rPr>
          <w:b/>
          <w:bCs/>
          <w:sz w:val="26"/>
          <w:szCs w:val="26"/>
        </w:rPr>
        <w:t xml:space="preserve">iấy phép xây dựng cho </w:t>
      </w:r>
      <w:r w:rsidRPr="00A46D12">
        <w:rPr>
          <w:b/>
          <w:bCs/>
          <w:i/>
          <w:iCs/>
          <w:sz w:val="26"/>
          <w:szCs w:val="26"/>
        </w:rPr>
        <w:t>“nhà đầu tư”</w:t>
      </w:r>
      <w:r w:rsidRPr="00A46D12">
        <w:rPr>
          <w:b/>
          <w:bCs/>
          <w:sz w:val="26"/>
          <w:szCs w:val="26"/>
        </w:rPr>
        <w:t xml:space="preserve"> đã có quyết định giao đất</w:t>
      </w:r>
      <w:r>
        <w:rPr>
          <w:sz w:val="26"/>
          <w:szCs w:val="26"/>
        </w:rPr>
        <w:t xml:space="preserve"> dự án nhà ở, để </w:t>
      </w:r>
      <w:r w:rsidRPr="00A46D12">
        <w:rPr>
          <w:b/>
          <w:bCs/>
          <w:sz w:val="26"/>
          <w:szCs w:val="26"/>
        </w:rPr>
        <w:t>được phép khởi công xây dựng</w:t>
      </w:r>
      <w:r w:rsidRPr="00A2426A">
        <w:rPr>
          <w:sz w:val="26"/>
          <w:szCs w:val="26"/>
        </w:rPr>
        <w:t xml:space="preserve"> các công trình, </w:t>
      </w:r>
      <w:r w:rsidRPr="00A46D12">
        <w:rPr>
          <w:b/>
          <w:bCs/>
          <w:sz w:val="26"/>
          <w:szCs w:val="26"/>
        </w:rPr>
        <w:t>đồng thời tiến hành thủ tục tính tiền sử dụng đất</w:t>
      </w:r>
      <w:r w:rsidRPr="00A2426A">
        <w:rPr>
          <w:sz w:val="26"/>
          <w:szCs w:val="26"/>
        </w:rPr>
        <w:t xml:space="preserve"> dự án.</w:t>
      </w:r>
      <w:r>
        <w:rPr>
          <w:sz w:val="26"/>
          <w:szCs w:val="26"/>
        </w:rPr>
        <w:t xml:space="preserve"> </w:t>
      </w:r>
    </w:p>
    <w:p w14:paraId="0C902CC3" w14:textId="389EA02F" w:rsidR="00243516" w:rsidRDefault="00A2426A" w:rsidP="009F72B8">
      <w:pPr>
        <w:spacing w:before="120" w:after="120"/>
        <w:ind w:firstLine="720"/>
        <w:jc w:val="both"/>
        <w:rPr>
          <w:b/>
          <w:bCs/>
          <w:sz w:val="26"/>
          <w:szCs w:val="26"/>
        </w:rPr>
      </w:pPr>
      <w:r>
        <w:rPr>
          <w:b/>
          <w:bCs/>
          <w:sz w:val="26"/>
          <w:szCs w:val="26"/>
        </w:rPr>
        <w:t>(5)</w:t>
      </w:r>
      <w:r w:rsidR="004C7C1E">
        <w:rPr>
          <w:b/>
          <w:bCs/>
          <w:sz w:val="26"/>
          <w:szCs w:val="26"/>
        </w:rPr>
        <w:t xml:space="preserve"> Đề nghị đẩy nhanh </w:t>
      </w:r>
      <w:r w:rsidR="00D73503">
        <w:rPr>
          <w:b/>
          <w:bCs/>
          <w:sz w:val="26"/>
          <w:szCs w:val="26"/>
        </w:rPr>
        <w:t xml:space="preserve">quy trình, thủ tục xác định tiền sử dụng đất dự án nhà ở. </w:t>
      </w:r>
    </w:p>
    <w:p w14:paraId="1E7FA901" w14:textId="674063A4" w:rsidR="004C7C1E" w:rsidRPr="004379E3" w:rsidRDefault="004C7C1E" w:rsidP="009F72B8">
      <w:pPr>
        <w:spacing w:before="120" w:after="120"/>
        <w:ind w:firstLine="720"/>
        <w:jc w:val="both"/>
        <w:rPr>
          <w:sz w:val="26"/>
          <w:szCs w:val="26"/>
        </w:rPr>
      </w:pPr>
      <w:r>
        <w:rPr>
          <w:sz w:val="26"/>
          <w:szCs w:val="26"/>
        </w:rPr>
        <w:t>Hiện nay, thời gian làm thủ tục tính tiền sử dụng đất dự án nhà ở thường mất trên dưới 03 năm, có một số trường hợp lâu hơn</w:t>
      </w:r>
      <w:r w:rsidR="004379E3">
        <w:rPr>
          <w:sz w:val="26"/>
          <w:szCs w:val="26"/>
        </w:rPr>
        <w:t>, do</w:t>
      </w:r>
      <w:r w:rsidR="004B58C6">
        <w:rPr>
          <w:i/>
          <w:iCs/>
          <w:sz w:val="26"/>
          <w:szCs w:val="26"/>
        </w:rPr>
        <w:t xml:space="preserve"> </w:t>
      </w:r>
      <w:r w:rsidR="004379E3">
        <w:rPr>
          <w:sz w:val="26"/>
          <w:szCs w:val="26"/>
        </w:rPr>
        <w:t>chưa có cơ chế xử lý các thửa đất công nằm xen cài trong dự án</w:t>
      </w:r>
      <w:r w:rsidR="004B58C6">
        <w:rPr>
          <w:sz w:val="26"/>
          <w:szCs w:val="26"/>
        </w:rPr>
        <w:t>;</w:t>
      </w:r>
      <w:r w:rsidR="004379E3">
        <w:rPr>
          <w:sz w:val="26"/>
          <w:szCs w:val="26"/>
        </w:rPr>
        <w:t xml:space="preserve"> hoặc do Sở Tài nguyên Môi trường </w:t>
      </w:r>
      <w:r w:rsidR="00DA41A7">
        <w:rPr>
          <w:sz w:val="26"/>
          <w:szCs w:val="26"/>
        </w:rPr>
        <w:t>đang đề xuất thu thêm tiền sử dụng đất đối với đất đường nội bộ, cây xanh trong khuôn viên dự án nhà chung cư, hoặc phần diện tích tầng hầm ngoài ranh</w:t>
      </w:r>
      <w:r w:rsidR="00DA41A7" w:rsidRPr="00DA41A7">
        <w:rPr>
          <w:sz w:val="26"/>
          <w:szCs w:val="26"/>
        </w:rPr>
        <w:t xml:space="preserve"> </w:t>
      </w:r>
      <w:r w:rsidR="00DA41A7">
        <w:rPr>
          <w:sz w:val="26"/>
          <w:szCs w:val="26"/>
        </w:rPr>
        <w:t xml:space="preserve">xây dựng khối đế nhà chung cư </w:t>
      </w:r>
      <w:r w:rsidR="00DA41A7" w:rsidRPr="00DA41A7">
        <w:rPr>
          <w:i/>
          <w:iCs/>
          <w:sz w:val="26"/>
          <w:szCs w:val="26"/>
        </w:rPr>
        <w:t>(mà các công trình,</w:t>
      </w:r>
      <w:r w:rsidR="00916432">
        <w:rPr>
          <w:i/>
          <w:iCs/>
          <w:sz w:val="26"/>
          <w:szCs w:val="26"/>
        </w:rPr>
        <w:t xml:space="preserve"> ph</w:t>
      </w:r>
      <w:r w:rsidR="0027304D">
        <w:rPr>
          <w:i/>
          <w:iCs/>
          <w:sz w:val="26"/>
          <w:szCs w:val="26"/>
        </w:rPr>
        <w:t>ần</w:t>
      </w:r>
      <w:r w:rsidR="00DA41A7" w:rsidRPr="00DA41A7">
        <w:rPr>
          <w:i/>
          <w:iCs/>
          <w:sz w:val="26"/>
          <w:szCs w:val="26"/>
        </w:rPr>
        <w:t xml:space="preserve"> diện tích này đã được tính tiền sử dụng đất theo phương pháp thặng dư trước đó)</w:t>
      </w:r>
      <w:r w:rsidR="00DA41A7">
        <w:rPr>
          <w:i/>
          <w:iCs/>
          <w:sz w:val="26"/>
          <w:szCs w:val="26"/>
        </w:rPr>
        <w:t>.</w:t>
      </w:r>
      <w:r w:rsidR="00DA41A7">
        <w:rPr>
          <w:sz w:val="26"/>
          <w:szCs w:val="26"/>
        </w:rPr>
        <w:t xml:space="preserve"> </w:t>
      </w:r>
    </w:p>
    <w:p w14:paraId="3873F421" w14:textId="5A473F2B" w:rsidR="004C7C1E" w:rsidRPr="00A46D12" w:rsidRDefault="004C7C1E" w:rsidP="009F72B8">
      <w:pPr>
        <w:spacing w:before="120" w:after="120"/>
        <w:ind w:firstLine="720"/>
        <w:jc w:val="both"/>
        <w:rPr>
          <w:b/>
          <w:bCs/>
          <w:sz w:val="26"/>
          <w:szCs w:val="26"/>
        </w:rPr>
      </w:pPr>
      <w:r>
        <w:rPr>
          <w:sz w:val="26"/>
          <w:szCs w:val="26"/>
        </w:rPr>
        <w:t xml:space="preserve">Hiệp hội đề nghị Ủy ban nhân dân thành phố chỉ đạo </w:t>
      </w:r>
      <w:r w:rsidRPr="009843FF">
        <w:rPr>
          <w:b/>
          <w:bCs/>
          <w:sz w:val="26"/>
          <w:szCs w:val="26"/>
        </w:rPr>
        <w:t>Sở Tài nguyên Môi trường</w:t>
      </w:r>
      <w:r w:rsidR="004379E3" w:rsidRPr="009843FF">
        <w:rPr>
          <w:b/>
          <w:bCs/>
          <w:sz w:val="26"/>
          <w:szCs w:val="26"/>
        </w:rPr>
        <w:t xml:space="preserve"> và Sở Tài chính phối hợp chặt</w:t>
      </w:r>
      <w:r w:rsidR="004379E3" w:rsidRPr="00A46D12">
        <w:rPr>
          <w:b/>
          <w:bCs/>
          <w:sz w:val="26"/>
          <w:szCs w:val="26"/>
        </w:rPr>
        <w:t xml:space="preserve"> chẽ </w:t>
      </w:r>
      <w:r w:rsidR="0027304D" w:rsidRPr="00A46D12">
        <w:rPr>
          <w:b/>
          <w:bCs/>
          <w:sz w:val="26"/>
          <w:szCs w:val="26"/>
        </w:rPr>
        <w:t>để</w:t>
      </w:r>
      <w:r w:rsidR="004379E3" w:rsidRPr="00A46D12">
        <w:rPr>
          <w:b/>
          <w:bCs/>
          <w:sz w:val="26"/>
          <w:szCs w:val="26"/>
        </w:rPr>
        <w:t xml:space="preserve"> đẩy nhanh hơn nữa quy trình, thủ tục xác định tiền sử dụng đất </w:t>
      </w:r>
      <w:r w:rsidR="004379E3" w:rsidRPr="00A46D12">
        <w:rPr>
          <w:sz w:val="26"/>
          <w:szCs w:val="26"/>
        </w:rPr>
        <w:t>dự án nhà ở.</w:t>
      </w:r>
    </w:p>
    <w:p w14:paraId="0F7B804B" w14:textId="42FC8955" w:rsidR="00843BCE" w:rsidRPr="008F6133" w:rsidRDefault="004B58C6" w:rsidP="009F72B8">
      <w:pPr>
        <w:spacing w:before="120" w:after="120"/>
        <w:ind w:firstLine="720"/>
        <w:jc w:val="both"/>
        <w:rPr>
          <w:b/>
          <w:bCs/>
          <w:sz w:val="26"/>
          <w:szCs w:val="26"/>
        </w:rPr>
      </w:pPr>
      <w:r>
        <w:rPr>
          <w:b/>
          <w:bCs/>
          <w:sz w:val="26"/>
          <w:szCs w:val="26"/>
        </w:rPr>
        <w:t>(6) Đề nghị đẩy nhanh</w:t>
      </w:r>
      <w:r w:rsidR="00D73503">
        <w:rPr>
          <w:b/>
          <w:bCs/>
          <w:sz w:val="26"/>
          <w:szCs w:val="26"/>
        </w:rPr>
        <w:t xml:space="preserve"> </w:t>
      </w:r>
      <w:r>
        <w:rPr>
          <w:b/>
          <w:bCs/>
          <w:sz w:val="26"/>
          <w:szCs w:val="26"/>
        </w:rPr>
        <w:t xml:space="preserve">tiến độ </w:t>
      </w:r>
      <w:r w:rsidR="00D73503">
        <w:rPr>
          <w:b/>
          <w:bCs/>
          <w:sz w:val="26"/>
          <w:szCs w:val="26"/>
        </w:rPr>
        <w:t>c</w:t>
      </w:r>
      <w:r w:rsidR="004B4F6B" w:rsidRPr="008F6133">
        <w:rPr>
          <w:b/>
          <w:bCs/>
          <w:sz w:val="26"/>
          <w:szCs w:val="26"/>
        </w:rPr>
        <w:t xml:space="preserve">ấp Giấy chứng nhận </w:t>
      </w:r>
      <w:r w:rsidR="004B4F6B" w:rsidRPr="008F6133">
        <w:rPr>
          <w:b/>
          <w:bCs/>
          <w:i/>
          <w:iCs/>
          <w:sz w:val="26"/>
          <w:szCs w:val="26"/>
        </w:rPr>
        <w:t>(sổ hồng)</w:t>
      </w:r>
      <w:r w:rsidR="004B4F6B" w:rsidRPr="008F6133">
        <w:rPr>
          <w:b/>
          <w:bCs/>
          <w:sz w:val="26"/>
          <w:szCs w:val="26"/>
        </w:rPr>
        <w:t xml:space="preserve"> cho người mua nhà dự án nhà ở thương mại:</w:t>
      </w:r>
    </w:p>
    <w:p w14:paraId="32A1C7B5" w14:textId="739D0D3E" w:rsidR="007E3533" w:rsidRPr="00334F1C" w:rsidRDefault="00B94320" w:rsidP="00334F1C">
      <w:pPr>
        <w:spacing w:before="120" w:after="120"/>
        <w:ind w:firstLine="720"/>
        <w:jc w:val="both"/>
        <w:rPr>
          <w:sz w:val="26"/>
          <w:szCs w:val="26"/>
        </w:rPr>
      </w:pPr>
      <w:r>
        <w:rPr>
          <w:sz w:val="26"/>
          <w:szCs w:val="26"/>
        </w:rPr>
        <w:t xml:space="preserve">Hiện nay, </w:t>
      </w:r>
      <w:r w:rsidR="00F4649A" w:rsidRPr="008F6133">
        <w:rPr>
          <w:sz w:val="26"/>
          <w:szCs w:val="26"/>
        </w:rPr>
        <w:t xml:space="preserve">vẫn còn hơn 100 dự án nhà ở thương mại chưa được cấp </w:t>
      </w:r>
      <w:r w:rsidR="00F4649A" w:rsidRPr="008F6133">
        <w:rPr>
          <w:i/>
          <w:iCs/>
          <w:sz w:val="26"/>
          <w:szCs w:val="26"/>
        </w:rPr>
        <w:t xml:space="preserve">“sổ hồng” </w:t>
      </w:r>
      <w:r w:rsidR="00F4649A" w:rsidRPr="008F6133">
        <w:rPr>
          <w:sz w:val="26"/>
          <w:szCs w:val="26"/>
        </w:rPr>
        <w:t>cho khách hàng đang được Sở</w:t>
      </w:r>
      <w:r>
        <w:rPr>
          <w:sz w:val="26"/>
          <w:szCs w:val="26"/>
        </w:rPr>
        <w:t xml:space="preserve"> Tài nguyên Môi trường thụ lý.</w:t>
      </w:r>
      <w:r w:rsidR="00334F1C">
        <w:rPr>
          <w:sz w:val="26"/>
          <w:szCs w:val="26"/>
        </w:rPr>
        <w:t xml:space="preserve"> </w:t>
      </w:r>
      <w:r w:rsidR="007E3533" w:rsidRPr="008F6133">
        <w:rPr>
          <w:sz w:val="26"/>
          <w:szCs w:val="26"/>
        </w:rPr>
        <w:t xml:space="preserve">Theo số liệu thống kê từ 63 dự án nhà ở thương mại của 17 chủ đầu tư thì </w:t>
      </w:r>
      <w:r w:rsidR="007E3533" w:rsidRPr="008F6133">
        <w:rPr>
          <w:b/>
          <w:bCs/>
          <w:sz w:val="26"/>
          <w:szCs w:val="26"/>
        </w:rPr>
        <w:t>có đến 30.402 căn nhà chưa được cấp</w:t>
      </w:r>
      <w:r w:rsidR="007E3533" w:rsidRPr="008F6133">
        <w:rPr>
          <w:b/>
          <w:bCs/>
          <w:i/>
          <w:iCs/>
          <w:sz w:val="26"/>
          <w:szCs w:val="26"/>
        </w:rPr>
        <w:t xml:space="preserve"> “sổ hồng”.</w:t>
      </w:r>
    </w:p>
    <w:p w14:paraId="5CFE7CAF" w14:textId="37260BA7" w:rsidR="00F4649A" w:rsidRPr="008F6133" w:rsidRDefault="00F4649A" w:rsidP="008C6887">
      <w:pPr>
        <w:spacing w:before="120" w:after="120"/>
        <w:ind w:firstLine="720"/>
        <w:jc w:val="both"/>
        <w:rPr>
          <w:sz w:val="26"/>
          <w:szCs w:val="26"/>
        </w:rPr>
      </w:pPr>
      <w:r w:rsidRPr="008F6133">
        <w:rPr>
          <w:sz w:val="26"/>
          <w:szCs w:val="26"/>
        </w:rPr>
        <w:t xml:space="preserve">Đây là vấn đề </w:t>
      </w:r>
      <w:r w:rsidRPr="008F6133">
        <w:rPr>
          <w:b/>
          <w:bCs/>
          <w:sz w:val="26"/>
          <w:szCs w:val="26"/>
        </w:rPr>
        <w:t>gây bức xúc cho người mua nhà</w:t>
      </w:r>
      <w:r w:rsidR="0027304D">
        <w:rPr>
          <w:b/>
          <w:bCs/>
          <w:sz w:val="26"/>
          <w:szCs w:val="26"/>
        </w:rPr>
        <w:t xml:space="preserve"> </w:t>
      </w:r>
      <w:r w:rsidR="0027304D" w:rsidRPr="0027304D">
        <w:rPr>
          <w:b/>
          <w:bCs/>
          <w:i/>
          <w:iCs/>
          <w:sz w:val="26"/>
          <w:szCs w:val="26"/>
        </w:rPr>
        <w:t>(kể cả cá nhân nước ngoài mua nhà)</w:t>
      </w:r>
      <w:r w:rsidRPr="008F6133">
        <w:rPr>
          <w:b/>
          <w:bCs/>
          <w:sz w:val="26"/>
          <w:szCs w:val="26"/>
        </w:rPr>
        <w:t xml:space="preserve"> </w:t>
      </w:r>
      <w:r w:rsidRPr="008F6133">
        <w:rPr>
          <w:sz w:val="26"/>
          <w:szCs w:val="26"/>
        </w:rPr>
        <w:t>đã thực hiện đầy đủ các nghĩa vụ theo Hợp đồng mua nhà.</w:t>
      </w:r>
    </w:p>
    <w:p w14:paraId="2A34AA34" w14:textId="77777777" w:rsidR="00334F1C" w:rsidRDefault="00F4649A" w:rsidP="008C6887">
      <w:pPr>
        <w:spacing w:before="120" w:after="120"/>
        <w:ind w:firstLine="720"/>
        <w:jc w:val="both"/>
        <w:rPr>
          <w:sz w:val="26"/>
          <w:szCs w:val="26"/>
        </w:rPr>
      </w:pPr>
      <w:r w:rsidRPr="008F6133">
        <w:rPr>
          <w:b/>
          <w:bCs/>
          <w:sz w:val="26"/>
          <w:szCs w:val="26"/>
        </w:rPr>
        <w:t>Nhiều chủ đầu tư cũng bức xúc</w:t>
      </w:r>
      <w:r w:rsidRPr="008F6133">
        <w:rPr>
          <w:sz w:val="26"/>
          <w:szCs w:val="26"/>
        </w:rPr>
        <w:t xml:space="preserve"> do chưa được thực hiện nghĩa vụ tài chính với Nhà nước, chưa được nộp tiền sử dụng đất dự án</w:t>
      </w:r>
      <w:r w:rsidR="00723103" w:rsidRPr="008F6133">
        <w:rPr>
          <w:sz w:val="26"/>
          <w:szCs w:val="26"/>
        </w:rPr>
        <w:t>, kể cả</w:t>
      </w:r>
      <w:r w:rsidR="00F318A6" w:rsidRPr="008F6133">
        <w:rPr>
          <w:sz w:val="26"/>
          <w:szCs w:val="26"/>
        </w:rPr>
        <w:t xml:space="preserve"> 14 trường hợp dự án nhà ở của 02 chủ đầu tư đã tạm nộp tiền sử dụng đất, nhưng đến nay vẫn được xác định tiền sử dụng đất chính thức, để hoàn thành nghĩa vụ tài chính với Nhà nước</w:t>
      </w:r>
      <w:r w:rsidR="00723103" w:rsidRPr="008F6133">
        <w:rPr>
          <w:sz w:val="26"/>
          <w:szCs w:val="26"/>
        </w:rPr>
        <w:t>, được</w:t>
      </w:r>
      <w:r w:rsidR="00F318A6" w:rsidRPr="008F6133">
        <w:rPr>
          <w:sz w:val="26"/>
          <w:szCs w:val="26"/>
        </w:rPr>
        <w:t xml:space="preserve"> cấp </w:t>
      </w:r>
      <w:r w:rsidR="00F318A6" w:rsidRPr="008F6133">
        <w:rPr>
          <w:i/>
          <w:iCs/>
          <w:sz w:val="26"/>
          <w:szCs w:val="26"/>
        </w:rPr>
        <w:t>“sổ hồng”</w:t>
      </w:r>
      <w:r w:rsidR="00F318A6" w:rsidRPr="008F6133">
        <w:rPr>
          <w:sz w:val="26"/>
          <w:szCs w:val="26"/>
        </w:rPr>
        <w:t xml:space="preserve"> cho khách hàng</w:t>
      </w:r>
      <w:r w:rsidR="00723103" w:rsidRPr="008F6133">
        <w:rPr>
          <w:sz w:val="26"/>
          <w:szCs w:val="26"/>
        </w:rPr>
        <w:t xml:space="preserve"> và được thu</w:t>
      </w:r>
      <w:r w:rsidR="00516F00" w:rsidRPr="008F6133">
        <w:rPr>
          <w:sz w:val="26"/>
          <w:szCs w:val="26"/>
        </w:rPr>
        <w:t xml:space="preserve"> tiếp</w:t>
      </w:r>
      <w:r w:rsidR="00723103" w:rsidRPr="008F6133">
        <w:rPr>
          <w:sz w:val="26"/>
          <w:szCs w:val="26"/>
        </w:rPr>
        <w:t xml:space="preserve"> 5% giá trị còn lại của Hợp đồng mua bán nhà. </w:t>
      </w:r>
    </w:p>
    <w:p w14:paraId="4800583A" w14:textId="66DC893F" w:rsidR="008C6887" w:rsidRPr="00927540" w:rsidRDefault="00334F1C" w:rsidP="00927540">
      <w:pPr>
        <w:spacing w:before="120" w:after="120"/>
        <w:ind w:firstLine="720"/>
        <w:jc w:val="both"/>
        <w:rPr>
          <w:b/>
          <w:bCs/>
          <w:sz w:val="26"/>
          <w:szCs w:val="26"/>
        </w:rPr>
      </w:pPr>
      <w:r w:rsidRPr="009843FF">
        <w:rPr>
          <w:sz w:val="26"/>
          <w:szCs w:val="26"/>
        </w:rPr>
        <w:t>Hiệp hội đề nghị</w:t>
      </w:r>
      <w:r w:rsidRPr="007D65B9">
        <w:rPr>
          <w:b/>
          <w:bCs/>
          <w:sz w:val="26"/>
          <w:szCs w:val="26"/>
        </w:rPr>
        <w:t xml:space="preserve"> Sở Tài nguyên Môi trường đẩy nhanh tiến độ</w:t>
      </w:r>
      <w:r w:rsidR="00F4649A" w:rsidRPr="007D65B9">
        <w:rPr>
          <w:b/>
          <w:bCs/>
          <w:sz w:val="26"/>
          <w:szCs w:val="26"/>
        </w:rPr>
        <w:t xml:space="preserve"> </w:t>
      </w:r>
      <w:r w:rsidRPr="007D65B9">
        <w:rPr>
          <w:b/>
          <w:bCs/>
          <w:sz w:val="26"/>
          <w:szCs w:val="26"/>
        </w:rPr>
        <w:t xml:space="preserve">cấp Giấy chứng nhận </w:t>
      </w:r>
      <w:r w:rsidRPr="007D65B9">
        <w:rPr>
          <w:b/>
          <w:bCs/>
          <w:i/>
          <w:iCs/>
          <w:sz w:val="26"/>
          <w:szCs w:val="26"/>
        </w:rPr>
        <w:t>(sổ hồng)</w:t>
      </w:r>
      <w:r w:rsidRPr="007D65B9">
        <w:rPr>
          <w:b/>
          <w:bCs/>
          <w:sz w:val="26"/>
          <w:szCs w:val="26"/>
        </w:rPr>
        <w:t xml:space="preserve"> cho người mua nhà dự án nhà ở thương mại. </w:t>
      </w:r>
    </w:p>
    <w:p w14:paraId="2A53E299" w14:textId="77777777" w:rsidR="00C72C50" w:rsidRPr="008F6133" w:rsidRDefault="00DB3E3D" w:rsidP="005806CE">
      <w:pPr>
        <w:pStyle w:val="NormalWeb"/>
        <w:shd w:val="clear" w:color="auto" w:fill="FFFFFF"/>
        <w:spacing w:before="120" w:beforeAutospacing="0" w:after="0" w:afterAutospacing="0" w:line="320" w:lineRule="atLeast"/>
        <w:ind w:firstLine="720"/>
        <w:jc w:val="both"/>
        <w:rPr>
          <w:color w:val="000000"/>
          <w:sz w:val="26"/>
          <w:szCs w:val="26"/>
        </w:rPr>
      </w:pPr>
      <w:r w:rsidRPr="008F6133">
        <w:rPr>
          <w:sz w:val="26"/>
          <w:szCs w:val="26"/>
        </w:rPr>
        <w:t xml:space="preserve">Trân trọng kính </w:t>
      </w:r>
      <w:r w:rsidR="001863D9" w:rsidRPr="008F6133">
        <w:rPr>
          <w:sz w:val="26"/>
          <w:szCs w:val="26"/>
        </w:rPr>
        <w:t>trình</w:t>
      </w:r>
      <w:r w:rsidR="00C72C50" w:rsidRPr="008F6133">
        <w:rPr>
          <w:sz w:val="26"/>
          <w:szCs w:val="26"/>
        </w:rPr>
        <w:t>!</w:t>
      </w:r>
    </w:p>
    <w:tbl>
      <w:tblPr>
        <w:tblW w:w="9459" w:type="dxa"/>
        <w:jc w:val="center"/>
        <w:tblLook w:val="01E0" w:firstRow="1" w:lastRow="1" w:firstColumn="1" w:lastColumn="1" w:noHBand="0" w:noVBand="0"/>
      </w:tblPr>
      <w:tblGrid>
        <w:gridCol w:w="4790"/>
        <w:gridCol w:w="4669"/>
      </w:tblGrid>
      <w:tr w:rsidR="00DB3E3D" w:rsidRPr="008F6133" w14:paraId="5E6E9042" w14:textId="77777777" w:rsidTr="00FA2824">
        <w:trPr>
          <w:jc w:val="center"/>
        </w:trPr>
        <w:tc>
          <w:tcPr>
            <w:tcW w:w="4790" w:type="dxa"/>
          </w:tcPr>
          <w:p w14:paraId="6F28C0C0" w14:textId="77777777" w:rsidR="00DB3E3D" w:rsidRPr="008F6133" w:rsidRDefault="00DB3E3D" w:rsidP="00FA2824">
            <w:pPr>
              <w:shd w:val="clear" w:color="auto" w:fill="FFFFFF"/>
              <w:tabs>
                <w:tab w:val="left" w:pos="1701"/>
              </w:tabs>
              <w:jc w:val="both"/>
              <w:rPr>
                <w:b/>
                <w:bCs/>
                <w:sz w:val="26"/>
                <w:szCs w:val="26"/>
                <w:u w:val="single"/>
                <w:lang w:val="nl-NL"/>
              </w:rPr>
            </w:pPr>
          </w:p>
          <w:p w14:paraId="0977764C" w14:textId="77777777" w:rsidR="00DB3E3D" w:rsidRPr="008F6133" w:rsidRDefault="00DB3E3D" w:rsidP="00FA2824">
            <w:pPr>
              <w:shd w:val="clear" w:color="auto" w:fill="FFFFFF"/>
              <w:tabs>
                <w:tab w:val="left" w:pos="1701"/>
              </w:tabs>
              <w:jc w:val="both"/>
              <w:rPr>
                <w:b/>
                <w:bCs/>
                <w:i/>
                <w:sz w:val="26"/>
                <w:szCs w:val="26"/>
                <w:lang w:val="nl-NL"/>
              </w:rPr>
            </w:pPr>
            <w:r w:rsidRPr="008F6133">
              <w:rPr>
                <w:b/>
                <w:bCs/>
                <w:i/>
                <w:sz w:val="26"/>
                <w:szCs w:val="26"/>
                <w:u w:val="single"/>
                <w:lang w:val="nl-NL"/>
              </w:rPr>
              <w:t>Nơi nhận</w:t>
            </w:r>
            <w:r w:rsidRPr="008F6133">
              <w:rPr>
                <w:b/>
                <w:bCs/>
                <w:i/>
                <w:sz w:val="26"/>
                <w:szCs w:val="26"/>
                <w:lang w:val="nl-NL"/>
              </w:rPr>
              <w:t>:</w:t>
            </w:r>
          </w:p>
          <w:p w14:paraId="58FF3730" w14:textId="60228BFA" w:rsidR="00C1494F" w:rsidRPr="008F6133" w:rsidRDefault="00C1494F" w:rsidP="005806CE">
            <w:pPr>
              <w:tabs>
                <w:tab w:val="left" w:pos="1701"/>
              </w:tabs>
              <w:jc w:val="both"/>
              <w:rPr>
                <w:i/>
                <w:sz w:val="26"/>
                <w:szCs w:val="26"/>
                <w:lang w:val="nl-NL"/>
              </w:rPr>
            </w:pPr>
            <w:r w:rsidRPr="008F6133">
              <w:rPr>
                <w:i/>
                <w:sz w:val="26"/>
                <w:szCs w:val="26"/>
                <w:lang w:val="nl-NL"/>
              </w:rPr>
              <w:t>- Như trên;</w:t>
            </w:r>
          </w:p>
          <w:p w14:paraId="2860E983" w14:textId="01E1350A" w:rsidR="001D1EAF" w:rsidRPr="008F6133" w:rsidRDefault="001D1EAF" w:rsidP="005806CE">
            <w:pPr>
              <w:tabs>
                <w:tab w:val="left" w:pos="1701"/>
              </w:tabs>
              <w:jc w:val="both"/>
              <w:rPr>
                <w:i/>
                <w:sz w:val="26"/>
                <w:szCs w:val="26"/>
                <w:lang w:val="nl-NL"/>
              </w:rPr>
            </w:pPr>
            <w:r w:rsidRPr="008F6133">
              <w:rPr>
                <w:i/>
                <w:sz w:val="26"/>
                <w:szCs w:val="26"/>
                <w:lang w:val="nl-NL"/>
              </w:rPr>
              <w:t>- Ban Chỉ đạo TW về CSNƠ&amp;TTBĐS;</w:t>
            </w:r>
          </w:p>
          <w:p w14:paraId="37BC6EB7" w14:textId="7B7068B6" w:rsidR="001D1EAF" w:rsidRPr="008F6133" w:rsidRDefault="001D1EAF" w:rsidP="005806CE">
            <w:pPr>
              <w:tabs>
                <w:tab w:val="left" w:pos="1701"/>
              </w:tabs>
              <w:jc w:val="both"/>
              <w:rPr>
                <w:i/>
                <w:sz w:val="26"/>
                <w:szCs w:val="26"/>
                <w:lang w:val="nl-NL"/>
              </w:rPr>
            </w:pPr>
            <w:r w:rsidRPr="008F6133">
              <w:rPr>
                <w:i/>
                <w:sz w:val="26"/>
                <w:szCs w:val="26"/>
                <w:lang w:val="nl-NL"/>
              </w:rPr>
              <w:t>- Bộ Kế hoạch Đầu tư; Bộ Tài chính;</w:t>
            </w:r>
          </w:p>
          <w:p w14:paraId="226DFE96" w14:textId="45779FB0" w:rsidR="001D1EAF" w:rsidRPr="008F6133" w:rsidRDefault="001D1EAF" w:rsidP="005806CE">
            <w:pPr>
              <w:tabs>
                <w:tab w:val="left" w:pos="1701"/>
              </w:tabs>
              <w:jc w:val="both"/>
              <w:rPr>
                <w:i/>
                <w:sz w:val="26"/>
                <w:szCs w:val="26"/>
                <w:lang w:val="nl-NL"/>
              </w:rPr>
            </w:pPr>
            <w:r w:rsidRPr="008F6133">
              <w:rPr>
                <w:i/>
                <w:sz w:val="26"/>
                <w:szCs w:val="26"/>
                <w:lang w:val="nl-NL"/>
              </w:rPr>
              <w:t xml:space="preserve">  Bộ Tài nguyên Môi trường; Bộ  Tư pháp;</w:t>
            </w:r>
          </w:p>
          <w:p w14:paraId="7BF0298B" w14:textId="77777777" w:rsidR="001D1EAF" w:rsidRPr="008F6133" w:rsidRDefault="001D1EAF" w:rsidP="005806CE">
            <w:pPr>
              <w:tabs>
                <w:tab w:val="left" w:pos="1701"/>
              </w:tabs>
              <w:jc w:val="both"/>
              <w:rPr>
                <w:i/>
                <w:sz w:val="26"/>
                <w:szCs w:val="26"/>
                <w:lang w:val="nl-NL"/>
              </w:rPr>
            </w:pPr>
            <w:r w:rsidRPr="008F6133">
              <w:rPr>
                <w:i/>
                <w:sz w:val="26"/>
                <w:szCs w:val="26"/>
                <w:lang w:val="nl-NL"/>
              </w:rPr>
              <w:t xml:space="preserve">  Bộ Giao thông Vận tải; </w:t>
            </w:r>
          </w:p>
          <w:p w14:paraId="1935F9EF" w14:textId="5E1BFAEC" w:rsidR="001D1EAF" w:rsidRPr="008F6133" w:rsidRDefault="001D1EAF" w:rsidP="005806CE">
            <w:pPr>
              <w:tabs>
                <w:tab w:val="left" w:pos="1701"/>
              </w:tabs>
              <w:jc w:val="both"/>
              <w:rPr>
                <w:i/>
                <w:sz w:val="26"/>
                <w:szCs w:val="26"/>
                <w:lang w:val="nl-NL"/>
              </w:rPr>
            </w:pPr>
            <w:r w:rsidRPr="008F6133">
              <w:rPr>
                <w:i/>
                <w:sz w:val="26"/>
                <w:szCs w:val="26"/>
                <w:lang w:val="nl-NL"/>
              </w:rPr>
              <w:t xml:space="preserve">  Bộ Văn hóa TT&amp;DL;Ngân hàng Nhà nước;</w:t>
            </w:r>
          </w:p>
          <w:p w14:paraId="4978E8A6" w14:textId="77777777" w:rsidR="005806CE" w:rsidRPr="008F6133" w:rsidRDefault="00C1494F" w:rsidP="00C1494F">
            <w:pPr>
              <w:tabs>
                <w:tab w:val="left" w:pos="1701"/>
              </w:tabs>
              <w:jc w:val="both"/>
              <w:rPr>
                <w:i/>
                <w:sz w:val="26"/>
                <w:szCs w:val="26"/>
                <w:lang w:val="nl-NL"/>
              </w:rPr>
            </w:pPr>
            <w:r w:rsidRPr="008F6133">
              <w:rPr>
                <w:i/>
                <w:sz w:val="26"/>
                <w:szCs w:val="26"/>
                <w:lang w:val="nl-NL"/>
              </w:rPr>
              <w:t>- Ban Chấp hành HH;</w:t>
            </w:r>
            <w:r w:rsidR="009A791D" w:rsidRPr="008F6133">
              <w:rPr>
                <w:i/>
                <w:sz w:val="26"/>
                <w:szCs w:val="26"/>
                <w:lang w:val="nl-NL"/>
              </w:rPr>
              <w:t xml:space="preserve"> </w:t>
            </w:r>
          </w:p>
          <w:p w14:paraId="51F5029B" w14:textId="1E50E354" w:rsidR="00C1494F" w:rsidRPr="008F6133" w:rsidRDefault="005806CE" w:rsidP="00C1494F">
            <w:pPr>
              <w:tabs>
                <w:tab w:val="left" w:pos="1701"/>
              </w:tabs>
              <w:jc w:val="both"/>
              <w:rPr>
                <w:i/>
                <w:sz w:val="26"/>
                <w:szCs w:val="26"/>
                <w:lang w:val="nl-NL"/>
              </w:rPr>
            </w:pPr>
            <w:r w:rsidRPr="008F6133">
              <w:rPr>
                <w:i/>
                <w:sz w:val="26"/>
                <w:szCs w:val="26"/>
              </w:rPr>
              <w:t xml:space="preserve">- </w:t>
            </w:r>
            <w:r w:rsidR="00C1494F" w:rsidRPr="008F6133">
              <w:rPr>
                <w:i/>
                <w:sz w:val="26"/>
                <w:szCs w:val="26"/>
              </w:rPr>
              <w:t>Quý vị Hội viên;</w:t>
            </w:r>
          </w:p>
          <w:p w14:paraId="3F71C9CD" w14:textId="77777777" w:rsidR="00C1494F" w:rsidRPr="008F6133" w:rsidRDefault="00C1494F" w:rsidP="00C1494F">
            <w:pPr>
              <w:shd w:val="clear" w:color="auto" w:fill="FFFFFF"/>
              <w:jc w:val="both"/>
              <w:rPr>
                <w:i/>
                <w:sz w:val="26"/>
                <w:szCs w:val="26"/>
              </w:rPr>
            </w:pPr>
            <w:r w:rsidRPr="008F6133">
              <w:rPr>
                <w:i/>
                <w:sz w:val="26"/>
                <w:szCs w:val="26"/>
              </w:rPr>
              <w:t>- Lưu VT.</w:t>
            </w:r>
          </w:p>
          <w:p w14:paraId="0B57A0FB" w14:textId="77777777" w:rsidR="00C1494F" w:rsidRPr="008F6133" w:rsidRDefault="00C1494F" w:rsidP="007C7BC7">
            <w:pPr>
              <w:shd w:val="clear" w:color="auto" w:fill="FFFFFF"/>
              <w:jc w:val="both"/>
              <w:rPr>
                <w:i/>
                <w:sz w:val="26"/>
                <w:szCs w:val="26"/>
              </w:rPr>
            </w:pPr>
          </w:p>
          <w:p w14:paraId="3BC7790D" w14:textId="77777777" w:rsidR="00A914EB" w:rsidRPr="008F6133" w:rsidRDefault="00A914EB" w:rsidP="00FA2824">
            <w:pPr>
              <w:shd w:val="clear" w:color="auto" w:fill="FFFFFF"/>
              <w:jc w:val="both"/>
              <w:rPr>
                <w:sz w:val="26"/>
                <w:szCs w:val="26"/>
              </w:rPr>
            </w:pPr>
            <w:r w:rsidRPr="008F6133">
              <w:rPr>
                <w:sz w:val="26"/>
                <w:szCs w:val="26"/>
              </w:rPr>
              <w:lastRenderedPageBreak/>
              <w:t xml:space="preserve"> </w:t>
            </w:r>
          </w:p>
        </w:tc>
        <w:tc>
          <w:tcPr>
            <w:tcW w:w="4669" w:type="dxa"/>
          </w:tcPr>
          <w:p w14:paraId="6E7BC694" w14:textId="77777777" w:rsidR="00DB3E3D" w:rsidRPr="008F6133" w:rsidRDefault="00DB3E3D" w:rsidP="00FA2824">
            <w:pPr>
              <w:shd w:val="clear" w:color="auto" w:fill="FFFFFF"/>
              <w:jc w:val="both"/>
              <w:rPr>
                <w:b/>
                <w:bCs/>
                <w:sz w:val="26"/>
                <w:szCs w:val="26"/>
              </w:rPr>
            </w:pPr>
          </w:p>
          <w:p w14:paraId="1D7E1A52" w14:textId="77777777" w:rsidR="00DB3E3D" w:rsidRPr="008F6133" w:rsidRDefault="00DB3E3D" w:rsidP="00DB3E3D">
            <w:pPr>
              <w:shd w:val="clear" w:color="auto" w:fill="FFFFFF"/>
              <w:jc w:val="center"/>
              <w:rPr>
                <w:b/>
                <w:bCs/>
                <w:sz w:val="26"/>
                <w:szCs w:val="26"/>
              </w:rPr>
            </w:pPr>
            <w:r w:rsidRPr="008F6133">
              <w:rPr>
                <w:b/>
                <w:bCs/>
                <w:sz w:val="26"/>
                <w:szCs w:val="26"/>
              </w:rPr>
              <w:t>TM. BAN CHẤP HÀNH HIỆP HỘI</w:t>
            </w:r>
          </w:p>
          <w:p w14:paraId="09C48DB0" w14:textId="77777777" w:rsidR="00DB3E3D" w:rsidRPr="008F6133" w:rsidRDefault="00DB3E3D" w:rsidP="00DB3E3D">
            <w:pPr>
              <w:shd w:val="clear" w:color="auto" w:fill="FFFFFF"/>
              <w:jc w:val="center"/>
              <w:rPr>
                <w:b/>
                <w:bCs/>
                <w:sz w:val="26"/>
                <w:szCs w:val="26"/>
              </w:rPr>
            </w:pPr>
            <w:r w:rsidRPr="008F6133">
              <w:rPr>
                <w:b/>
                <w:bCs/>
                <w:sz w:val="26"/>
                <w:szCs w:val="26"/>
              </w:rPr>
              <w:t>CHỦ TỊCH</w:t>
            </w:r>
          </w:p>
          <w:p w14:paraId="547C60DE" w14:textId="77777777" w:rsidR="00DB3E3D" w:rsidRPr="008F6133" w:rsidRDefault="00DB3E3D" w:rsidP="00DB3E3D">
            <w:pPr>
              <w:shd w:val="clear" w:color="auto" w:fill="FFFFFF"/>
              <w:tabs>
                <w:tab w:val="left" w:pos="1701"/>
              </w:tabs>
              <w:jc w:val="center"/>
              <w:rPr>
                <w:b/>
                <w:bCs/>
                <w:sz w:val="26"/>
                <w:szCs w:val="26"/>
              </w:rPr>
            </w:pPr>
          </w:p>
          <w:p w14:paraId="429D0CE0" w14:textId="77777777" w:rsidR="00DB3E3D" w:rsidRPr="008F6133" w:rsidRDefault="00DB3E3D" w:rsidP="00DB3E3D">
            <w:pPr>
              <w:shd w:val="clear" w:color="auto" w:fill="FFFFFF"/>
              <w:tabs>
                <w:tab w:val="left" w:pos="1668"/>
                <w:tab w:val="left" w:pos="1701"/>
              </w:tabs>
              <w:spacing w:before="120"/>
              <w:jc w:val="center"/>
              <w:rPr>
                <w:b/>
                <w:bCs/>
                <w:sz w:val="26"/>
                <w:szCs w:val="26"/>
              </w:rPr>
            </w:pPr>
          </w:p>
          <w:p w14:paraId="1E03BA41" w14:textId="77777777" w:rsidR="001C54F6" w:rsidRPr="008F6133" w:rsidRDefault="001C54F6" w:rsidP="00DB3E3D">
            <w:pPr>
              <w:shd w:val="clear" w:color="auto" w:fill="FFFFFF"/>
              <w:tabs>
                <w:tab w:val="left" w:pos="1668"/>
                <w:tab w:val="left" w:pos="1701"/>
              </w:tabs>
              <w:spacing w:before="120"/>
              <w:jc w:val="center"/>
              <w:rPr>
                <w:b/>
                <w:bCs/>
                <w:sz w:val="26"/>
                <w:szCs w:val="26"/>
              </w:rPr>
            </w:pPr>
          </w:p>
          <w:p w14:paraId="100D1107" w14:textId="77777777" w:rsidR="00DB3E3D" w:rsidRPr="008F6133" w:rsidRDefault="00DB3E3D" w:rsidP="00DB3E3D">
            <w:pPr>
              <w:shd w:val="clear" w:color="auto" w:fill="FFFFFF"/>
              <w:tabs>
                <w:tab w:val="left" w:pos="1668"/>
                <w:tab w:val="left" w:pos="1701"/>
              </w:tabs>
              <w:spacing w:before="120"/>
              <w:jc w:val="center"/>
              <w:rPr>
                <w:b/>
                <w:bCs/>
                <w:sz w:val="26"/>
                <w:szCs w:val="26"/>
              </w:rPr>
            </w:pPr>
          </w:p>
          <w:p w14:paraId="605302F9" w14:textId="77777777" w:rsidR="00DB3E3D" w:rsidRPr="008F6133" w:rsidRDefault="00DB3E3D" w:rsidP="00DB3E3D">
            <w:pPr>
              <w:shd w:val="clear" w:color="auto" w:fill="FFFFFF"/>
              <w:tabs>
                <w:tab w:val="left" w:pos="1668"/>
                <w:tab w:val="left" w:pos="1701"/>
              </w:tabs>
              <w:jc w:val="center"/>
              <w:rPr>
                <w:b/>
                <w:bCs/>
                <w:sz w:val="26"/>
                <w:szCs w:val="26"/>
              </w:rPr>
            </w:pPr>
            <w:r w:rsidRPr="008F6133">
              <w:rPr>
                <w:b/>
                <w:bCs/>
                <w:sz w:val="26"/>
                <w:szCs w:val="26"/>
              </w:rPr>
              <w:t>Lê Hoàng Châu</w:t>
            </w:r>
          </w:p>
          <w:p w14:paraId="6BA5E498" w14:textId="77777777" w:rsidR="00DB3E3D" w:rsidRPr="008F6133" w:rsidRDefault="00316FF4" w:rsidP="00FA2824">
            <w:pPr>
              <w:shd w:val="clear" w:color="auto" w:fill="FFFFFF"/>
              <w:tabs>
                <w:tab w:val="left" w:pos="1668"/>
                <w:tab w:val="left" w:pos="1701"/>
              </w:tabs>
              <w:jc w:val="center"/>
              <w:rPr>
                <w:bCs/>
                <w:sz w:val="26"/>
                <w:szCs w:val="26"/>
              </w:rPr>
            </w:pPr>
            <w:r w:rsidRPr="008F6133">
              <w:rPr>
                <w:bCs/>
                <w:sz w:val="26"/>
                <w:szCs w:val="26"/>
              </w:rPr>
              <w:t>ĐTDĐ: 090 381 1069</w:t>
            </w:r>
          </w:p>
          <w:p w14:paraId="563F88C3" w14:textId="77777777" w:rsidR="00316FF4" w:rsidRPr="008F6133" w:rsidRDefault="00316FF4" w:rsidP="00FA2824">
            <w:pPr>
              <w:shd w:val="clear" w:color="auto" w:fill="FFFFFF"/>
              <w:tabs>
                <w:tab w:val="left" w:pos="1668"/>
                <w:tab w:val="left" w:pos="1701"/>
              </w:tabs>
              <w:jc w:val="center"/>
              <w:rPr>
                <w:b/>
                <w:bCs/>
                <w:sz w:val="26"/>
                <w:szCs w:val="26"/>
              </w:rPr>
            </w:pPr>
            <w:r w:rsidRPr="008F6133">
              <w:rPr>
                <w:bCs/>
                <w:sz w:val="26"/>
                <w:szCs w:val="26"/>
              </w:rPr>
              <w:t>Email: lehoangchau68@gmail.com</w:t>
            </w:r>
          </w:p>
        </w:tc>
      </w:tr>
    </w:tbl>
    <w:p w14:paraId="4167D2B0" w14:textId="76D257AC" w:rsidR="006D64F7" w:rsidRPr="008F6133" w:rsidRDefault="006D64F7">
      <w:pPr>
        <w:pStyle w:val="NormalWeb"/>
        <w:shd w:val="clear" w:color="auto" w:fill="FFFFFF"/>
        <w:spacing w:before="120" w:beforeAutospacing="0" w:after="0" w:afterAutospacing="0" w:line="320" w:lineRule="atLeast"/>
        <w:jc w:val="both"/>
        <w:rPr>
          <w:b/>
          <w:bCs/>
          <w:color w:val="000000"/>
          <w:sz w:val="26"/>
          <w:szCs w:val="26"/>
        </w:rPr>
      </w:pPr>
    </w:p>
    <w:sectPr w:rsidR="006D64F7" w:rsidRPr="008F6133" w:rsidSect="009843FF">
      <w:footerReference w:type="even" r:id="rId8"/>
      <w:footerReference w:type="default" r:id="rId9"/>
      <w:footerReference w:type="first" r:id="rId10"/>
      <w:pgSz w:w="11907" w:h="16840" w:code="9"/>
      <w:pgMar w:top="900" w:right="747" w:bottom="630" w:left="1260" w:header="0" w:footer="36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A4629D" w14:textId="77777777" w:rsidR="00396434" w:rsidRDefault="00396434">
      <w:r>
        <w:separator/>
      </w:r>
    </w:p>
  </w:endnote>
  <w:endnote w:type="continuationSeparator" w:id="0">
    <w:p w14:paraId="1658D6DC" w14:textId="77777777" w:rsidR="00396434" w:rsidRDefault="003964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VNI-Times">
    <w:panose1 w:val="00000000000000000000"/>
    <w:charset w:val="00"/>
    <w:family w:val="auto"/>
    <w:pitch w:val="variable"/>
    <w:sig w:usb0="00000007" w:usb1="00000000" w:usb2="00000000" w:usb3="00000000" w:csb0="0000001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C1EDE9" w14:textId="77777777" w:rsidR="00BD53F2" w:rsidRDefault="00BD53F2" w:rsidP="00075D3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25D0DDEF" w14:textId="77777777" w:rsidR="00BD53F2" w:rsidRDefault="00BD53F2" w:rsidP="00075D3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817A93" w14:textId="77777777" w:rsidR="00BD53F2" w:rsidRDefault="00BD53F2" w:rsidP="00075D3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3148503D" w14:textId="77777777" w:rsidR="00BD53F2" w:rsidRPr="00A87A55" w:rsidRDefault="00BD53F2" w:rsidP="00075D3C">
    <w:pPr>
      <w:pStyle w:val="Footer"/>
      <w:ind w:right="360"/>
      <w:rPr>
        <w:lang w:val="nl-N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1361FA" w14:textId="77777777" w:rsidR="00BD53F2" w:rsidRDefault="00BD53F2">
    <w:pPr>
      <w:pStyle w:val="Footer"/>
      <w:jc w:val="right"/>
    </w:pPr>
    <w:r>
      <w:fldChar w:fldCharType="begin"/>
    </w:r>
    <w:r>
      <w:instrText xml:space="preserve"> PAGE   \* MERGEFORMAT </w:instrText>
    </w:r>
    <w:r>
      <w:fldChar w:fldCharType="separate"/>
    </w:r>
    <w:r>
      <w:rPr>
        <w:noProof/>
      </w:rPr>
      <w:t>1</w:t>
    </w:r>
    <w:r>
      <w:fldChar w:fldCharType="end"/>
    </w:r>
  </w:p>
  <w:p w14:paraId="31A2BE10" w14:textId="77777777" w:rsidR="00BD53F2" w:rsidRDefault="00BD53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14E7A2" w14:textId="77777777" w:rsidR="00396434" w:rsidRDefault="00396434">
      <w:r>
        <w:separator/>
      </w:r>
    </w:p>
  </w:footnote>
  <w:footnote w:type="continuationSeparator" w:id="0">
    <w:p w14:paraId="2207010C" w14:textId="77777777" w:rsidR="00396434" w:rsidRDefault="003964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11FEB"/>
    <w:multiLevelType w:val="hybridMultilevel"/>
    <w:tmpl w:val="2CCA9E22"/>
    <w:lvl w:ilvl="0" w:tplc="A0CEA0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C2371A"/>
    <w:multiLevelType w:val="hybridMultilevel"/>
    <w:tmpl w:val="21A89142"/>
    <w:lvl w:ilvl="0" w:tplc="C1101C5A">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5A667D5"/>
    <w:multiLevelType w:val="hybridMultilevel"/>
    <w:tmpl w:val="B246C262"/>
    <w:lvl w:ilvl="0" w:tplc="F1921C72">
      <w:start w:val="7"/>
      <w:numFmt w:val="bullet"/>
      <w:lvlText w:val="-"/>
      <w:lvlJc w:val="left"/>
      <w:pPr>
        <w:ind w:left="4320" w:hanging="360"/>
      </w:pPr>
      <w:rPr>
        <w:rFonts w:ascii="Times New Roman" w:eastAsia="Times New Roman" w:hAnsi="Times New Roman" w:cs="Times New Roman"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3" w15:restartNumberingAfterBreak="0">
    <w:nsid w:val="140E200B"/>
    <w:multiLevelType w:val="hybridMultilevel"/>
    <w:tmpl w:val="415CD25A"/>
    <w:lvl w:ilvl="0" w:tplc="60307FAA">
      <w:start w:val="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9A0482"/>
    <w:multiLevelType w:val="hybridMultilevel"/>
    <w:tmpl w:val="F4286A82"/>
    <w:lvl w:ilvl="0" w:tplc="D794C06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6A15FD5"/>
    <w:multiLevelType w:val="hybridMultilevel"/>
    <w:tmpl w:val="65DC2C70"/>
    <w:lvl w:ilvl="0" w:tplc="01A4274E">
      <w:start w:val="7"/>
      <w:numFmt w:val="bullet"/>
      <w:lvlText w:val="-"/>
      <w:lvlJc w:val="left"/>
      <w:pPr>
        <w:ind w:left="4330" w:hanging="360"/>
      </w:pPr>
      <w:rPr>
        <w:rFonts w:ascii="Times New Roman" w:eastAsia="Times New Roman" w:hAnsi="Times New Roman" w:cs="Times New Roman" w:hint="default"/>
      </w:rPr>
    </w:lvl>
    <w:lvl w:ilvl="1" w:tplc="04090003" w:tentative="1">
      <w:start w:val="1"/>
      <w:numFmt w:val="bullet"/>
      <w:lvlText w:val="o"/>
      <w:lvlJc w:val="left"/>
      <w:pPr>
        <w:ind w:left="5050" w:hanging="360"/>
      </w:pPr>
      <w:rPr>
        <w:rFonts w:ascii="Courier New" w:hAnsi="Courier New" w:cs="Courier New" w:hint="default"/>
      </w:rPr>
    </w:lvl>
    <w:lvl w:ilvl="2" w:tplc="04090005" w:tentative="1">
      <w:start w:val="1"/>
      <w:numFmt w:val="bullet"/>
      <w:lvlText w:val=""/>
      <w:lvlJc w:val="left"/>
      <w:pPr>
        <w:ind w:left="5770" w:hanging="360"/>
      </w:pPr>
      <w:rPr>
        <w:rFonts w:ascii="Wingdings" w:hAnsi="Wingdings" w:hint="default"/>
      </w:rPr>
    </w:lvl>
    <w:lvl w:ilvl="3" w:tplc="04090001" w:tentative="1">
      <w:start w:val="1"/>
      <w:numFmt w:val="bullet"/>
      <w:lvlText w:val=""/>
      <w:lvlJc w:val="left"/>
      <w:pPr>
        <w:ind w:left="6490" w:hanging="360"/>
      </w:pPr>
      <w:rPr>
        <w:rFonts w:ascii="Symbol" w:hAnsi="Symbol" w:hint="default"/>
      </w:rPr>
    </w:lvl>
    <w:lvl w:ilvl="4" w:tplc="04090003" w:tentative="1">
      <w:start w:val="1"/>
      <w:numFmt w:val="bullet"/>
      <w:lvlText w:val="o"/>
      <w:lvlJc w:val="left"/>
      <w:pPr>
        <w:ind w:left="7210" w:hanging="360"/>
      </w:pPr>
      <w:rPr>
        <w:rFonts w:ascii="Courier New" w:hAnsi="Courier New" w:cs="Courier New" w:hint="default"/>
      </w:rPr>
    </w:lvl>
    <w:lvl w:ilvl="5" w:tplc="04090005" w:tentative="1">
      <w:start w:val="1"/>
      <w:numFmt w:val="bullet"/>
      <w:lvlText w:val=""/>
      <w:lvlJc w:val="left"/>
      <w:pPr>
        <w:ind w:left="7930" w:hanging="360"/>
      </w:pPr>
      <w:rPr>
        <w:rFonts w:ascii="Wingdings" w:hAnsi="Wingdings" w:hint="default"/>
      </w:rPr>
    </w:lvl>
    <w:lvl w:ilvl="6" w:tplc="04090001" w:tentative="1">
      <w:start w:val="1"/>
      <w:numFmt w:val="bullet"/>
      <w:lvlText w:val=""/>
      <w:lvlJc w:val="left"/>
      <w:pPr>
        <w:ind w:left="8650" w:hanging="360"/>
      </w:pPr>
      <w:rPr>
        <w:rFonts w:ascii="Symbol" w:hAnsi="Symbol" w:hint="default"/>
      </w:rPr>
    </w:lvl>
    <w:lvl w:ilvl="7" w:tplc="04090003" w:tentative="1">
      <w:start w:val="1"/>
      <w:numFmt w:val="bullet"/>
      <w:lvlText w:val="o"/>
      <w:lvlJc w:val="left"/>
      <w:pPr>
        <w:ind w:left="9370" w:hanging="360"/>
      </w:pPr>
      <w:rPr>
        <w:rFonts w:ascii="Courier New" w:hAnsi="Courier New" w:cs="Courier New" w:hint="default"/>
      </w:rPr>
    </w:lvl>
    <w:lvl w:ilvl="8" w:tplc="04090005" w:tentative="1">
      <w:start w:val="1"/>
      <w:numFmt w:val="bullet"/>
      <w:lvlText w:val=""/>
      <w:lvlJc w:val="left"/>
      <w:pPr>
        <w:ind w:left="10090" w:hanging="360"/>
      </w:pPr>
      <w:rPr>
        <w:rFonts w:ascii="Wingdings" w:hAnsi="Wingdings" w:hint="default"/>
      </w:rPr>
    </w:lvl>
  </w:abstractNum>
  <w:abstractNum w:abstractNumId="6" w15:restartNumberingAfterBreak="0">
    <w:nsid w:val="188B5376"/>
    <w:multiLevelType w:val="hybridMultilevel"/>
    <w:tmpl w:val="AB205C5E"/>
    <w:lvl w:ilvl="0" w:tplc="BAE4485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8C167B5"/>
    <w:multiLevelType w:val="hybridMultilevel"/>
    <w:tmpl w:val="5BAC70B4"/>
    <w:lvl w:ilvl="0" w:tplc="33BAF206">
      <w:start w:val="1"/>
      <w:numFmt w:val="upperRoman"/>
      <w:lvlText w:val="%1."/>
      <w:lvlJc w:val="left"/>
      <w:pPr>
        <w:ind w:left="1440" w:hanging="72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B263DE7"/>
    <w:multiLevelType w:val="hybridMultilevel"/>
    <w:tmpl w:val="AAB8DC38"/>
    <w:lvl w:ilvl="0" w:tplc="E9CCCF20">
      <w:start w:val="3"/>
      <w:numFmt w:val="bullet"/>
      <w:lvlText w:val="-"/>
      <w:lvlJc w:val="left"/>
      <w:pPr>
        <w:ind w:left="4680" w:hanging="360"/>
      </w:pPr>
      <w:rPr>
        <w:rFonts w:ascii="Times New Roman" w:eastAsia="Times New Roman" w:hAnsi="Times New Roman" w:cs="Times New Roman"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9" w15:restartNumberingAfterBreak="0">
    <w:nsid w:val="1C564D10"/>
    <w:multiLevelType w:val="hybridMultilevel"/>
    <w:tmpl w:val="921E26F0"/>
    <w:lvl w:ilvl="0" w:tplc="46DA98F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D811046"/>
    <w:multiLevelType w:val="hybridMultilevel"/>
    <w:tmpl w:val="70A6E85A"/>
    <w:lvl w:ilvl="0" w:tplc="CCC671C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F250B47"/>
    <w:multiLevelType w:val="hybridMultilevel"/>
    <w:tmpl w:val="54FEE464"/>
    <w:lvl w:ilvl="0" w:tplc="AB66D802">
      <w:start w:val="2"/>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2" w15:restartNumberingAfterBreak="0">
    <w:nsid w:val="271E5F73"/>
    <w:multiLevelType w:val="hybridMultilevel"/>
    <w:tmpl w:val="ACCED938"/>
    <w:lvl w:ilvl="0" w:tplc="4F26DD48">
      <w:start w:val="2"/>
      <w:numFmt w:val="bullet"/>
      <w:lvlText w:val="-"/>
      <w:lvlJc w:val="left"/>
      <w:pPr>
        <w:ind w:left="960" w:hanging="360"/>
      </w:pPr>
      <w:rPr>
        <w:rFonts w:ascii="Times New Roman" w:eastAsia="Times New Roman" w:hAnsi="Times New Roman" w:cs="Times New Roman"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3" w15:restartNumberingAfterBreak="0">
    <w:nsid w:val="28015ABD"/>
    <w:multiLevelType w:val="hybridMultilevel"/>
    <w:tmpl w:val="95708FEA"/>
    <w:lvl w:ilvl="0" w:tplc="B8A40C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DFF434D"/>
    <w:multiLevelType w:val="hybridMultilevel"/>
    <w:tmpl w:val="EC6C9AE4"/>
    <w:lvl w:ilvl="0" w:tplc="9CBA1D5E">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2B3C05"/>
    <w:multiLevelType w:val="hybridMultilevel"/>
    <w:tmpl w:val="2F88B9EA"/>
    <w:lvl w:ilvl="0" w:tplc="A09E7A60">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F7D0B8E"/>
    <w:multiLevelType w:val="hybridMultilevel"/>
    <w:tmpl w:val="FE9EA6F2"/>
    <w:lvl w:ilvl="0" w:tplc="35B4A95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5A95106"/>
    <w:multiLevelType w:val="hybridMultilevel"/>
    <w:tmpl w:val="9710A49A"/>
    <w:lvl w:ilvl="0" w:tplc="65563272">
      <w:start w:val="1"/>
      <w:numFmt w:val="decimal"/>
      <w:lvlText w:val="(%1)"/>
      <w:lvlJc w:val="left"/>
      <w:pPr>
        <w:ind w:left="1104" w:hanging="384"/>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6DF45BC"/>
    <w:multiLevelType w:val="hybridMultilevel"/>
    <w:tmpl w:val="A11E65DC"/>
    <w:lvl w:ilvl="0" w:tplc="68167EA2">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8571474"/>
    <w:multiLevelType w:val="hybridMultilevel"/>
    <w:tmpl w:val="B494410A"/>
    <w:lvl w:ilvl="0" w:tplc="839EEA9A">
      <w:start w:val="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1A62E2"/>
    <w:multiLevelType w:val="hybridMultilevel"/>
    <w:tmpl w:val="1E6A2ACC"/>
    <w:lvl w:ilvl="0" w:tplc="60B6C5CE">
      <w:start w:val="7"/>
      <w:numFmt w:val="bullet"/>
      <w:lvlText w:val="-"/>
      <w:lvlJc w:val="left"/>
      <w:pPr>
        <w:ind w:left="4330" w:hanging="360"/>
      </w:pPr>
      <w:rPr>
        <w:rFonts w:ascii="Times New Roman" w:eastAsia="Times New Roman" w:hAnsi="Times New Roman" w:cs="Times New Roman" w:hint="default"/>
      </w:rPr>
    </w:lvl>
    <w:lvl w:ilvl="1" w:tplc="04090003" w:tentative="1">
      <w:start w:val="1"/>
      <w:numFmt w:val="bullet"/>
      <w:lvlText w:val="o"/>
      <w:lvlJc w:val="left"/>
      <w:pPr>
        <w:ind w:left="5050" w:hanging="360"/>
      </w:pPr>
      <w:rPr>
        <w:rFonts w:ascii="Courier New" w:hAnsi="Courier New" w:cs="Courier New" w:hint="default"/>
      </w:rPr>
    </w:lvl>
    <w:lvl w:ilvl="2" w:tplc="04090005" w:tentative="1">
      <w:start w:val="1"/>
      <w:numFmt w:val="bullet"/>
      <w:lvlText w:val=""/>
      <w:lvlJc w:val="left"/>
      <w:pPr>
        <w:ind w:left="5770" w:hanging="360"/>
      </w:pPr>
      <w:rPr>
        <w:rFonts w:ascii="Wingdings" w:hAnsi="Wingdings" w:hint="default"/>
      </w:rPr>
    </w:lvl>
    <w:lvl w:ilvl="3" w:tplc="04090001" w:tentative="1">
      <w:start w:val="1"/>
      <w:numFmt w:val="bullet"/>
      <w:lvlText w:val=""/>
      <w:lvlJc w:val="left"/>
      <w:pPr>
        <w:ind w:left="6490" w:hanging="360"/>
      </w:pPr>
      <w:rPr>
        <w:rFonts w:ascii="Symbol" w:hAnsi="Symbol" w:hint="default"/>
      </w:rPr>
    </w:lvl>
    <w:lvl w:ilvl="4" w:tplc="04090003" w:tentative="1">
      <w:start w:val="1"/>
      <w:numFmt w:val="bullet"/>
      <w:lvlText w:val="o"/>
      <w:lvlJc w:val="left"/>
      <w:pPr>
        <w:ind w:left="7210" w:hanging="360"/>
      </w:pPr>
      <w:rPr>
        <w:rFonts w:ascii="Courier New" w:hAnsi="Courier New" w:cs="Courier New" w:hint="default"/>
      </w:rPr>
    </w:lvl>
    <w:lvl w:ilvl="5" w:tplc="04090005" w:tentative="1">
      <w:start w:val="1"/>
      <w:numFmt w:val="bullet"/>
      <w:lvlText w:val=""/>
      <w:lvlJc w:val="left"/>
      <w:pPr>
        <w:ind w:left="7930" w:hanging="360"/>
      </w:pPr>
      <w:rPr>
        <w:rFonts w:ascii="Wingdings" w:hAnsi="Wingdings" w:hint="default"/>
      </w:rPr>
    </w:lvl>
    <w:lvl w:ilvl="6" w:tplc="04090001" w:tentative="1">
      <w:start w:val="1"/>
      <w:numFmt w:val="bullet"/>
      <w:lvlText w:val=""/>
      <w:lvlJc w:val="left"/>
      <w:pPr>
        <w:ind w:left="8650" w:hanging="360"/>
      </w:pPr>
      <w:rPr>
        <w:rFonts w:ascii="Symbol" w:hAnsi="Symbol" w:hint="default"/>
      </w:rPr>
    </w:lvl>
    <w:lvl w:ilvl="7" w:tplc="04090003" w:tentative="1">
      <w:start w:val="1"/>
      <w:numFmt w:val="bullet"/>
      <w:lvlText w:val="o"/>
      <w:lvlJc w:val="left"/>
      <w:pPr>
        <w:ind w:left="9370" w:hanging="360"/>
      </w:pPr>
      <w:rPr>
        <w:rFonts w:ascii="Courier New" w:hAnsi="Courier New" w:cs="Courier New" w:hint="default"/>
      </w:rPr>
    </w:lvl>
    <w:lvl w:ilvl="8" w:tplc="04090005" w:tentative="1">
      <w:start w:val="1"/>
      <w:numFmt w:val="bullet"/>
      <w:lvlText w:val=""/>
      <w:lvlJc w:val="left"/>
      <w:pPr>
        <w:ind w:left="10090" w:hanging="360"/>
      </w:pPr>
      <w:rPr>
        <w:rFonts w:ascii="Wingdings" w:hAnsi="Wingdings" w:hint="default"/>
      </w:rPr>
    </w:lvl>
  </w:abstractNum>
  <w:abstractNum w:abstractNumId="21" w15:restartNumberingAfterBreak="0">
    <w:nsid w:val="39CC7843"/>
    <w:multiLevelType w:val="hybridMultilevel"/>
    <w:tmpl w:val="B8088A16"/>
    <w:lvl w:ilvl="0" w:tplc="E5826310">
      <w:start w:val="1"/>
      <w:numFmt w:val="decimal"/>
      <w:lvlText w:val="(%1)"/>
      <w:lvlJc w:val="left"/>
      <w:pPr>
        <w:ind w:left="1080" w:hanging="360"/>
      </w:pPr>
      <w:rPr>
        <w:rFonts w:hint="default"/>
        <w:b/>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9FC2ABF"/>
    <w:multiLevelType w:val="hybridMultilevel"/>
    <w:tmpl w:val="46F8EE02"/>
    <w:lvl w:ilvl="0" w:tplc="212AC1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BA43548"/>
    <w:multiLevelType w:val="hybridMultilevel"/>
    <w:tmpl w:val="CC56861A"/>
    <w:lvl w:ilvl="0" w:tplc="3DAC53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CA67C1B"/>
    <w:multiLevelType w:val="hybridMultilevel"/>
    <w:tmpl w:val="348E9C6E"/>
    <w:lvl w:ilvl="0" w:tplc="8D407D24">
      <w:start w:val="1"/>
      <w:numFmt w:val="decimal"/>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25" w15:restartNumberingAfterBreak="0">
    <w:nsid w:val="458370B7"/>
    <w:multiLevelType w:val="hybridMultilevel"/>
    <w:tmpl w:val="1736C0DC"/>
    <w:lvl w:ilvl="0" w:tplc="0A5CBD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6381A77"/>
    <w:multiLevelType w:val="hybridMultilevel"/>
    <w:tmpl w:val="6F929F20"/>
    <w:lvl w:ilvl="0" w:tplc="EC20492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C371959"/>
    <w:multiLevelType w:val="hybridMultilevel"/>
    <w:tmpl w:val="0EE2757A"/>
    <w:lvl w:ilvl="0" w:tplc="5E542A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E624194"/>
    <w:multiLevelType w:val="hybridMultilevel"/>
    <w:tmpl w:val="C180F3A8"/>
    <w:lvl w:ilvl="0" w:tplc="72D00E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EC657F2"/>
    <w:multiLevelType w:val="hybridMultilevel"/>
    <w:tmpl w:val="03D43B28"/>
    <w:lvl w:ilvl="0" w:tplc="FDEC045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11E447C"/>
    <w:multiLevelType w:val="hybridMultilevel"/>
    <w:tmpl w:val="AA2AA8BE"/>
    <w:lvl w:ilvl="0" w:tplc="C6BEF8F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1" w15:restartNumberingAfterBreak="0">
    <w:nsid w:val="51AD1CD6"/>
    <w:multiLevelType w:val="hybridMultilevel"/>
    <w:tmpl w:val="A33A6686"/>
    <w:lvl w:ilvl="0" w:tplc="8A9CED5C">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A220A09"/>
    <w:multiLevelType w:val="hybridMultilevel"/>
    <w:tmpl w:val="342280C4"/>
    <w:lvl w:ilvl="0" w:tplc="6F3E0F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E250602"/>
    <w:multiLevelType w:val="hybridMultilevel"/>
    <w:tmpl w:val="4358146C"/>
    <w:lvl w:ilvl="0" w:tplc="940AADF0">
      <w:start w:val="1"/>
      <w:numFmt w:val="decimal"/>
      <w:lvlText w:val="(%1)"/>
      <w:lvlJc w:val="left"/>
      <w:pPr>
        <w:ind w:left="1104" w:hanging="384"/>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0816E2E"/>
    <w:multiLevelType w:val="hybridMultilevel"/>
    <w:tmpl w:val="7ADCAC5C"/>
    <w:lvl w:ilvl="0" w:tplc="081EE180">
      <w:start w:val="1"/>
      <w:numFmt w:val="lowerRoman"/>
      <w:lvlText w:val="%1."/>
      <w:lvlJc w:val="left"/>
      <w:pPr>
        <w:ind w:left="1440" w:hanging="72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16E16DB"/>
    <w:multiLevelType w:val="hybridMultilevel"/>
    <w:tmpl w:val="19D45B9C"/>
    <w:lvl w:ilvl="0" w:tplc="EC1CA128">
      <w:start w:val="1"/>
      <w:numFmt w:val="lowerRoman"/>
      <w:lvlText w:val="%1."/>
      <w:lvlJc w:val="left"/>
      <w:pPr>
        <w:ind w:left="1440" w:hanging="72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27E3CEB"/>
    <w:multiLevelType w:val="hybridMultilevel"/>
    <w:tmpl w:val="D69A815A"/>
    <w:lvl w:ilvl="0" w:tplc="862E3C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3D771CF"/>
    <w:multiLevelType w:val="hybridMultilevel"/>
    <w:tmpl w:val="05B66C92"/>
    <w:lvl w:ilvl="0" w:tplc="324278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BC07891"/>
    <w:multiLevelType w:val="hybridMultilevel"/>
    <w:tmpl w:val="902A2450"/>
    <w:lvl w:ilvl="0" w:tplc="95E880D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4B47C6D"/>
    <w:multiLevelType w:val="hybridMultilevel"/>
    <w:tmpl w:val="ED8A60A2"/>
    <w:lvl w:ilvl="0" w:tplc="FEC44F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4E24737"/>
    <w:multiLevelType w:val="hybridMultilevel"/>
    <w:tmpl w:val="A3186D0A"/>
    <w:lvl w:ilvl="0" w:tplc="3EE06CF6">
      <w:start w:val="3"/>
      <w:numFmt w:val="bullet"/>
      <w:lvlText w:val="-"/>
      <w:lvlJc w:val="left"/>
      <w:pPr>
        <w:ind w:left="1080" w:hanging="360"/>
      </w:pPr>
      <w:rPr>
        <w:rFonts w:ascii="Times New Roman" w:eastAsia="Times New Roman" w:hAnsi="Times New Roman" w:cs="Times New Roman" w:hint="default"/>
        <w:b/>
        <w:color w:val="000000"/>
        <w:sz w:val="27"/>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D824407"/>
    <w:multiLevelType w:val="hybridMultilevel"/>
    <w:tmpl w:val="365E447A"/>
    <w:lvl w:ilvl="0" w:tplc="C1EC1F26">
      <w:start w:val="3"/>
      <w:numFmt w:val="bullet"/>
      <w:lvlText w:val="-"/>
      <w:lvlJc w:val="left"/>
      <w:pPr>
        <w:ind w:left="4680" w:hanging="360"/>
      </w:pPr>
      <w:rPr>
        <w:rFonts w:ascii="Times New Roman" w:eastAsia="Times New Roman" w:hAnsi="Times New Roman" w:cs="Times New Roman"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42" w15:restartNumberingAfterBreak="0">
    <w:nsid w:val="7E0D0837"/>
    <w:multiLevelType w:val="hybridMultilevel"/>
    <w:tmpl w:val="7D5E0FC4"/>
    <w:lvl w:ilvl="0" w:tplc="6BCAB3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7"/>
  </w:num>
  <w:num w:numId="2">
    <w:abstractNumId w:val="30"/>
  </w:num>
  <w:num w:numId="3">
    <w:abstractNumId w:val="11"/>
  </w:num>
  <w:num w:numId="4">
    <w:abstractNumId w:val="24"/>
  </w:num>
  <w:num w:numId="5">
    <w:abstractNumId w:val="12"/>
  </w:num>
  <w:num w:numId="6">
    <w:abstractNumId w:val="17"/>
  </w:num>
  <w:num w:numId="7">
    <w:abstractNumId w:val="39"/>
  </w:num>
  <w:num w:numId="8">
    <w:abstractNumId w:val="4"/>
  </w:num>
  <w:num w:numId="9">
    <w:abstractNumId w:val="33"/>
  </w:num>
  <w:num w:numId="10">
    <w:abstractNumId w:val="38"/>
  </w:num>
  <w:num w:numId="11">
    <w:abstractNumId w:val="10"/>
  </w:num>
  <w:num w:numId="12">
    <w:abstractNumId w:val="36"/>
  </w:num>
  <w:num w:numId="13">
    <w:abstractNumId w:val="0"/>
  </w:num>
  <w:num w:numId="14">
    <w:abstractNumId w:val="18"/>
  </w:num>
  <w:num w:numId="15">
    <w:abstractNumId w:val="15"/>
  </w:num>
  <w:num w:numId="16">
    <w:abstractNumId w:val="1"/>
  </w:num>
  <w:num w:numId="17">
    <w:abstractNumId w:val="25"/>
  </w:num>
  <w:num w:numId="18">
    <w:abstractNumId w:val="31"/>
  </w:num>
  <w:num w:numId="19">
    <w:abstractNumId w:val="28"/>
  </w:num>
  <w:num w:numId="20">
    <w:abstractNumId w:val="13"/>
  </w:num>
  <w:num w:numId="21">
    <w:abstractNumId w:val="22"/>
  </w:num>
  <w:num w:numId="22">
    <w:abstractNumId w:val="21"/>
  </w:num>
  <w:num w:numId="23">
    <w:abstractNumId w:val="2"/>
  </w:num>
  <w:num w:numId="24">
    <w:abstractNumId w:val="5"/>
  </w:num>
  <w:num w:numId="25">
    <w:abstractNumId w:val="20"/>
  </w:num>
  <w:num w:numId="26">
    <w:abstractNumId w:val="7"/>
  </w:num>
  <w:num w:numId="27">
    <w:abstractNumId w:val="6"/>
  </w:num>
  <w:num w:numId="28">
    <w:abstractNumId w:val="42"/>
  </w:num>
  <w:num w:numId="29">
    <w:abstractNumId w:val="29"/>
  </w:num>
  <w:num w:numId="30">
    <w:abstractNumId w:val="26"/>
  </w:num>
  <w:num w:numId="31">
    <w:abstractNumId w:val="9"/>
  </w:num>
  <w:num w:numId="32">
    <w:abstractNumId w:val="40"/>
  </w:num>
  <w:num w:numId="33">
    <w:abstractNumId w:val="19"/>
  </w:num>
  <w:num w:numId="34">
    <w:abstractNumId w:val="3"/>
  </w:num>
  <w:num w:numId="35">
    <w:abstractNumId w:val="34"/>
  </w:num>
  <w:num w:numId="36">
    <w:abstractNumId w:val="16"/>
  </w:num>
  <w:num w:numId="37">
    <w:abstractNumId w:val="35"/>
  </w:num>
  <w:num w:numId="38">
    <w:abstractNumId w:val="27"/>
  </w:num>
  <w:num w:numId="39">
    <w:abstractNumId w:val="32"/>
  </w:num>
  <w:num w:numId="40">
    <w:abstractNumId w:val="41"/>
  </w:num>
  <w:num w:numId="41">
    <w:abstractNumId w:val="8"/>
  </w:num>
  <w:num w:numId="42">
    <w:abstractNumId w:val="14"/>
  </w:num>
  <w:num w:numId="4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0"/>
  <w:hideSpellingErrors/>
  <w:hideGrammaticalErrors/>
  <w:proofState w:spelling="clean" w:grammar="clean"/>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6DD"/>
    <w:rsid w:val="0000014D"/>
    <w:rsid w:val="00000677"/>
    <w:rsid w:val="00000782"/>
    <w:rsid w:val="00000C49"/>
    <w:rsid w:val="00000C9F"/>
    <w:rsid w:val="00001AED"/>
    <w:rsid w:val="00001F94"/>
    <w:rsid w:val="0000251D"/>
    <w:rsid w:val="00002A84"/>
    <w:rsid w:val="00002EE4"/>
    <w:rsid w:val="00003431"/>
    <w:rsid w:val="00003D12"/>
    <w:rsid w:val="000042BA"/>
    <w:rsid w:val="00004D6C"/>
    <w:rsid w:val="00005660"/>
    <w:rsid w:val="00006C0A"/>
    <w:rsid w:val="00006DC8"/>
    <w:rsid w:val="0000737F"/>
    <w:rsid w:val="00007E8B"/>
    <w:rsid w:val="000107E1"/>
    <w:rsid w:val="000117E6"/>
    <w:rsid w:val="0001180E"/>
    <w:rsid w:val="00012570"/>
    <w:rsid w:val="00012D93"/>
    <w:rsid w:val="000130D4"/>
    <w:rsid w:val="000133A5"/>
    <w:rsid w:val="00013F0A"/>
    <w:rsid w:val="00014039"/>
    <w:rsid w:val="000143B2"/>
    <w:rsid w:val="000146D4"/>
    <w:rsid w:val="00014FD3"/>
    <w:rsid w:val="00014FD6"/>
    <w:rsid w:val="00015B52"/>
    <w:rsid w:val="000172DB"/>
    <w:rsid w:val="000203D5"/>
    <w:rsid w:val="00020E20"/>
    <w:rsid w:val="0002134D"/>
    <w:rsid w:val="00022F20"/>
    <w:rsid w:val="000236F9"/>
    <w:rsid w:val="0002416C"/>
    <w:rsid w:val="00024C3E"/>
    <w:rsid w:val="00025897"/>
    <w:rsid w:val="000265A4"/>
    <w:rsid w:val="000269B9"/>
    <w:rsid w:val="000269D3"/>
    <w:rsid w:val="00026AC5"/>
    <w:rsid w:val="00026B2F"/>
    <w:rsid w:val="0002787F"/>
    <w:rsid w:val="00027C36"/>
    <w:rsid w:val="000305F3"/>
    <w:rsid w:val="00030E35"/>
    <w:rsid w:val="0003151D"/>
    <w:rsid w:val="00031FDA"/>
    <w:rsid w:val="000321F6"/>
    <w:rsid w:val="000326BE"/>
    <w:rsid w:val="0003274B"/>
    <w:rsid w:val="000338AE"/>
    <w:rsid w:val="00033B21"/>
    <w:rsid w:val="000344E3"/>
    <w:rsid w:val="0003469F"/>
    <w:rsid w:val="000346DB"/>
    <w:rsid w:val="00034CBE"/>
    <w:rsid w:val="00035F62"/>
    <w:rsid w:val="00036289"/>
    <w:rsid w:val="000368E3"/>
    <w:rsid w:val="0003750B"/>
    <w:rsid w:val="00037937"/>
    <w:rsid w:val="00037C8F"/>
    <w:rsid w:val="00037CC7"/>
    <w:rsid w:val="000406F8"/>
    <w:rsid w:val="00040F54"/>
    <w:rsid w:val="00040F97"/>
    <w:rsid w:val="000415FB"/>
    <w:rsid w:val="000425A7"/>
    <w:rsid w:val="00042A93"/>
    <w:rsid w:val="000434BE"/>
    <w:rsid w:val="00043858"/>
    <w:rsid w:val="000445E3"/>
    <w:rsid w:val="00044B6E"/>
    <w:rsid w:val="00044D3E"/>
    <w:rsid w:val="00044D5E"/>
    <w:rsid w:val="0004587B"/>
    <w:rsid w:val="00046298"/>
    <w:rsid w:val="00046E3F"/>
    <w:rsid w:val="00046F00"/>
    <w:rsid w:val="0004730F"/>
    <w:rsid w:val="0004742A"/>
    <w:rsid w:val="000479A2"/>
    <w:rsid w:val="0005080E"/>
    <w:rsid w:val="00050939"/>
    <w:rsid w:val="000509D5"/>
    <w:rsid w:val="000509F8"/>
    <w:rsid w:val="000518F4"/>
    <w:rsid w:val="000528B8"/>
    <w:rsid w:val="0005354A"/>
    <w:rsid w:val="00053E5F"/>
    <w:rsid w:val="00053EB4"/>
    <w:rsid w:val="00055120"/>
    <w:rsid w:val="000559EC"/>
    <w:rsid w:val="00055EC9"/>
    <w:rsid w:val="000572EA"/>
    <w:rsid w:val="00057E3B"/>
    <w:rsid w:val="000609C0"/>
    <w:rsid w:val="00060D89"/>
    <w:rsid w:val="00060DBF"/>
    <w:rsid w:val="00060E0E"/>
    <w:rsid w:val="00060EBE"/>
    <w:rsid w:val="00061615"/>
    <w:rsid w:val="00061E1A"/>
    <w:rsid w:val="000623F1"/>
    <w:rsid w:val="0006289D"/>
    <w:rsid w:val="00064B31"/>
    <w:rsid w:val="00064CCF"/>
    <w:rsid w:val="00064D94"/>
    <w:rsid w:val="00064FD6"/>
    <w:rsid w:val="00065C58"/>
    <w:rsid w:val="00066060"/>
    <w:rsid w:val="000664E3"/>
    <w:rsid w:val="0006696A"/>
    <w:rsid w:val="0006696C"/>
    <w:rsid w:val="000700F6"/>
    <w:rsid w:val="000702B9"/>
    <w:rsid w:val="0007069D"/>
    <w:rsid w:val="0007136D"/>
    <w:rsid w:val="00073214"/>
    <w:rsid w:val="000742D8"/>
    <w:rsid w:val="00074818"/>
    <w:rsid w:val="00074984"/>
    <w:rsid w:val="00074BF1"/>
    <w:rsid w:val="00075D3C"/>
    <w:rsid w:val="0007622D"/>
    <w:rsid w:val="00076353"/>
    <w:rsid w:val="00076645"/>
    <w:rsid w:val="000766D3"/>
    <w:rsid w:val="00076A38"/>
    <w:rsid w:val="00080C2C"/>
    <w:rsid w:val="0008150E"/>
    <w:rsid w:val="00081830"/>
    <w:rsid w:val="00081A89"/>
    <w:rsid w:val="00083247"/>
    <w:rsid w:val="000835FC"/>
    <w:rsid w:val="000840C4"/>
    <w:rsid w:val="0008456D"/>
    <w:rsid w:val="0008472B"/>
    <w:rsid w:val="00084F09"/>
    <w:rsid w:val="0008523F"/>
    <w:rsid w:val="000854B5"/>
    <w:rsid w:val="000868EA"/>
    <w:rsid w:val="00086941"/>
    <w:rsid w:val="00086AA4"/>
    <w:rsid w:val="00090263"/>
    <w:rsid w:val="0009027B"/>
    <w:rsid w:val="0009059B"/>
    <w:rsid w:val="00091106"/>
    <w:rsid w:val="000916FD"/>
    <w:rsid w:val="00091CB6"/>
    <w:rsid w:val="000922A6"/>
    <w:rsid w:val="000923B9"/>
    <w:rsid w:val="000928CC"/>
    <w:rsid w:val="00092C51"/>
    <w:rsid w:val="00092EC4"/>
    <w:rsid w:val="00093D2A"/>
    <w:rsid w:val="00093F5F"/>
    <w:rsid w:val="00093F67"/>
    <w:rsid w:val="000945AD"/>
    <w:rsid w:val="000947C8"/>
    <w:rsid w:val="00095567"/>
    <w:rsid w:val="00095F2A"/>
    <w:rsid w:val="00096B91"/>
    <w:rsid w:val="00096CE3"/>
    <w:rsid w:val="00096DEB"/>
    <w:rsid w:val="00096E67"/>
    <w:rsid w:val="000A15F3"/>
    <w:rsid w:val="000A195A"/>
    <w:rsid w:val="000A2256"/>
    <w:rsid w:val="000A24EC"/>
    <w:rsid w:val="000A278A"/>
    <w:rsid w:val="000A3827"/>
    <w:rsid w:val="000A3AB4"/>
    <w:rsid w:val="000A5045"/>
    <w:rsid w:val="000A6108"/>
    <w:rsid w:val="000A6675"/>
    <w:rsid w:val="000A7235"/>
    <w:rsid w:val="000A75E8"/>
    <w:rsid w:val="000B099D"/>
    <w:rsid w:val="000B0A78"/>
    <w:rsid w:val="000B0C89"/>
    <w:rsid w:val="000B11AF"/>
    <w:rsid w:val="000B1E2D"/>
    <w:rsid w:val="000B32C9"/>
    <w:rsid w:val="000B4060"/>
    <w:rsid w:val="000B5C22"/>
    <w:rsid w:val="000B5D70"/>
    <w:rsid w:val="000B6610"/>
    <w:rsid w:val="000B71EA"/>
    <w:rsid w:val="000B7561"/>
    <w:rsid w:val="000C006F"/>
    <w:rsid w:val="000C0709"/>
    <w:rsid w:val="000C1286"/>
    <w:rsid w:val="000C18A4"/>
    <w:rsid w:val="000C1B64"/>
    <w:rsid w:val="000C2ED2"/>
    <w:rsid w:val="000C4498"/>
    <w:rsid w:val="000C4832"/>
    <w:rsid w:val="000C4EDF"/>
    <w:rsid w:val="000C5462"/>
    <w:rsid w:val="000C5918"/>
    <w:rsid w:val="000C5BAC"/>
    <w:rsid w:val="000C5C40"/>
    <w:rsid w:val="000C5E0B"/>
    <w:rsid w:val="000C5EDB"/>
    <w:rsid w:val="000C7202"/>
    <w:rsid w:val="000C72E8"/>
    <w:rsid w:val="000C783B"/>
    <w:rsid w:val="000D0D07"/>
    <w:rsid w:val="000D1037"/>
    <w:rsid w:val="000D2B89"/>
    <w:rsid w:val="000D32AC"/>
    <w:rsid w:val="000D3C72"/>
    <w:rsid w:val="000D4AD7"/>
    <w:rsid w:val="000D4C95"/>
    <w:rsid w:val="000D51E6"/>
    <w:rsid w:val="000D5822"/>
    <w:rsid w:val="000D5BF2"/>
    <w:rsid w:val="000D5E90"/>
    <w:rsid w:val="000D64E1"/>
    <w:rsid w:val="000D6D47"/>
    <w:rsid w:val="000D6E84"/>
    <w:rsid w:val="000D6EDE"/>
    <w:rsid w:val="000D71C4"/>
    <w:rsid w:val="000D7B9D"/>
    <w:rsid w:val="000D7F46"/>
    <w:rsid w:val="000E011E"/>
    <w:rsid w:val="000E0B14"/>
    <w:rsid w:val="000E0FE5"/>
    <w:rsid w:val="000E1923"/>
    <w:rsid w:val="000E1940"/>
    <w:rsid w:val="000E323B"/>
    <w:rsid w:val="000E3627"/>
    <w:rsid w:val="000E3ED9"/>
    <w:rsid w:val="000E4108"/>
    <w:rsid w:val="000E47AB"/>
    <w:rsid w:val="000E4A1E"/>
    <w:rsid w:val="000E4ADC"/>
    <w:rsid w:val="000E5370"/>
    <w:rsid w:val="000E542F"/>
    <w:rsid w:val="000E5476"/>
    <w:rsid w:val="000E5A08"/>
    <w:rsid w:val="000E6976"/>
    <w:rsid w:val="000E72D2"/>
    <w:rsid w:val="000F02D0"/>
    <w:rsid w:val="000F04F9"/>
    <w:rsid w:val="000F0DD3"/>
    <w:rsid w:val="000F0DF3"/>
    <w:rsid w:val="000F2286"/>
    <w:rsid w:val="000F2DA1"/>
    <w:rsid w:val="000F384A"/>
    <w:rsid w:val="000F3F17"/>
    <w:rsid w:val="000F3F1E"/>
    <w:rsid w:val="000F449D"/>
    <w:rsid w:val="000F4EEB"/>
    <w:rsid w:val="000F500D"/>
    <w:rsid w:val="000F5097"/>
    <w:rsid w:val="000F58CF"/>
    <w:rsid w:val="000F5EBE"/>
    <w:rsid w:val="000F6646"/>
    <w:rsid w:val="000F6A3B"/>
    <w:rsid w:val="000F7D8F"/>
    <w:rsid w:val="0010101B"/>
    <w:rsid w:val="00101053"/>
    <w:rsid w:val="00101D36"/>
    <w:rsid w:val="00102D35"/>
    <w:rsid w:val="00102E19"/>
    <w:rsid w:val="00103361"/>
    <w:rsid w:val="00103882"/>
    <w:rsid w:val="00104024"/>
    <w:rsid w:val="001042E6"/>
    <w:rsid w:val="001045F1"/>
    <w:rsid w:val="00104821"/>
    <w:rsid w:val="001048FA"/>
    <w:rsid w:val="00104946"/>
    <w:rsid w:val="00105522"/>
    <w:rsid w:val="001065CF"/>
    <w:rsid w:val="0010667A"/>
    <w:rsid w:val="00106C9C"/>
    <w:rsid w:val="001078F9"/>
    <w:rsid w:val="001103C5"/>
    <w:rsid w:val="0011065A"/>
    <w:rsid w:val="001111E3"/>
    <w:rsid w:val="00111937"/>
    <w:rsid w:val="00112B40"/>
    <w:rsid w:val="0011390C"/>
    <w:rsid w:val="00113EAE"/>
    <w:rsid w:val="00114A23"/>
    <w:rsid w:val="0011614B"/>
    <w:rsid w:val="00116592"/>
    <w:rsid w:val="001165E7"/>
    <w:rsid w:val="0011755D"/>
    <w:rsid w:val="00117607"/>
    <w:rsid w:val="00121276"/>
    <w:rsid w:val="001212A5"/>
    <w:rsid w:val="0012232E"/>
    <w:rsid w:val="00122523"/>
    <w:rsid w:val="00122E2C"/>
    <w:rsid w:val="001233FB"/>
    <w:rsid w:val="001234FD"/>
    <w:rsid w:val="00123541"/>
    <w:rsid w:val="00123B9B"/>
    <w:rsid w:val="00123E7C"/>
    <w:rsid w:val="0012421C"/>
    <w:rsid w:val="0012465D"/>
    <w:rsid w:val="001248FB"/>
    <w:rsid w:val="00124E1E"/>
    <w:rsid w:val="001250B6"/>
    <w:rsid w:val="00125AA5"/>
    <w:rsid w:val="0012694B"/>
    <w:rsid w:val="00127238"/>
    <w:rsid w:val="001276DF"/>
    <w:rsid w:val="001278F5"/>
    <w:rsid w:val="0013001B"/>
    <w:rsid w:val="001300AD"/>
    <w:rsid w:val="001305B0"/>
    <w:rsid w:val="00132042"/>
    <w:rsid w:val="00132788"/>
    <w:rsid w:val="001330C9"/>
    <w:rsid w:val="00133168"/>
    <w:rsid w:val="001339AE"/>
    <w:rsid w:val="00133A76"/>
    <w:rsid w:val="00134F7D"/>
    <w:rsid w:val="00134FB2"/>
    <w:rsid w:val="001356F1"/>
    <w:rsid w:val="001358DF"/>
    <w:rsid w:val="00136183"/>
    <w:rsid w:val="001362E4"/>
    <w:rsid w:val="00136F0F"/>
    <w:rsid w:val="00136FF0"/>
    <w:rsid w:val="00137234"/>
    <w:rsid w:val="001372B1"/>
    <w:rsid w:val="00137F2C"/>
    <w:rsid w:val="00140B62"/>
    <w:rsid w:val="00140D31"/>
    <w:rsid w:val="00140D91"/>
    <w:rsid w:val="00141F7C"/>
    <w:rsid w:val="00143318"/>
    <w:rsid w:val="001433A7"/>
    <w:rsid w:val="00143F54"/>
    <w:rsid w:val="00144032"/>
    <w:rsid w:val="0014432B"/>
    <w:rsid w:val="001449AB"/>
    <w:rsid w:val="00145989"/>
    <w:rsid w:val="00146527"/>
    <w:rsid w:val="00147471"/>
    <w:rsid w:val="00147695"/>
    <w:rsid w:val="00151154"/>
    <w:rsid w:val="00151CF7"/>
    <w:rsid w:val="0015266B"/>
    <w:rsid w:val="001535F5"/>
    <w:rsid w:val="00153900"/>
    <w:rsid w:val="00153CA2"/>
    <w:rsid w:val="00153D11"/>
    <w:rsid w:val="0015589D"/>
    <w:rsid w:val="00155DA3"/>
    <w:rsid w:val="00155FE6"/>
    <w:rsid w:val="00156355"/>
    <w:rsid w:val="0015648A"/>
    <w:rsid w:val="001569C3"/>
    <w:rsid w:val="00157511"/>
    <w:rsid w:val="0015766E"/>
    <w:rsid w:val="00157DE6"/>
    <w:rsid w:val="00160278"/>
    <w:rsid w:val="0016260B"/>
    <w:rsid w:val="00162897"/>
    <w:rsid w:val="001629CE"/>
    <w:rsid w:val="00162BBD"/>
    <w:rsid w:val="00163029"/>
    <w:rsid w:val="001633C0"/>
    <w:rsid w:val="00163AFE"/>
    <w:rsid w:val="001642FD"/>
    <w:rsid w:val="00165A11"/>
    <w:rsid w:val="00165E65"/>
    <w:rsid w:val="00166425"/>
    <w:rsid w:val="00167ADF"/>
    <w:rsid w:val="001705BD"/>
    <w:rsid w:val="00171775"/>
    <w:rsid w:val="00171A91"/>
    <w:rsid w:val="00173302"/>
    <w:rsid w:val="00173902"/>
    <w:rsid w:val="001744AB"/>
    <w:rsid w:val="00174908"/>
    <w:rsid w:val="00175496"/>
    <w:rsid w:val="001757B5"/>
    <w:rsid w:val="001758A0"/>
    <w:rsid w:val="0017616C"/>
    <w:rsid w:val="001767D7"/>
    <w:rsid w:val="00180A59"/>
    <w:rsid w:val="00180DE5"/>
    <w:rsid w:val="00181492"/>
    <w:rsid w:val="00182834"/>
    <w:rsid w:val="00182DB2"/>
    <w:rsid w:val="0018494E"/>
    <w:rsid w:val="00184E08"/>
    <w:rsid w:val="001863D9"/>
    <w:rsid w:val="001868F2"/>
    <w:rsid w:val="00186AA3"/>
    <w:rsid w:val="00186F28"/>
    <w:rsid w:val="00187D71"/>
    <w:rsid w:val="00190412"/>
    <w:rsid w:val="00190C35"/>
    <w:rsid w:val="00192A60"/>
    <w:rsid w:val="00192D66"/>
    <w:rsid w:val="001933D1"/>
    <w:rsid w:val="00193E28"/>
    <w:rsid w:val="00193EE8"/>
    <w:rsid w:val="00195992"/>
    <w:rsid w:val="0019662A"/>
    <w:rsid w:val="00196E4A"/>
    <w:rsid w:val="0019720F"/>
    <w:rsid w:val="001A00D6"/>
    <w:rsid w:val="001A0196"/>
    <w:rsid w:val="001A04A8"/>
    <w:rsid w:val="001A081E"/>
    <w:rsid w:val="001A14C7"/>
    <w:rsid w:val="001A1C2B"/>
    <w:rsid w:val="001A1DE2"/>
    <w:rsid w:val="001A25E6"/>
    <w:rsid w:val="001A2606"/>
    <w:rsid w:val="001A3447"/>
    <w:rsid w:val="001A3DD5"/>
    <w:rsid w:val="001A3FB9"/>
    <w:rsid w:val="001A420A"/>
    <w:rsid w:val="001A44E4"/>
    <w:rsid w:val="001A4661"/>
    <w:rsid w:val="001A4DCB"/>
    <w:rsid w:val="001A59EC"/>
    <w:rsid w:val="001A5A37"/>
    <w:rsid w:val="001A5E2C"/>
    <w:rsid w:val="001A683B"/>
    <w:rsid w:val="001A6E0A"/>
    <w:rsid w:val="001A7177"/>
    <w:rsid w:val="001A72B8"/>
    <w:rsid w:val="001A7591"/>
    <w:rsid w:val="001A7595"/>
    <w:rsid w:val="001B00C6"/>
    <w:rsid w:val="001B15B9"/>
    <w:rsid w:val="001B1A9A"/>
    <w:rsid w:val="001B1B0F"/>
    <w:rsid w:val="001B227B"/>
    <w:rsid w:val="001B23BF"/>
    <w:rsid w:val="001B2605"/>
    <w:rsid w:val="001B26E2"/>
    <w:rsid w:val="001B2D63"/>
    <w:rsid w:val="001B3942"/>
    <w:rsid w:val="001B4323"/>
    <w:rsid w:val="001B5864"/>
    <w:rsid w:val="001B58F9"/>
    <w:rsid w:val="001B5BFA"/>
    <w:rsid w:val="001B5DBC"/>
    <w:rsid w:val="001B6155"/>
    <w:rsid w:val="001B65E7"/>
    <w:rsid w:val="001B682D"/>
    <w:rsid w:val="001B6B57"/>
    <w:rsid w:val="001B78B4"/>
    <w:rsid w:val="001C00A4"/>
    <w:rsid w:val="001C0F9C"/>
    <w:rsid w:val="001C10BD"/>
    <w:rsid w:val="001C13CA"/>
    <w:rsid w:val="001C15AD"/>
    <w:rsid w:val="001C204B"/>
    <w:rsid w:val="001C2AD5"/>
    <w:rsid w:val="001C3707"/>
    <w:rsid w:val="001C3AE1"/>
    <w:rsid w:val="001C3D8C"/>
    <w:rsid w:val="001C4457"/>
    <w:rsid w:val="001C54F6"/>
    <w:rsid w:val="001C5F4C"/>
    <w:rsid w:val="001C6B5B"/>
    <w:rsid w:val="001C7DF7"/>
    <w:rsid w:val="001D0B67"/>
    <w:rsid w:val="001D1694"/>
    <w:rsid w:val="001D179C"/>
    <w:rsid w:val="001D1880"/>
    <w:rsid w:val="001D1DAE"/>
    <w:rsid w:val="001D1EAF"/>
    <w:rsid w:val="001D33F1"/>
    <w:rsid w:val="001D3FC3"/>
    <w:rsid w:val="001D5C94"/>
    <w:rsid w:val="001D5FC1"/>
    <w:rsid w:val="001D6713"/>
    <w:rsid w:val="001D6A09"/>
    <w:rsid w:val="001D7669"/>
    <w:rsid w:val="001D7772"/>
    <w:rsid w:val="001D7D61"/>
    <w:rsid w:val="001D7F9A"/>
    <w:rsid w:val="001E09E6"/>
    <w:rsid w:val="001E0FB2"/>
    <w:rsid w:val="001E11BA"/>
    <w:rsid w:val="001E1645"/>
    <w:rsid w:val="001E1F19"/>
    <w:rsid w:val="001E22C7"/>
    <w:rsid w:val="001E2438"/>
    <w:rsid w:val="001E28B5"/>
    <w:rsid w:val="001E29AB"/>
    <w:rsid w:val="001E2B4E"/>
    <w:rsid w:val="001E2DB8"/>
    <w:rsid w:val="001E307A"/>
    <w:rsid w:val="001E3794"/>
    <w:rsid w:val="001E3BF2"/>
    <w:rsid w:val="001E45EB"/>
    <w:rsid w:val="001E472F"/>
    <w:rsid w:val="001E4E74"/>
    <w:rsid w:val="001E5602"/>
    <w:rsid w:val="001E584E"/>
    <w:rsid w:val="001E5BD6"/>
    <w:rsid w:val="001E6C72"/>
    <w:rsid w:val="001E6E61"/>
    <w:rsid w:val="001E7828"/>
    <w:rsid w:val="001F0348"/>
    <w:rsid w:val="001F06BC"/>
    <w:rsid w:val="001F0FCB"/>
    <w:rsid w:val="001F1C77"/>
    <w:rsid w:val="001F22DF"/>
    <w:rsid w:val="001F2628"/>
    <w:rsid w:val="001F2AF0"/>
    <w:rsid w:val="001F34E6"/>
    <w:rsid w:val="001F438C"/>
    <w:rsid w:val="001F446C"/>
    <w:rsid w:val="001F46E1"/>
    <w:rsid w:val="001F5200"/>
    <w:rsid w:val="001F52D6"/>
    <w:rsid w:val="001F53DE"/>
    <w:rsid w:val="001F662F"/>
    <w:rsid w:val="001F6AC3"/>
    <w:rsid w:val="001F6D9C"/>
    <w:rsid w:val="00200548"/>
    <w:rsid w:val="002009C2"/>
    <w:rsid w:val="00200E37"/>
    <w:rsid w:val="00201613"/>
    <w:rsid w:val="002016AD"/>
    <w:rsid w:val="00201A3F"/>
    <w:rsid w:val="00201E7B"/>
    <w:rsid w:val="00201ED3"/>
    <w:rsid w:val="00201FDD"/>
    <w:rsid w:val="00202D59"/>
    <w:rsid w:val="002034B4"/>
    <w:rsid w:val="00204023"/>
    <w:rsid w:val="00204E95"/>
    <w:rsid w:val="00205306"/>
    <w:rsid w:val="0020561A"/>
    <w:rsid w:val="00205799"/>
    <w:rsid w:val="002070FB"/>
    <w:rsid w:val="0021041E"/>
    <w:rsid w:val="00210682"/>
    <w:rsid w:val="00210689"/>
    <w:rsid w:val="00210A88"/>
    <w:rsid w:val="00210FF9"/>
    <w:rsid w:val="002114A6"/>
    <w:rsid w:val="00211E62"/>
    <w:rsid w:val="00212434"/>
    <w:rsid w:val="00212B41"/>
    <w:rsid w:val="00212DD5"/>
    <w:rsid w:val="00213758"/>
    <w:rsid w:val="00213797"/>
    <w:rsid w:val="00214170"/>
    <w:rsid w:val="002143E1"/>
    <w:rsid w:val="00214642"/>
    <w:rsid w:val="002147C5"/>
    <w:rsid w:val="002154D1"/>
    <w:rsid w:val="002167FC"/>
    <w:rsid w:val="00217D3E"/>
    <w:rsid w:val="00217F84"/>
    <w:rsid w:val="00220F80"/>
    <w:rsid w:val="002211C4"/>
    <w:rsid w:val="00221EC6"/>
    <w:rsid w:val="00222F91"/>
    <w:rsid w:val="002231F2"/>
    <w:rsid w:val="00224B75"/>
    <w:rsid w:val="002254EB"/>
    <w:rsid w:val="00225D3C"/>
    <w:rsid w:val="00226F90"/>
    <w:rsid w:val="002272B5"/>
    <w:rsid w:val="0022769A"/>
    <w:rsid w:val="00227BB5"/>
    <w:rsid w:val="00227D41"/>
    <w:rsid w:val="0023039A"/>
    <w:rsid w:val="00231ED3"/>
    <w:rsid w:val="00232205"/>
    <w:rsid w:val="00232B54"/>
    <w:rsid w:val="00233855"/>
    <w:rsid w:val="002340FC"/>
    <w:rsid w:val="002355F7"/>
    <w:rsid w:val="00235608"/>
    <w:rsid w:val="002356C9"/>
    <w:rsid w:val="0023598D"/>
    <w:rsid w:val="00236108"/>
    <w:rsid w:val="00236357"/>
    <w:rsid w:val="00236C5A"/>
    <w:rsid w:val="002370E1"/>
    <w:rsid w:val="00237537"/>
    <w:rsid w:val="0023784F"/>
    <w:rsid w:val="00237D22"/>
    <w:rsid w:val="00237F73"/>
    <w:rsid w:val="0024054D"/>
    <w:rsid w:val="002407D8"/>
    <w:rsid w:val="00240A34"/>
    <w:rsid w:val="00240C6A"/>
    <w:rsid w:val="00241155"/>
    <w:rsid w:val="002417B8"/>
    <w:rsid w:val="00241883"/>
    <w:rsid w:val="00242E35"/>
    <w:rsid w:val="00243390"/>
    <w:rsid w:val="00243516"/>
    <w:rsid w:val="0024525A"/>
    <w:rsid w:val="00245801"/>
    <w:rsid w:val="00246A4E"/>
    <w:rsid w:val="002479F7"/>
    <w:rsid w:val="00247A57"/>
    <w:rsid w:val="00247A79"/>
    <w:rsid w:val="00250B2C"/>
    <w:rsid w:val="002512E0"/>
    <w:rsid w:val="00251380"/>
    <w:rsid w:val="0025248C"/>
    <w:rsid w:val="00252C04"/>
    <w:rsid w:val="00252C74"/>
    <w:rsid w:val="00253C1D"/>
    <w:rsid w:val="00253DB6"/>
    <w:rsid w:val="00253F2F"/>
    <w:rsid w:val="00253FCC"/>
    <w:rsid w:val="002543F8"/>
    <w:rsid w:val="0025576F"/>
    <w:rsid w:val="00256851"/>
    <w:rsid w:val="00257617"/>
    <w:rsid w:val="0025799E"/>
    <w:rsid w:val="0026030D"/>
    <w:rsid w:val="00261217"/>
    <w:rsid w:val="0026140E"/>
    <w:rsid w:val="00261A89"/>
    <w:rsid w:val="00262941"/>
    <w:rsid w:val="00263146"/>
    <w:rsid w:val="002636D6"/>
    <w:rsid w:val="002639EB"/>
    <w:rsid w:val="00264479"/>
    <w:rsid w:val="00265838"/>
    <w:rsid w:val="00266965"/>
    <w:rsid w:val="00266D6D"/>
    <w:rsid w:val="00267022"/>
    <w:rsid w:val="0026770E"/>
    <w:rsid w:val="00267800"/>
    <w:rsid w:val="00270446"/>
    <w:rsid w:val="002706F8"/>
    <w:rsid w:val="00270838"/>
    <w:rsid w:val="00270AEE"/>
    <w:rsid w:val="00270CDF"/>
    <w:rsid w:val="00271999"/>
    <w:rsid w:val="002721FB"/>
    <w:rsid w:val="00272C0F"/>
    <w:rsid w:val="0027304D"/>
    <w:rsid w:val="0027364B"/>
    <w:rsid w:val="00274D9C"/>
    <w:rsid w:val="002751A8"/>
    <w:rsid w:val="0027606C"/>
    <w:rsid w:val="00276624"/>
    <w:rsid w:val="0027702F"/>
    <w:rsid w:val="0027761A"/>
    <w:rsid w:val="00280082"/>
    <w:rsid w:val="002800C2"/>
    <w:rsid w:val="002804F9"/>
    <w:rsid w:val="00281261"/>
    <w:rsid w:val="002815B8"/>
    <w:rsid w:val="00282799"/>
    <w:rsid w:val="002829B4"/>
    <w:rsid w:val="00282BDF"/>
    <w:rsid w:val="00282E72"/>
    <w:rsid w:val="00283989"/>
    <w:rsid w:val="00283F6D"/>
    <w:rsid w:val="00284341"/>
    <w:rsid w:val="002856D8"/>
    <w:rsid w:val="00285AA4"/>
    <w:rsid w:val="00285C55"/>
    <w:rsid w:val="0028670C"/>
    <w:rsid w:val="00286D9A"/>
    <w:rsid w:val="00287487"/>
    <w:rsid w:val="00287C2D"/>
    <w:rsid w:val="00290F18"/>
    <w:rsid w:val="00291267"/>
    <w:rsid w:val="00291367"/>
    <w:rsid w:val="002913C0"/>
    <w:rsid w:val="00291663"/>
    <w:rsid w:val="00292125"/>
    <w:rsid w:val="00292158"/>
    <w:rsid w:val="00292CCF"/>
    <w:rsid w:val="002931CF"/>
    <w:rsid w:val="002931E3"/>
    <w:rsid w:val="00293AEA"/>
    <w:rsid w:val="00294215"/>
    <w:rsid w:val="0029475A"/>
    <w:rsid w:val="00294E68"/>
    <w:rsid w:val="0029568B"/>
    <w:rsid w:val="00295B58"/>
    <w:rsid w:val="00295E29"/>
    <w:rsid w:val="00296269"/>
    <w:rsid w:val="002971D8"/>
    <w:rsid w:val="002972C1"/>
    <w:rsid w:val="0029756B"/>
    <w:rsid w:val="0029763F"/>
    <w:rsid w:val="00297B6C"/>
    <w:rsid w:val="00297CD6"/>
    <w:rsid w:val="002A0D73"/>
    <w:rsid w:val="002A0FE4"/>
    <w:rsid w:val="002A1ABD"/>
    <w:rsid w:val="002A204E"/>
    <w:rsid w:val="002A20F0"/>
    <w:rsid w:val="002A2357"/>
    <w:rsid w:val="002A2D86"/>
    <w:rsid w:val="002A2EDD"/>
    <w:rsid w:val="002A3D6B"/>
    <w:rsid w:val="002A3D7F"/>
    <w:rsid w:val="002A3D9E"/>
    <w:rsid w:val="002A451A"/>
    <w:rsid w:val="002A49AD"/>
    <w:rsid w:val="002A4FBB"/>
    <w:rsid w:val="002A5446"/>
    <w:rsid w:val="002A675F"/>
    <w:rsid w:val="002A75FD"/>
    <w:rsid w:val="002A7F93"/>
    <w:rsid w:val="002B02D7"/>
    <w:rsid w:val="002B1CE8"/>
    <w:rsid w:val="002B22CA"/>
    <w:rsid w:val="002B26DB"/>
    <w:rsid w:val="002B3069"/>
    <w:rsid w:val="002B3184"/>
    <w:rsid w:val="002B3969"/>
    <w:rsid w:val="002B3B80"/>
    <w:rsid w:val="002B44EB"/>
    <w:rsid w:val="002B4DA8"/>
    <w:rsid w:val="002B64BF"/>
    <w:rsid w:val="002B7081"/>
    <w:rsid w:val="002B73AD"/>
    <w:rsid w:val="002C10B7"/>
    <w:rsid w:val="002C1343"/>
    <w:rsid w:val="002C15F8"/>
    <w:rsid w:val="002C2769"/>
    <w:rsid w:val="002C2854"/>
    <w:rsid w:val="002C2A14"/>
    <w:rsid w:val="002C2BBD"/>
    <w:rsid w:val="002C2C83"/>
    <w:rsid w:val="002C2E74"/>
    <w:rsid w:val="002C34B2"/>
    <w:rsid w:val="002C3B00"/>
    <w:rsid w:val="002C444A"/>
    <w:rsid w:val="002C4637"/>
    <w:rsid w:val="002C4D65"/>
    <w:rsid w:val="002C55B5"/>
    <w:rsid w:val="002C5694"/>
    <w:rsid w:val="002C5B9F"/>
    <w:rsid w:val="002C61B2"/>
    <w:rsid w:val="002C6F7C"/>
    <w:rsid w:val="002C71A7"/>
    <w:rsid w:val="002C759E"/>
    <w:rsid w:val="002C76D6"/>
    <w:rsid w:val="002D053B"/>
    <w:rsid w:val="002D1AF9"/>
    <w:rsid w:val="002D21D9"/>
    <w:rsid w:val="002D235B"/>
    <w:rsid w:val="002D2E83"/>
    <w:rsid w:val="002D3128"/>
    <w:rsid w:val="002D3CB5"/>
    <w:rsid w:val="002D40CD"/>
    <w:rsid w:val="002D481E"/>
    <w:rsid w:val="002D48CB"/>
    <w:rsid w:val="002D49ED"/>
    <w:rsid w:val="002D4D13"/>
    <w:rsid w:val="002D50B2"/>
    <w:rsid w:val="002D55AB"/>
    <w:rsid w:val="002D5963"/>
    <w:rsid w:val="002D6F90"/>
    <w:rsid w:val="002D72E3"/>
    <w:rsid w:val="002D7A29"/>
    <w:rsid w:val="002E0021"/>
    <w:rsid w:val="002E0613"/>
    <w:rsid w:val="002E0D4B"/>
    <w:rsid w:val="002E13F9"/>
    <w:rsid w:val="002E189B"/>
    <w:rsid w:val="002E1F2B"/>
    <w:rsid w:val="002E270F"/>
    <w:rsid w:val="002E3592"/>
    <w:rsid w:val="002E3593"/>
    <w:rsid w:val="002E46F0"/>
    <w:rsid w:val="002E5C5D"/>
    <w:rsid w:val="002E64D1"/>
    <w:rsid w:val="002E64E5"/>
    <w:rsid w:val="002E6972"/>
    <w:rsid w:val="002E6A32"/>
    <w:rsid w:val="002E6D1D"/>
    <w:rsid w:val="002E731C"/>
    <w:rsid w:val="002E7D33"/>
    <w:rsid w:val="002E7ED9"/>
    <w:rsid w:val="002F37A1"/>
    <w:rsid w:val="002F4A0F"/>
    <w:rsid w:val="002F4C8D"/>
    <w:rsid w:val="002F4EF4"/>
    <w:rsid w:val="002F507A"/>
    <w:rsid w:val="002F5D9A"/>
    <w:rsid w:val="002F5FF6"/>
    <w:rsid w:val="002F7207"/>
    <w:rsid w:val="002F7471"/>
    <w:rsid w:val="002F7EC5"/>
    <w:rsid w:val="002F7F4B"/>
    <w:rsid w:val="00300965"/>
    <w:rsid w:val="00300C8C"/>
    <w:rsid w:val="003010C3"/>
    <w:rsid w:val="00301233"/>
    <w:rsid w:val="00301A8A"/>
    <w:rsid w:val="003020C9"/>
    <w:rsid w:val="00302136"/>
    <w:rsid w:val="0030240C"/>
    <w:rsid w:val="00303116"/>
    <w:rsid w:val="0030358B"/>
    <w:rsid w:val="00303F83"/>
    <w:rsid w:val="003042AD"/>
    <w:rsid w:val="0030444E"/>
    <w:rsid w:val="00304588"/>
    <w:rsid w:val="00304723"/>
    <w:rsid w:val="0030491D"/>
    <w:rsid w:val="00304EA1"/>
    <w:rsid w:val="003070AB"/>
    <w:rsid w:val="003075A0"/>
    <w:rsid w:val="0031082D"/>
    <w:rsid w:val="00311A9F"/>
    <w:rsid w:val="00311E35"/>
    <w:rsid w:val="003120C8"/>
    <w:rsid w:val="00312773"/>
    <w:rsid w:val="003134FE"/>
    <w:rsid w:val="00313BD2"/>
    <w:rsid w:val="00314083"/>
    <w:rsid w:val="003148B4"/>
    <w:rsid w:val="00314957"/>
    <w:rsid w:val="00314BDC"/>
    <w:rsid w:val="00314D65"/>
    <w:rsid w:val="00314F2E"/>
    <w:rsid w:val="003150E9"/>
    <w:rsid w:val="003161EA"/>
    <w:rsid w:val="00316B64"/>
    <w:rsid w:val="00316C47"/>
    <w:rsid w:val="00316DD1"/>
    <w:rsid w:val="00316FF4"/>
    <w:rsid w:val="003172E9"/>
    <w:rsid w:val="00317497"/>
    <w:rsid w:val="003177E9"/>
    <w:rsid w:val="00317D6D"/>
    <w:rsid w:val="00317DE1"/>
    <w:rsid w:val="00320268"/>
    <w:rsid w:val="00320B5F"/>
    <w:rsid w:val="00320E84"/>
    <w:rsid w:val="0032109F"/>
    <w:rsid w:val="003233FF"/>
    <w:rsid w:val="00323D1C"/>
    <w:rsid w:val="00324B31"/>
    <w:rsid w:val="00325A0B"/>
    <w:rsid w:val="0032685A"/>
    <w:rsid w:val="00326C14"/>
    <w:rsid w:val="0032729D"/>
    <w:rsid w:val="00327626"/>
    <w:rsid w:val="00331BB7"/>
    <w:rsid w:val="003330FF"/>
    <w:rsid w:val="00333D02"/>
    <w:rsid w:val="00333EAA"/>
    <w:rsid w:val="00334369"/>
    <w:rsid w:val="00334B48"/>
    <w:rsid w:val="00334F1C"/>
    <w:rsid w:val="00335A93"/>
    <w:rsid w:val="00336488"/>
    <w:rsid w:val="003366B8"/>
    <w:rsid w:val="0033680F"/>
    <w:rsid w:val="00337C46"/>
    <w:rsid w:val="00337EB8"/>
    <w:rsid w:val="00340368"/>
    <w:rsid w:val="00340A96"/>
    <w:rsid w:val="00341ADA"/>
    <w:rsid w:val="00341B3B"/>
    <w:rsid w:val="00341DD6"/>
    <w:rsid w:val="00342657"/>
    <w:rsid w:val="00342886"/>
    <w:rsid w:val="00342FE8"/>
    <w:rsid w:val="003442AA"/>
    <w:rsid w:val="00344A63"/>
    <w:rsid w:val="00345960"/>
    <w:rsid w:val="00346021"/>
    <w:rsid w:val="00346648"/>
    <w:rsid w:val="00347474"/>
    <w:rsid w:val="00347BBF"/>
    <w:rsid w:val="00347F8B"/>
    <w:rsid w:val="00350CB0"/>
    <w:rsid w:val="0035140E"/>
    <w:rsid w:val="00351B78"/>
    <w:rsid w:val="00351C8A"/>
    <w:rsid w:val="00351D1E"/>
    <w:rsid w:val="0035209E"/>
    <w:rsid w:val="00353117"/>
    <w:rsid w:val="00354583"/>
    <w:rsid w:val="003549C4"/>
    <w:rsid w:val="00354E52"/>
    <w:rsid w:val="00356070"/>
    <w:rsid w:val="003570C7"/>
    <w:rsid w:val="003620CE"/>
    <w:rsid w:val="003620D2"/>
    <w:rsid w:val="003622C4"/>
    <w:rsid w:val="00362330"/>
    <w:rsid w:val="00362912"/>
    <w:rsid w:val="00362A48"/>
    <w:rsid w:val="00362C7D"/>
    <w:rsid w:val="00363113"/>
    <w:rsid w:val="00363497"/>
    <w:rsid w:val="0036368F"/>
    <w:rsid w:val="00363D06"/>
    <w:rsid w:val="00364459"/>
    <w:rsid w:val="00364621"/>
    <w:rsid w:val="003653B5"/>
    <w:rsid w:val="00365890"/>
    <w:rsid w:val="00366720"/>
    <w:rsid w:val="0036715D"/>
    <w:rsid w:val="00367273"/>
    <w:rsid w:val="00367A75"/>
    <w:rsid w:val="00371063"/>
    <w:rsid w:val="003717E1"/>
    <w:rsid w:val="00371D7C"/>
    <w:rsid w:val="00372445"/>
    <w:rsid w:val="0037297A"/>
    <w:rsid w:val="003729DD"/>
    <w:rsid w:val="00372CA2"/>
    <w:rsid w:val="00372E67"/>
    <w:rsid w:val="003734EF"/>
    <w:rsid w:val="003736F7"/>
    <w:rsid w:val="00374BC5"/>
    <w:rsid w:val="00375DA6"/>
    <w:rsid w:val="0037687A"/>
    <w:rsid w:val="00376DBC"/>
    <w:rsid w:val="0037793D"/>
    <w:rsid w:val="00381B64"/>
    <w:rsid w:val="00382E0D"/>
    <w:rsid w:val="00383673"/>
    <w:rsid w:val="00383CAD"/>
    <w:rsid w:val="00383D53"/>
    <w:rsid w:val="0038442E"/>
    <w:rsid w:val="003848D5"/>
    <w:rsid w:val="00384DF2"/>
    <w:rsid w:val="003852BA"/>
    <w:rsid w:val="003854D5"/>
    <w:rsid w:val="00386540"/>
    <w:rsid w:val="003867AC"/>
    <w:rsid w:val="00386DAF"/>
    <w:rsid w:val="0038789D"/>
    <w:rsid w:val="00390032"/>
    <w:rsid w:val="0039049F"/>
    <w:rsid w:val="00390A4C"/>
    <w:rsid w:val="003915D4"/>
    <w:rsid w:val="00392016"/>
    <w:rsid w:val="0039206C"/>
    <w:rsid w:val="00393606"/>
    <w:rsid w:val="003936D7"/>
    <w:rsid w:val="00393FAF"/>
    <w:rsid w:val="00394190"/>
    <w:rsid w:val="00394E73"/>
    <w:rsid w:val="00395B5C"/>
    <w:rsid w:val="00395E99"/>
    <w:rsid w:val="00396078"/>
    <w:rsid w:val="00396434"/>
    <w:rsid w:val="00397DAB"/>
    <w:rsid w:val="003A0013"/>
    <w:rsid w:val="003A0CE4"/>
    <w:rsid w:val="003A1306"/>
    <w:rsid w:val="003A1922"/>
    <w:rsid w:val="003A1AAD"/>
    <w:rsid w:val="003A1D76"/>
    <w:rsid w:val="003A2CFD"/>
    <w:rsid w:val="003A381F"/>
    <w:rsid w:val="003A3EB0"/>
    <w:rsid w:val="003A5776"/>
    <w:rsid w:val="003A6166"/>
    <w:rsid w:val="003A62D6"/>
    <w:rsid w:val="003A64B7"/>
    <w:rsid w:val="003A668E"/>
    <w:rsid w:val="003A67B5"/>
    <w:rsid w:val="003A69D1"/>
    <w:rsid w:val="003A6D3E"/>
    <w:rsid w:val="003A727E"/>
    <w:rsid w:val="003A7523"/>
    <w:rsid w:val="003A7FA2"/>
    <w:rsid w:val="003B0106"/>
    <w:rsid w:val="003B13CE"/>
    <w:rsid w:val="003B15EB"/>
    <w:rsid w:val="003B1E94"/>
    <w:rsid w:val="003B2EE6"/>
    <w:rsid w:val="003B3137"/>
    <w:rsid w:val="003B346B"/>
    <w:rsid w:val="003B3EB0"/>
    <w:rsid w:val="003B4468"/>
    <w:rsid w:val="003B5A2A"/>
    <w:rsid w:val="003B5E44"/>
    <w:rsid w:val="003B6296"/>
    <w:rsid w:val="003B6F42"/>
    <w:rsid w:val="003B7511"/>
    <w:rsid w:val="003B753F"/>
    <w:rsid w:val="003B784F"/>
    <w:rsid w:val="003C0611"/>
    <w:rsid w:val="003C0F33"/>
    <w:rsid w:val="003C1D74"/>
    <w:rsid w:val="003C2E1E"/>
    <w:rsid w:val="003C2F36"/>
    <w:rsid w:val="003C468B"/>
    <w:rsid w:val="003C47F1"/>
    <w:rsid w:val="003C48B6"/>
    <w:rsid w:val="003C4FE3"/>
    <w:rsid w:val="003C5551"/>
    <w:rsid w:val="003C5BFF"/>
    <w:rsid w:val="003C656D"/>
    <w:rsid w:val="003C6621"/>
    <w:rsid w:val="003C6AC9"/>
    <w:rsid w:val="003C7224"/>
    <w:rsid w:val="003C795B"/>
    <w:rsid w:val="003C7A35"/>
    <w:rsid w:val="003C7AE0"/>
    <w:rsid w:val="003D048D"/>
    <w:rsid w:val="003D0CE5"/>
    <w:rsid w:val="003D13CF"/>
    <w:rsid w:val="003D1515"/>
    <w:rsid w:val="003D1F0C"/>
    <w:rsid w:val="003D247E"/>
    <w:rsid w:val="003D26AB"/>
    <w:rsid w:val="003D2AE8"/>
    <w:rsid w:val="003D2F1C"/>
    <w:rsid w:val="003D31E9"/>
    <w:rsid w:val="003D497F"/>
    <w:rsid w:val="003D4B0B"/>
    <w:rsid w:val="003D4BBE"/>
    <w:rsid w:val="003D4D81"/>
    <w:rsid w:val="003D5924"/>
    <w:rsid w:val="003D5F45"/>
    <w:rsid w:val="003D657A"/>
    <w:rsid w:val="003D6FB7"/>
    <w:rsid w:val="003E0182"/>
    <w:rsid w:val="003E0D45"/>
    <w:rsid w:val="003E1110"/>
    <w:rsid w:val="003E1251"/>
    <w:rsid w:val="003E1930"/>
    <w:rsid w:val="003E2346"/>
    <w:rsid w:val="003E2B35"/>
    <w:rsid w:val="003E2C2B"/>
    <w:rsid w:val="003E3DE4"/>
    <w:rsid w:val="003E4A65"/>
    <w:rsid w:val="003E4B38"/>
    <w:rsid w:val="003E4F95"/>
    <w:rsid w:val="003E58CA"/>
    <w:rsid w:val="003E62A1"/>
    <w:rsid w:val="003E643C"/>
    <w:rsid w:val="003E6FF5"/>
    <w:rsid w:val="003E750F"/>
    <w:rsid w:val="003F0514"/>
    <w:rsid w:val="003F1518"/>
    <w:rsid w:val="003F3175"/>
    <w:rsid w:val="003F3508"/>
    <w:rsid w:val="003F4169"/>
    <w:rsid w:val="003F4802"/>
    <w:rsid w:val="003F55CB"/>
    <w:rsid w:val="003F5C75"/>
    <w:rsid w:val="003F6662"/>
    <w:rsid w:val="003F6A18"/>
    <w:rsid w:val="003F6A2B"/>
    <w:rsid w:val="003F6DEF"/>
    <w:rsid w:val="003F7168"/>
    <w:rsid w:val="003F753B"/>
    <w:rsid w:val="003F788F"/>
    <w:rsid w:val="003F7B2A"/>
    <w:rsid w:val="00400004"/>
    <w:rsid w:val="0040077B"/>
    <w:rsid w:val="00400F47"/>
    <w:rsid w:val="00401B0F"/>
    <w:rsid w:val="00401C90"/>
    <w:rsid w:val="00401F1A"/>
    <w:rsid w:val="0040213F"/>
    <w:rsid w:val="0040417A"/>
    <w:rsid w:val="00404335"/>
    <w:rsid w:val="00404501"/>
    <w:rsid w:val="0040478F"/>
    <w:rsid w:val="004049FA"/>
    <w:rsid w:val="00405195"/>
    <w:rsid w:val="004116AC"/>
    <w:rsid w:val="00411B31"/>
    <w:rsid w:val="004132BA"/>
    <w:rsid w:val="004133F0"/>
    <w:rsid w:val="00413834"/>
    <w:rsid w:val="00414012"/>
    <w:rsid w:val="0041473C"/>
    <w:rsid w:val="004147AE"/>
    <w:rsid w:val="00414DD9"/>
    <w:rsid w:val="00415225"/>
    <w:rsid w:val="00415311"/>
    <w:rsid w:val="004160F3"/>
    <w:rsid w:val="004164DB"/>
    <w:rsid w:val="00416562"/>
    <w:rsid w:val="004174CD"/>
    <w:rsid w:val="004200D8"/>
    <w:rsid w:val="00420423"/>
    <w:rsid w:val="00420866"/>
    <w:rsid w:val="0042098C"/>
    <w:rsid w:val="00422019"/>
    <w:rsid w:val="00422237"/>
    <w:rsid w:val="004229C0"/>
    <w:rsid w:val="00422E05"/>
    <w:rsid w:val="004235C0"/>
    <w:rsid w:val="004241C6"/>
    <w:rsid w:val="00425852"/>
    <w:rsid w:val="00425BC1"/>
    <w:rsid w:val="00425DA9"/>
    <w:rsid w:val="00425F5A"/>
    <w:rsid w:val="00425FA2"/>
    <w:rsid w:val="00426DE1"/>
    <w:rsid w:val="00426FF3"/>
    <w:rsid w:val="00427FD6"/>
    <w:rsid w:val="004311BD"/>
    <w:rsid w:val="004317AD"/>
    <w:rsid w:val="0043449B"/>
    <w:rsid w:val="0043468A"/>
    <w:rsid w:val="0043473E"/>
    <w:rsid w:val="00436050"/>
    <w:rsid w:val="00436352"/>
    <w:rsid w:val="00436985"/>
    <w:rsid w:val="004370CC"/>
    <w:rsid w:val="0043734D"/>
    <w:rsid w:val="00437521"/>
    <w:rsid w:val="004379E3"/>
    <w:rsid w:val="004403BA"/>
    <w:rsid w:val="0044061F"/>
    <w:rsid w:val="0044137E"/>
    <w:rsid w:val="004415FB"/>
    <w:rsid w:val="00442032"/>
    <w:rsid w:val="0044235F"/>
    <w:rsid w:val="00442CA3"/>
    <w:rsid w:val="0044335F"/>
    <w:rsid w:val="00444476"/>
    <w:rsid w:val="0044448B"/>
    <w:rsid w:val="00444B7F"/>
    <w:rsid w:val="00445523"/>
    <w:rsid w:val="00445DA7"/>
    <w:rsid w:val="00445FCD"/>
    <w:rsid w:val="00446EF6"/>
    <w:rsid w:val="0044716C"/>
    <w:rsid w:val="00447DD4"/>
    <w:rsid w:val="00447EB3"/>
    <w:rsid w:val="00450C67"/>
    <w:rsid w:val="00450DC9"/>
    <w:rsid w:val="00451134"/>
    <w:rsid w:val="00451903"/>
    <w:rsid w:val="00451B50"/>
    <w:rsid w:val="004522A1"/>
    <w:rsid w:val="004523CE"/>
    <w:rsid w:val="004527CE"/>
    <w:rsid w:val="00452CFE"/>
    <w:rsid w:val="00453047"/>
    <w:rsid w:val="00453090"/>
    <w:rsid w:val="00453768"/>
    <w:rsid w:val="00454184"/>
    <w:rsid w:val="00454692"/>
    <w:rsid w:val="00455339"/>
    <w:rsid w:val="0045558F"/>
    <w:rsid w:val="00455FE7"/>
    <w:rsid w:val="004564B5"/>
    <w:rsid w:val="00456523"/>
    <w:rsid w:val="00456D1A"/>
    <w:rsid w:val="00457750"/>
    <w:rsid w:val="00457C64"/>
    <w:rsid w:val="00460B05"/>
    <w:rsid w:val="004611CD"/>
    <w:rsid w:val="0046154B"/>
    <w:rsid w:val="004618E6"/>
    <w:rsid w:val="00461990"/>
    <w:rsid w:val="0046200A"/>
    <w:rsid w:val="00463114"/>
    <w:rsid w:val="004636F9"/>
    <w:rsid w:val="0046386C"/>
    <w:rsid w:val="00463A9C"/>
    <w:rsid w:val="00463BE6"/>
    <w:rsid w:val="00464BFB"/>
    <w:rsid w:val="00464E46"/>
    <w:rsid w:val="004651FD"/>
    <w:rsid w:val="004654BF"/>
    <w:rsid w:val="00465AEB"/>
    <w:rsid w:val="00465D57"/>
    <w:rsid w:val="00465DDC"/>
    <w:rsid w:val="004664DC"/>
    <w:rsid w:val="00466FFE"/>
    <w:rsid w:val="00467155"/>
    <w:rsid w:val="00467825"/>
    <w:rsid w:val="00467CF0"/>
    <w:rsid w:val="00470EE1"/>
    <w:rsid w:val="00470FF9"/>
    <w:rsid w:val="0047105D"/>
    <w:rsid w:val="00471DED"/>
    <w:rsid w:val="00472925"/>
    <w:rsid w:val="00472A11"/>
    <w:rsid w:val="00472E7B"/>
    <w:rsid w:val="004739E0"/>
    <w:rsid w:val="004751C3"/>
    <w:rsid w:val="004756F1"/>
    <w:rsid w:val="004759B5"/>
    <w:rsid w:val="00475BAA"/>
    <w:rsid w:val="00475F2B"/>
    <w:rsid w:val="00476564"/>
    <w:rsid w:val="004766AE"/>
    <w:rsid w:val="00476A87"/>
    <w:rsid w:val="00476E4F"/>
    <w:rsid w:val="004770A8"/>
    <w:rsid w:val="004778AC"/>
    <w:rsid w:val="00481D9F"/>
    <w:rsid w:val="00482B08"/>
    <w:rsid w:val="004830D7"/>
    <w:rsid w:val="00483689"/>
    <w:rsid w:val="00484094"/>
    <w:rsid w:val="00484272"/>
    <w:rsid w:val="00484F13"/>
    <w:rsid w:val="00486C7B"/>
    <w:rsid w:val="0048714A"/>
    <w:rsid w:val="00487391"/>
    <w:rsid w:val="00487A66"/>
    <w:rsid w:val="00490250"/>
    <w:rsid w:val="00490639"/>
    <w:rsid w:val="004915AB"/>
    <w:rsid w:val="00491BFA"/>
    <w:rsid w:val="00491E36"/>
    <w:rsid w:val="00492124"/>
    <w:rsid w:val="004921A8"/>
    <w:rsid w:val="0049237F"/>
    <w:rsid w:val="00492645"/>
    <w:rsid w:val="0049292E"/>
    <w:rsid w:val="0049303A"/>
    <w:rsid w:val="0049335D"/>
    <w:rsid w:val="004941C8"/>
    <w:rsid w:val="00494DD7"/>
    <w:rsid w:val="00494E0D"/>
    <w:rsid w:val="00494EA8"/>
    <w:rsid w:val="00495061"/>
    <w:rsid w:val="00495A99"/>
    <w:rsid w:val="0049733A"/>
    <w:rsid w:val="004977AB"/>
    <w:rsid w:val="00497867"/>
    <w:rsid w:val="004A1DA6"/>
    <w:rsid w:val="004A2D51"/>
    <w:rsid w:val="004A2E86"/>
    <w:rsid w:val="004A3945"/>
    <w:rsid w:val="004A4F4D"/>
    <w:rsid w:val="004A5983"/>
    <w:rsid w:val="004A60CF"/>
    <w:rsid w:val="004A653D"/>
    <w:rsid w:val="004A7030"/>
    <w:rsid w:val="004B0B1A"/>
    <w:rsid w:val="004B115B"/>
    <w:rsid w:val="004B1250"/>
    <w:rsid w:val="004B26B3"/>
    <w:rsid w:val="004B489A"/>
    <w:rsid w:val="004B4BB3"/>
    <w:rsid w:val="004B4F6B"/>
    <w:rsid w:val="004B58C6"/>
    <w:rsid w:val="004B5EAF"/>
    <w:rsid w:val="004B63F0"/>
    <w:rsid w:val="004B6A68"/>
    <w:rsid w:val="004B6B98"/>
    <w:rsid w:val="004B74AD"/>
    <w:rsid w:val="004B78D1"/>
    <w:rsid w:val="004C03BB"/>
    <w:rsid w:val="004C0672"/>
    <w:rsid w:val="004C0909"/>
    <w:rsid w:val="004C0AD1"/>
    <w:rsid w:val="004C1634"/>
    <w:rsid w:val="004C1CB1"/>
    <w:rsid w:val="004C2DA1"/>
    <w:rsid w:val="004C35C7"/>
    <w:rsid w:val="004C3648"/>
    <w:rsid w:val="004C3DE3"/>
    <w:rsid w:val="004C4727"/>
    <w:rsid w:val="004C535B"/>
    <w:rsid w:val="004C5449"/>
    <w:rsid w:val="004C5527"/>
    <w:rsid w:val="004C55A8"/>
    <w:rsid w:val="004C6498"/>
    <w:rsid w:val="004C66C5"/>
    <w:rsid w:val="004C66CB"/>
    <w:rsid w:val="004C6A9C"/>
    <w:rsid w:val="004C6AB6"/>
    <w:rsid w:val="004C6E38"/>
    <w:rsid w:val="004C7265"/>
    <w:rsid w:val="004C7C1E"/>
    <w:rsid w:val="004C7C7C"/>
    <w:rsid w:val="004C7D53"/>
    <w:rsid w:val="004D0196"/>
    <w:rsid w:val="004D0810"/>
    <w:rsid w:val="004D0A01"/>
    <w:rsid w:val="004D12BF"/>
    <w:rsid w:val="004D2455"/>
    <w:rsid w:val="004D36ED"/>
    <w:rsid w:val="004D3ED4"/>
    <w:rsid w:val="004D415E"/>
    <w:rsid w:val="004D4396"/>
    <w:rsid w:val="004D49E3"/>
    <w:rsid w:val="004D4FA4"/>
    <w:rsid w:val="004D5F2A"/>
    <w:rsid w:val="004D6BF9"/>
    <w:rsid w:val="004D7D2E"/>
    <w:rsid w:val="004E016D"/>
    <w:rsid w:val="004E23EB"/>
    <w:rsid w:val="004E25E4"/>
    <w:rsid w:val="004E3C98"/>
    <w:rsid w:val="004E46C8"/>
    <w:rsid w:val="004E4E2E"/>
    <w:rsid w:val="004E5026"/>
    <w:rsid w:val="004E5041"/>
    <w:rsid w:val="004E649B"/>
    <w:rsid w:val="004E6687"/>
    <w:rsid w:val="004E723B"/>
    <w:rsid w:val="004E73D6"/>
    <w:rsid w:val="004E7BF3"/>
    <w:rsid w:val="004F0A34"/>
    <w:rsid w:val="004F13BA"/>
    <w:rsid w:val="004F158A"/>
    <w:rsid w:val="004F1C61"/>
    <w:rsid w:val="004F2044"/>
    <w:rsid w:val="004F25B7"/>
    <w:rsid w:val="004F2D5D"/>
    <w:rsid w:val="004F2EB0"/>
    <w:rsid w:val="004F2FEE"/>
    <w:rsid w:val="004F41D6"/>
    <w:rsid w:val="004F41E1"/>
    <w:rsid w:val="004F4322"/>
    <w:rsid w:val="004F464D"/>
    <w:rsid w:val="004F4D4C"/>
    <w:rsid w:val="004F54DF"/>
    <w:rsid w:val="004F563C"/>
    <w:rsid w:val="004F62E6"/>
    <w:rsid w:val="004F6846"/>
    <w:rsid w:val="004F70EB"/>
    <w:rsid w:val="004F710E"/>
    <w:rsid w:val="004F7490"/>
    <w:rsid w:val="004F76AB"/>
    <w:rsid w:val="004F76CC"/>
    <w:rsid w:val="004F79BB"/>
    <w:rsid w:val="0050065D"/>
    <w:rsid w:val="005008E0"/>
    <w:rsid w:val="0050101D"/>
    <w:rsid w:val="00501F07"/>
    <w:rsid w:val="005024CB"/>
    <w:rsid w:val="005041BF"/>
    <w:rsid w:val="005044E6"/>
    <w:rsid w:val="00504562"/>
    <w:rsid w:val="00504AEC"/>
    <w:rsid w:val="00504E55"/>
    <w:rsid w:val="00505BB1"/>
    <w:rsid w:val="00505DF9"/>
    <w:rsid w:val="00506113"/>
    <w:rsid w:val="0050651C"/>
    <w:rsid w:val="00506CE6"/>
    <w:rsid w:val="00510366"/>
    <w:rsid w:val="00510474"/>
    <w:rsid w:val="00510625"/>
    <w:rsid w:val="00511389"/>
    <w:rsid w:val="005113C7"/>
    <w:rsid w:val="005129A7"/>
    <w:rsid w:val="00512B7A"/>
    <w:rsid w:val="00512D10"/>
    <w:rsid w:val="005136B5"/>
    <w:rsid w:val="005154CB"/>
    <w:rsid w:val="0051575C"/>
    <w:rsid w:val="00516F00"/>
    <w:rsid w:val="00516F42"/>
    <w:rsid w:val="00517345"/>
    <w:rsid w:val="0052014E"/>
    <w:rsid w:val="005205D0"/>
    <w:rsid w:val="0052079F"/>
    <w:rsid w:val="00520B2B"/>
    <w:rsid w:val="00520D9F"/>
    <w:rsid w:val="00521DEA"/>
    <w:rsid w:val="00522E19"/>
    <w:rsid w:val="00523ABB"/>
    <w:rsid w:val="00523F9A"/>
    <w:rsid w:val="0052411D"/>
    <w:rsid w:val="00524BF8"/>
    <w:rsid w:val="00525104"/>
    <w:rsid w:val="005272CC"/>
    <w:rsid w:val="005278DC"/>
    <w:rsid w:val="00530E2B"/>
    <w:rsid w:val="00531C99"/>
    <w:rsid w:val="005320A6"/>
    <w:rsid w:val="0053258D"/>
    <w:rsid w:val="005326AA"/>
    <w:rsid w:val="0053383F"/>
    <w:rsid w:val="00533A0A"/>
    <w:rsid w:val="00533A6E"/>
    <w:rsid w:val="0053449A"/>
    <w:rsid w:val="005363BE"/>
    <w:rsid w:val="0053680D"/>
    <w:rsid w:val="00536A0E"/>
    <w:rsid w:val="00536C8E"/>
    <w:rsid w:val="005372E1"/>
    <w:rsid w:val="005378DB"/>
    <w:rsid w:val="00537ED4"/>
    <w:rsid w:val="005401F5"/>
    <w:rsid w:val="0054069E"/>
    <w:rsid w:val="005406FB"/>
    <w:rsid w:val="005407E2"/>
    <w:rsid w:val="00540F7F"/>
    <w:rsid w:val="00541CA5"/>
    <w:rsid w:val="005420AE"/>
    <w:rsid w:val="00542357"/>
    <w:rsid w:val="00542C49"/>
    <w:rsid w:val="0054315A"/>
    <w:rsid w:val="005432C7"/>
    <w:rsid w:val="00543765"/>
    <w:rsid w:val="00544CC6"/>
    <w:rsid w:val="005458C8"/>
    <w:rsid w:val="0054669E"/>
    <w:rsid w:val="00546B94"/>
    <w:rsid w:val="00547518"/>
    <w:rsid w:val="00547881"/>
    <w:rsid w:val="005478E4"/>
    <w:rsid w:val="005478F2"/>
    <w:rsid w:val="00550937"/>
    <w:rsid w:val="00550B2D"/>
    <w:rsid w:val="00550EA6"/>
    <w:rsid w:val="005514B7"/>
    <w:rsid w:val="005518E2"/>
    <w:rsid w:val="005519D3"/>
    <w:rsid w:val="00551C7B"/>
    <w:rsid w:val="005526DD"/>
    <w:rsid w:val="00552A7A"/>
    <w:rsid w:val="00552DFE"/>
    <w:rsid w:val="00552F58"/>
    <w:rsid w:val="00553118"/>
    <w:rsid w:val="005533F6"/>
    <w:rsid w:val="00553C19"/>
    <w:rsid w:val="00554C41"/>
    <w:rsid w:val="00554DDC"/>
    <w:rsid w:val="00555A4D"/>
    <w:rsid w:val="0055639F"/>
    <w:rsid w:val="00556C0C"/>
    <w:rsid w:val="00557F09"/>
    <w:rsid w:val="005607F3"/>
    <w:rsid w:val="00561E74"/>
    <w:rsid w:val="0056408C"/>
    <w:rsid w:val="005640AB"/>
    <w:rsid w:val="00564607"/>
    <w:rsid w:val="00564893"/>
    <w:rsid w:val="00564B29"/>
    <w:rsid w:val="00564BCE"/>
    <w:rsid w:val="00565CBD"/>
    <w:rsid w:val="00566901"/>
    <w:rsid w:val="00566D9D"/>
    <w:rsid w:val="00566E33"/>
    <w:rsid w:val="00567D49"/>
    <w:rsid w:val="005702A1"/>
    <w:rsid w:val="00570384"/>
    <w:rsid w:val="005719D1"/>
    <w:rsid w:val="0057260A"/>
    <w:rsid w:val="00572B6A"/>
    <w:rsid w:val="005745B7"/>
    <w:rsid w:val="005745F9"/>
    <w:rsid w:val="00574D09"/>
    <w:rsid w:val="00574DA4"/>
    <w:rsid w:val="00574E22"/>
    <w:rsid w:val="005751E4"/>
    <w:rsid w:val="00576573"/>
    <w:rsid w:val="005779BF"/>
    <w:rsid w:val="005806CE"/>
    <w:rsid w:val="00580ED8"/>
    <w:rsid w:val="005812D6"/>
    <w:rsid w:val="00581402"/>
    <w:rsid w:val="0058270D"/>
    <w:rsid w:val="00582993"/>
    <w:rsid w:val="00583420"/>
    <w:rsid w:val="005836A4"/>
    <w:rsid w:val="00583F05"/>
    <w:rsid w:val="00584FAB"/>
    <w:rsid w:val="00585613"/>
    <w:rsid w:val="00585ADC"/>
    <w:rsid w:val="005860CE"/>
    <w:rsid w:val="00586416"/>
    <w:rsid w:val="00586726"/>
    <w:rsid w:val="00586CCD"/>
    <w:rsid w:val="005871B2"/>
    <w:rsid w:val="00587678"/>
    <w:rsid w:val="005906AB"/>
    <w:rsid w:val="00590DE8"/>
    <w:rsid w:val="005914DF"/>
    <w:rsid w:val="005921B7"/>
    <w:rsid w:val="00592678"/>
    <w:rsid w:val="00592CD1"/>
    <w:rsid w:val="005935CD"/>
    <w:rsid w:val="00593DAD"/>
    <w:rsid w:val="00593DDC"/>
    <w:rsid w:val="0059414A"/>
    <w:rsid w:val="00594155"/>
    <w:rsid w:val="005947F4"/>
    <w:rsid w:val="00594D29"/>
    <w:rsid w:val="00595740"/>
    <w:rsid w:val="00595E1C"/>
    <w:rsid w:val="00596655"/>
    <w:rsid w:val="00596989"/>
    <w:rsid w:val="00596A3D"/>
    <w:rsid w:val="0059713B"/>
    <w:rsid w:val="00597283"/>
    <w:rsid w:val="005977B2"/>
    <w:rsid w:val="005978D1"/>
    <w:rsid w:val="00597B9E"/>
    <w:rsid w:val="00597E0F"/>
    <w:rsid w:val="005A08E5"/>
    <w:rsid w:val="005A0FFA"/>
    <w:rsid w:val="005A111C"/>
    <w:rsid w:val="005A1A35"/>
    <w:rsid w:val="005A1DE6"/>
    <w:rsid w:val="005A1F24"/>
    <w:rsid w:val="005A2026"/>
    <w:rsid w:val="005A257E"/>
    <w:rsid w:val="005A2ADB"/>
    <w:rsid w:val="005A36A2"/>
    <w:rsid w:val="005A3E30"/>
    <w:rsid w:val="005A49CF"/>
    <w:rsid w:val="005A59EA"/>
    <w:rsid w:val="005A5D58"/>
    <w:rsid w:val="005A62EA"/>
    <w:rsid w:val="005A707A"/>
    <w:rsid w:val="005B051D"/>
    <w:rsid w:val="005B07F1"/>
    <w:rsid w:val="005B1982"/>
    <w:rsid w:val="005B2012"/>
    <w:rsid w:val="005B2427"/>
    <w:rsid w:val="005B268F"/>
    <w:rsid w:val="005B2BFD"/>
    <w:rsid w:val="005B36BB"/>
    <w:rsid w:val="005B3AF8"/>
    <w:rsid w:val="005B3BE3"/>
    <w:rsid w:val="005B4497"/>
    <w:rsid w:val="005B528B"/>
    <w:rsid w:val="005B62D9"/>
    <w:rsid w:val="005B6A72"/>
    <w:rsid w:val="005B72B8"/>
    <w:rsid w:val="005B7430"/>
    <w:rsid w:val="005B774D"/>
    <w:rsid w:val="005C06F5"/>
    <w:rsid w:val="005C143B"/>
    <w:rsid w:val="005C189B"/>
    <w:rsid w:val="005C2A56"/>
    <w:rsid w:val="005C2BD9"/>
    <w:rsid w:val="005C323D"/>
    <w:rsid w:val="005C452A"/>
    <w:rsid w:val="005C4B8D"/>
    <w:rsid w:val="005C4CD8"/>
    <w:rsid w:val="005C5489"/>
    <w:rsid w:val="005C5F7A"/>
    <w:rsid w:val="005C6764"/>
    <w:rsid w:val="005C6E9B"/>
    <w:rsid w:val="005C6F4F"/>
    <w:rsid w:val="005C78B5"/>
    <w:rsid w:val="005C7C0C"/>
    <w:rsid w:val="005C7D41"/>
    <w:rsid w:val="005C7FB1"/>
    <w:rsid w:val="005D0C63"/>
    <w:rsid w:val="005D0CD2"/>
    <w:rsid w:val="005D0CF9"/>
    <w:rsid w:val="005D1A6A"/>
    <w:rsid w:val="005D1D9E"/>
    <w:rsid w:val="005D2651"/>
    <w:rsid w:val="005D281B"/>
    <w:rsid w:val="005D3190"/>
    <w:rsid w:val="005D3933"/>
    <w:rsid w:val="005D3A56"/>
    <w:rsid w:val="005D4AA1"/>
    <w:rsid w:val="005D4F07"/>
    <w:rsid w:val="005D4F11"/>
    <w:rsid w:val="005D4F7F"/>
    <w:rsid w:val="005D52F2"/>
    <w:rsid w:val="005D53BD"/>
    <w:rsid w:val="005D5620"/>
    <w:rsid w:val="005D56D3"/>
    <w:rsid w:val="005D575D"/>
    <w:rsid w:val="005D65B3"/>
    <w:rsid w:val="005D6E76"/>
    <w:rsid w:val="005E005F"/>
    <w:rsid w:val="005E021A"/>
    <w:rsid w:val="005E0392"/>
    <w:rsid w:val="005E0466"/>
    <w:rsid w:val="005E09BD"/>
    <w:rsid w:val="005E19C8"/>
    <w:rsid w:val="005E4914"/>
    <w:rsid w:val="005E4BB1"/>
    <w:rsid w:val="005E50C5"/>
    <w:rsid w:val="005E5E66"/>
    <w:rsid w:val="005E62DF"/>
    <w:rsid w:val="005E6408"/>
    <w:rsid w:val="005E6B3F"/>
    <w:rsid w:val="005E72F6"/>
    <w:rsid w:val="005E734A"/>
    <w:rsid w:val="005E763A"/>
    <w:rsid w:val="005E780B"/>
    <w:rsid w:val="005F0B0C"/>
    <w:rsid w:val="005F0B58"/>
    <w:rsid w:val="005F0C9B"/>
    <w:rsid w:val="005F25B9"/>
    <w:rsid w:val="005F28C3"/>
    <w:rsid w:val="005F3FDD"/>
    <w:rsid w:val="005F4282"/>
    <w:rsid w:val="005F4BF9"/>
    <w:rsid w:val="005F4D4B"/>
    <w:rsid w:val="005F4DDE"/>
    <w:rsid w:val="005F4E92"/>
    <w:rsid w:val="005F51AE"/>
    <w:rsid w:val="005F5720"/>
    <w:rsid w:val="005F5C42"/>
    <w:rsid w:val="005F5EFD"/>
    <w:rsid w:val="005F6351"/>
    <w:rsid w:val="005F67D8"/>
    <w:rsid w:val="005F6FCD"/>
    <w:rsid w:val="005F724E"/>
    <w:rsid w:val="005F7297"/>
    <w:rsid w:val="00600ED5"/>
    <w:rsid w:val="00600F28"/>
    <w:rsid w:val="00601ADE"/>
    <w:rsid w:val="00602ED3"/>
    <w:rsid w:val="00603797"/>
    <w:rsid w:val="00604252"/>
    <w:rsid w:val="0060477B"/>
    <w:rsid w:val="00605547"/>
    <w:rsid w:val="00605B63"/>
    <w:rsid w:val="00605E7C"/>
    <w:rsid w:val="00605F0A"/>
    <w:rsid w:val="006072F6"/>
    <w:rsid w:val="00607808"/>
    <w:rsid w:val="00607A8D"/>
    <w:rsid w:val="006103CF"/>
    <w:rsid w:val="00610E52"/>
    <w:rsid w:val="00611795"/>
    <w:rsid w:val="00612017"/>
    <w:rsid w:val="006124A8"/>
    <w:rsid w:val="00612EC0"/>
    <w:rsid w:val="00613A48"/>
    <w:rsid w:val="006140D0"/>
    <w:rsid w:val="00614D3E"/>
    <w:rsid w:val="006150F3"/>
    <w:rsid w:val="00616D2A"/>
    <w:rsid w:val="006174FF"/>
    <w:rsid w:val="00617CBF"/>
    <w:rsid w:val="006200E4"/>
    <w:rsid w:val="006206A0"/>
    <w:rsid w:val="0062084B"/>
    <w:rsid w:val="00620982"/>
    <w:rsid w:val="00620DE2"/>
    <w:rsid w:val="0062102F"/>
    <w:rsid w:val="006215E0"/>
    <w:rsid w:val="006224D0"/>
    <w:rsid w:val="00622699"/>
    <w:rsid w:val="006228BB"/>
    <w:rsid w:val="0062318A"/>
    <w:rsid w:val="006236E8"/>
    <w:rsid w:val="006239E3"/>
    <w:rsid w:val="00624480"/>
    <w:rsid w:val="00624AAE"/>
    <w:rsid w:val="00624B5E"/>
    <w:rsid w:val="00624F20"/>
    <w:rsid w:val="006251B1"/>
    <w:rsid w:val="00625919"/>
    <w:rsid w:val="00626427"/>
    <w:rsid w:val="0062687A"/>
    <w:rsid w:val="00626987"/>
    <w:rsid w:val="00626BF4"/>
    <w:rsid w:val="006275BF"/>
    <w:rsid w:val="006300B3"/>
    <w:rsid w:val="0063010A"/>
    <w:rsid w:val="00630B3A"/>
    <w:rsid w:val="00631B03"/>
    <w:rsid w:val="00632668"/>
    <w:rsid w:val="006326B4"/>
    <w:rsid w:val="006329BD"/>
    <w:rsid w:val="00632CD2"/>
    <w:rsid w:val="00633D31"/>
    <w:rsid w:val="00633D61"/>
    <w:rsid w:val="00633ECE"/>
    <w:rsid w:val="0063573D"/>
    <w:rsid w:val="0063776C"/>
    <w:rsid w:val="00637D3E"/>
    <w:rsid w:val="00641188"/>
    <w:rsid w:val="006421D7"/>
    <w:rsid w:val="00642792"/>
    <w:rsid w:val="00642FE9"/>
    <w:rsid w:val="006433AF"/>
    <w:rsid w:val="00643983"/>
    <w:rsid w:val="00643D40"/>
    <w:rsid w:val="00644620"/>
    <w:rsid w:val="006447B2"/>
    <w:rsid w:val="00644B1A"/>
    <w:rsid w:val="00644E5F"/>
    <w:rsid w:val="00644EA3"/>
    <w:rsid w:val="00644ECA"/>
    <w:rsid w:val="00644F17"/>
    <w:rsid w:val="0064533D"/>
    <w:rsid w:val="006456DD"/>
    <w:rsid w:val="00645ABA"/>
    <w:rsid w:val="00645FF5"/>
    <w:rsid w:val="0064621D"/>
    <w:rsid w:val="00646DAE"/>
    <w:rsid w:val="00647740"/>
    <w:rsid w:val="0064792D"/>
    <w:rsid w:val="00647B52"/>
    <w:rsid w:val="00647F6A"/>
    <w:rsid w:val="006512F2"/>
    <w:rsid w:val="00651C0A"/>
    <w:rsid w:val="006525D2"/>
    <w:rsid w:val="00652BE7"/>
    <w:rsid w:val="00652E53"/>
    <w:rsid w:val="00652FE0"/>
    <w:rsid w:val="00653BD4"/>
    <w:rsid w:val="006540CC"/>
    <w:rsid w:val="0065461A"/>
    <w:rsid w:val="0065579C"/>
    <w:rsid w:val="00655D71"/>
    <w:rsid w:val="006563B1"/>
    <w:rsid w:val="00656E54"/>
    <w:rsid w:val="006571E0"/>
    <w:rsid w:val="0065751D"/>
    <w:rsid w:val="00657C45"/>
    <w:rsid w:val="00660545"/>
    <w:rsid w:val="00660546"/>
    <w:rsid w:val="00660EC7"/>
    <w:rsid w:val="0066197E"/>
    <w:rsid w:val="00661DA0"/>
    <w:rsid w:val="00662552"/>
    <w:rsid w:val="00662998"/>
    <w:rsid w:val="00662B51"/>
    <w:rsid w:val="00663265"/>
    <w:rsid w:val="00663401"/>
    <w:rsid w:val="00663BF5"/>
    <w:rsid w:val="00663EF6"/>
    <w:rsid w:val="00663F1C"/>
    <w:rsid w:val="0066462A"/>
    <w:rsid w:val="00664703"/>
    <w:rsid w:val="006652D1"/>
    <w:rsid w:val="006655C2"/>
    <w:rsid w:val="00665959"/>
    <w:rsid w:val="00665BEC"/>
    <w:rsid w:val="00666432"/>
    <w:rsid w:val="00666DB0"/>
    <w:rsid w:val="0066765D"/>
    <w:rsid w:val="006707BF"/>
    <w:rsid w:val="00670C72"/>
    <w:rsid w:val="006728A0"/>
    <w:rsid w:val="00673504"/>
    <w:rsid w:val="00673656"/>
    <w:rsid w:val="0067383A"/>
    <w:rsid w:val="00673EBE"/>
    <w:rsid w:val="00674221"/>
    <w:rsid w:val="006753B4"/>
    <w:rsid w:val="006762B8"/>
    <w:rsid w:val="00677010"/>
    <w:rsid w:val="006776CA"/>
    <w:rsid w:val="006777CF"/>
    <w:rsid w:val="0068018E"/>
    <w:rsid w:val="006803CF"/>
    <w:rsid w:val="00680CA6"/>
    <w:rsid w:val="00682775"/>
    <w:rsid w:val="00683AF8"/>
    <w:rsid w:val="00684C8C"/>
    <w:rsid w:val="00684DF9"/>
    <w:rsid w:val="00684FC1"/>
    <w:rsid w:val="0068509C"/>
    <w:rsid w:val="00685B4D"/>
    <w:rsid w:val="00687079"/>
    <w:rsid w:val="006874E2"/>
    <w:rsid w:val="0069050E"/>
    <w:rsid w:val="00691051"/>
    <w:rsid w:val="00691143"/>
    <w:rsid w:val="00691ABC"/>
    <w:rsid w:val="006920C4"/>
    <w:rsid w:val="006929A8"/>
    <w:rsid w:val="00693BA8"/>
    <w:rsid w:val="00695EB9"/>
    <w:rsid w:val="0069623B"/>
    <w:rsid w:val="00696B58"/>
    <w:rsid w:val="006A06E7"/>
    <w:rsid w:val="006A08C5"/>
    <w:rsid w:val="006A21BB"/>
    <w:rsid w:val="006A2317"/>
    <w:rsid w:val="006A23A8"/>
    <w:rsid w:val="006A3542"/>
    <w:rsid w:val="006A44E6"/>
    <w:rsid w:val="006A5329"/>
    <w:rsid w:val="006A533F"/>
    <w:rsid w:val="006A5388"/>
    <w:rsid w:val="006A6C37"/>
    <w:rsid w:val="006B0112"/>
    <w:rsid w:val="006B0273"/>
    <w:rsid w:val="006B1754"/>
    <w:rsid w:val="006B1FEB"/>
    <w:rsid w:val="006B249D"/>
    <w:rsid w:val="006B24A6"/>
    <w:rsid w:val="006B2537"/>
    <w:rsid w:val="006B2728"/>
    <w:rsid w:val="006B2C62"/>
    <w:rsid w:val="006B2FE9"/>
    <w:rsid w:val="006B3096"/>
    <w:rsid w:val="006B319A"/>
    <w:rsid w:val="006B323C"/>
    <w:rsid w:val="006B4081"/>
    <w:rsid w:val="006B446A"/>
    <w:rsid w:val="006B448F"/>
    <w:rsid w:val="006B4504"/>
    <w:rsid w:val="006B5DAB"/>
    <w:rsid w:val="006B6449"/>
    <w:rsid w:val="006B74BC"/>
    <w:rsid w:val="006B7966"/>
    <w:rsid w:val="006B7E2A"/>
    <w:rsid w:val="006C0366"/>
    <w:rsid w:val="006C0ABF"/>
    <w:rsid w:val="006C0DD6"/>
    <w:rsid w:val="006C17C9"/>
    <w:rsid w:val="006C1FB7"/>
    <w:rsid w:val="006C2AFC"/>
    <w:rsid w:val="006C2CA5"/>
    <w:rsid w:val="006C3013"/>
    <w:rsid w:val="006C4108"/>
    <w:rsid w:val="006C4C45"/>
    <w:rsid w:val="006C7DFF"/>
    <w:rsid w:val="006C7E2B"/>
    <w:rsid w:val="006D0558"/>
    <w:rsid w:val="006D0E2E"/>
    <w:rsid w:val="006D0F28"/>
    <w:rsid w:val="006D1D3A"/>
    <w:rsid w:val="006D2921"/>
    <w:rsid w:val="006D307D"/>
    <w:rsid w:val="006D4237"/>
    <w:rsid w:val="006D4300"/>
    <w:rsid w:val="006D443E"/>
    <w:rsid w:val="006D4F2F"/>
    <w:rsid w:val="006D5C64"/>
    <w:rsid w:val="006D64F7"/>
    <w:rsid w:val="006D6A8C"/>
    <w:rsid w:val="006D6B12"/>
    <w:rsid w:val="006D7024"/>
    <w:rsid w:val="006D7E1D"/>
    <w:rsid w:val="006E0242"/>
    <w:rsid w:val="006E065E"/>
    <w:rsid w:val="006E08F4"/>
    <w:rsid w:val="006E0B4A"/>
    <w:rsid w:val="006E2802"/>
    <w:rsid w:val="006E2E5A"/>
    <w:rsid w:val="006E3846"/>
    <w:rsid w:val="006E4261"/>
    <w:rsid w:val="006E4320"/>
    <w:rsid w:val="006E471E"/>
    <w:rsid w:val="006E569A"/>
    <w:rsid w:val="006E5C60"/>
    <w:rsid w:val="006E5CDC"/>
    <w:rsid w:val="006E5EA0"/>
    <w:rsid w:val="006E638D"/>
    <w:rsid w:val="006E6F94"/>
    <w:rsid w:val="006E72E2"/>
    <w:rsid w:val="006F019A"/>
    <w:rsid w:val="006F0276"/>
    <w:rsid w:val="006F0B0E"/>
    <w:rsid w:val="006F110B"/>
    <w:rsid w:val="006F171A"/>
    <w:rsid w:val="006F2195"/>
    <w:rsid w:val="006F2255"/>
    <w:rsid w:val="006F2500"/>
    <w:rsid w:val="006F26CC"/>
    <w:rsid w:val="006F3410"/>
    <w:rsid w:val="006F39DD"/>
    <w:rsid w:val="006F3DC3"/>
    <w:rsid w:val="006F4653"/>
    <w:rsid w:val="006F4A19"/>
    <w:rsid w:val="006F4AFB"/>
    <w:rsid w:val="006F5A2E"/>
    <w:rsid w:val="006F74C1"/>
    <w:rsid w:val="006F78EA"/>
    <w:rsid w:val="006F7B89"/>
    <w:rsid w:val="006F7BA9"/>
    <w:rsid w:val="0070257A"/>
    <w:rsid w:val="00702C58"/>
    <w:rsid w:val="007039FA"/>
    <w:rsid w:val="00704203"/>
    <w:rsid w:val="00704981"/>
    <w:rsid w:val="0070745B"/>
    <w:rsid w:val="00707972"/>
    <w:rsid w:val="0071079C"/>
    <w:rsid w:val="00710830"/>
    <w:rsid w:val="00711C2D"/>
    <w:rsid w:val="00711FDD"/>
    <w:rsid w:val="00712055"/>
    <w:rsid w:val="00712C65"/>
    <w:rsid w:val="007130BF"/>
    <w:rsid w:val="00713B22"/>
    <w:rsid w:val="00714917"/>
    <w:rsid w:val="007151FA"/>
    <w:rsid w:val="00715B14"/>
    <w:rsid w:val="00716575"/>
    <w:rsid w:val="0071751A"/>
    <w:rsid w:val="007175A4"/>
    <w:rsid w:val="00717679"/>
    <w:rsid w:val="00720044"/>
    <w:rsid w:val="007201F3"/>
    <w:rsid w:val="00720332"/>
    <w:rsid w:val="007206CF"/>
    <w:rsid w:val="00720A84"/>
    <w:rsid w:val="00722458"/>
    <w:rsid w:val="00722899"/>
    <w:rsid w:val="00722A78"/>
    <w:rsid w:val="007230AD"/>
    <w:rsid w:val="00723103"/>
    <w:rsid w:val="007246BA"/>
    <w:rsid w:val="00724DE1"/>
    <w:rsid w:val="007253D4"/>
    <w:rsid w:val="00725558"/>
    <w:rsid w:val="00725FBE"/>
    <w:rsid w:val="0072602C"/>
    <w:rsid w:val="00726063"/>
    <w:rsid w:val="00726617"/>
    <w:rsid w:val="00726756"/>
    <w:rsid w:val="00726B8D"/>
    <w:rsid w:val="00726C5F"/>
    <w:rsid w:val="00726E64"/>
    <w:rsid w:val="0072700C"/>
    <w:rsid w:val="007305AA"/>
    <w:rsid w:val="007307C5"/>
    <w:rsid w:val="00730876"/>
    <w:rsid w:val="007309C3"/>
    <w:rsid w:val="00730A6A"/>
    <w:rsid w:val="00731071"/>
    <w:rsid w:val="00731C33"/>
    <w:rsid w:val="00732357"/>
    <w:rsid w:val="007328FA"/>
    <w:rsid w:val="007333F8"/>
    <w:rsid w:val="0073352F"/>
    <w:rsid w:val="007338BD"/>
    <w:rsid w:val="00733992"/>
    <w:rsid w:val="00733ACE"/>
    <w:rsid w:val="0073419F"/>
    <w:rsid w:val="007345E6"/>
    <w:rsid w:val="00734B1B"/>
    <w:rsid w:val="00735ADF"/>
    <w:rsid w:val="00735F5D"/>
    <w:rsid w:val="00737092"/>
    <w:rsid w:val="00737AD5"/>
    <w:rsid w:val="007400FC"/>
    <w:rsid w:val="007405B8"/>
    <w:rsid w:val="00741912"/>
    <w:rsid w:val="00742482"/>
    <w:rsid w:val="00742F21"/>
    <w:rsid w:val="007431A5"/>
    <w:rsid w:val="007432BE"/>
    <w:rsid w:val="00743B71"/>
    <w:rsid w:val="00743BC2"/>
    <w:rsid w:val="00743BE0"/>
    <w:rsid w:val="00743D10"/>
    <w:rsid w:val="00743D7D"/>
    <w:rsid w:val="007448E8"/>
    <w:rsid w:val="00745207"/>
    <w:rsid w:val="00745278"/>
    <w:rsid w:val="00745B8A"/>
    <w:rsid w:val="0074642E"/>
    <w:rsid w:val="007468B7"/>
    <w:rsid w:val="007469C7"/>
    <w:rsid w:val="00746D54"/>
    <w:rsid w:val="00746D72"/>
    <w:rsid w:val="00747211"/>
    <w:rsid w:val="0074727D"/>
    <w:rsid w:val="00747A66"/>
    <w:rsid w:val="00747AB7"/>
    <w:rsid w:val="00747AEC"/>
    <w:rsid w:val="00750028"/>
    <w:rsid w:val="0075090B"/>
    <w:rsid w:val="00750A70"/>
    <w:rsid w:val="00752B0D"/>
    <w:rsid w:val="00753FA5"/>
    <w:rsid w:val="00754355"/>
    <w:rsid w:val="0075460F"/>
    <w:rsid w:val="00754742"/>
    <w:rsid w:val="007548C8"/>
    <w:rsid w:val="00754CE5"/>
    <w:rsid w:val="00755BD7"/>
    <w:rsid w:val="00756557"/>
    <w:rsid w:val="0075770E"/>
    <w:rsid w:val="00757ADE"/>
    <w:rsid w:val="007604C0"/>
    <w:rsid w:val="007606A9"/>
    <w:rsid w:val="00760A15"/>
    <w:rsid w:val="00760B20"/>
    <w:rsid w:val="00760C49"/>
    <w:rsid w:val="00760FA7"/>
    <w:rsid w:val="0076114E"/>
    <w:rsid w:val="00761A4B"/>
    <w:rsid w:val="00761F26"/>
    <w:rsid w:val="007624EE"/>
    <w:rsid w:val="00762ADB"/>
    <w:rsid w:val="007638D1"/>
    <w:rsid w:val="00763A3B"/>
    <w:rsid w:val="00763A80"/>
    <w:rsid w:val="00763E6F"/>
    <w:rsid w:val="00764D47"/>
    <w:rsid w:val="00764EE3"/>
    <w:rsid w:val="00764FB7"/>
    <w:rsid w:val="007654FA"/>
    <w:rsid w:val="00765A5C"/>
    <w:rsid w:val="007665DB"/>
    <w:rsid w:val="007669FC"/>
    <w:rsid w:val="00767528"/>
    <w:rsid w:val="0076763C"/>
    <w:rsid w:val="00767BDC"/>
    <w:rsid w:val="00767DCE"/>
    <w:rsid w:val="00770018"/>
    <w:rsid w:val="00770047"/>
    <w:rsid w:val="007700E5"/>
    <w:rsid w:val="00770337"/>
    <w:rsid w:val="007703AD"/>
    <w:rsid w:val="0077073A"/>
    <w:rsid w:val="007709A5"/>
    <w:rsid w:val="00770B97"/>
    <w:rsid w:val="00770D89"/>
    <w:rsid w:val="00771775"/>
    <w:rsid w:val="00772209"/>
    <w:rsid w:val="007734CF"/>
    <w:rsid w:val="0077430B"/>
    <w:rsid w:val="007745EE"/>
    <w:rsid w:val="00774D04"/>
    <w:rsid w:val="007751E1"/>
    <w:rsid w:val="00775F14"/>
    <w:rsid w:val="00776D00"/>
    <w:rsid w:val="00777050"/>
    <w:rsid w:val="00777788"/>
    <w:rsid w:val="00777A0E"/>
    <w:rsid w:val="00777B71"/>
    <w:rsid w:val="00781D7C"/>
    <w:rsid w:val="00782051"/>
    <w:rsid w:val="0078295E"/>
    <w:rsid w:val="00784963"/>
    <w:rsid w:val="00784B63"/>
    <w:rsid w:val="00784B82"/>
    <w:rsid w:val="00784E03"/>
    <w:rsid w:val="00785B97"/>
    <w:rsid w:val="00787948"/>
    <w:rsid w:val="00787D83"/>
    <w:rsid w:val="00790B35"/>
    <w:rsid w:val="007922D6"/>
    <w:rsid w:val="00792C90"/>
    <w:rsid w:val="00792DD9"/>
    <w:rsid w:val="00792F55"/>
    <w:rsid w:val="007936ED"/>
    <w:rsid w:val="00793AD7"/>
    <w:rsid w:val="00793CF0"/>
    <w:rsid w:val="00793D30"/>
    <w:rsid w:val="007951E0"/>
    <w:rsid w:val="00796D32"/>
    <w:rsid w:val="00797323"/>
    <w:rsid w:val="007974B9"/>
    <w:rsid w:val="00797674"/>
    <w:rsid w:val="007A0662"/>
    <w:rsid w:val="007A0B7B"/>
    <w:rsid w:val="007A141A"/>
    <w:rsid w:val="007A14CF"/>
    <w:rsid w:val="007A1744"/>
    <w:rsid w:val="007A2149"/>
    <w:rsid w:val="007A2B4C"/>
    <w:rsid w:val="007A34CF"/>
    <w:rsid w:val="007A375B"/>
    <w:rsid w:val="007A399B"/>
    <w:rsid w:val="007A3A3B"/>
    <w:rsid w:val="007A4CAA"/>
    <w:rsid w:val="007A515E"/>
    <w:rsid w:val="007A61AC"/>
    <w:rsid w:val="007A720B"/>
    <w:rsid w:val="007A74E2"/>
    <w:rsid w:val="007A7555"/>
    <w:rsid w:val="007A7592"/>
    <w:rsid w:val="007A7E6F"/>
    <w:rsid w:val="007B095D"/>
    <w:rsid w:val="007B2357"/>
    <w:rsid w:val="007B3489"/>
    <w:rsid w:val="007B352A"/>
    <w:rsid w:val="007B4090"/>
    <w:rsid w:val="007B419E"/>
    <w:rsid w:val="007B41E7"/>
    <w:rsid w:val="007B443D"/>
    <w:rsid w:val="007B455B"/>
    <w:rsid w:val="007B4EDD"/>
    <w:rsid w:val="007B5D82"/>
    <w:rsid w:val="007B662D"/>
    <w:rsid w:val="007B7327"/>
    <w:rsid w:val="007B7D98"/>
    <w:rsid w:val="007B7FDE"/>
    <w:rsid w:val="007C04A7"/>
    <w:rsid w:val="007C094B"/>
    <w:rsid w:val="007C0A40"/>
    <w:rsid w:val="007C10C0"/>
    <w:rsid w:val="007C141A"/>
    <w:rsid w:val="007C3519"/>
    <w:rsid w:val="007C387F"/>
    <w:rsid w:val="007C39FC"/>
    <w:rsid w:val="007C3B42"/>
    <w:rsid w:val="007C3F55"/>
    <w:rsid w:val="007C3FEB"/>
    <w:rsid w:val="007C502B"/>
    <w:rsid w:val="007C536E"/>
    <w:rsid w:val="007C5794"/>
    <w:rsid w:val="007C5C84"/>
    <w:rsid w:val="007C6D6B"/>
    <w:rsid w:val="007C714C"/>
    <w:rsid w:val="007C73AD"/>
    <w:rsid w:val="007C7BC7"/>
    <w:rsid w:val="007C7CAE"/>
    <w:rsid w:val="007D00BD"/>
    <w:rsid w:val="007D05AC"/>
    <w:rsid w:val="007D17AE"/>
    <w:rsid w:val="007D1940"/>
    <w:rsid w:val="007D19F2"/>
    <w:rsid w:val="007D2783"/>
    <w:rsid w:val="007D292A"/>
    <w:rsid w:val="007D2D7E"/>
    <w:rsid w:val="007D2E1D"/>
    <w:rsid w:val="007D3298"/>
    <w:rsid w:val="007D3361"/>
    <w:rsid w:val="007D5020"/>
    <w:rsid w:val="007D53DD"/>
    <w:rsid w:val="007D5419"/>
    <w:rsid w:val="007D64F9"/>
    <w:rsid w:val="007D65B9"/>
    <w:rsid w:val="007D6D3E"/>
    <w:rsid w:val="007D7B6B"/>
    <w:rsid w:val="007E036E"/>
    <w:rsid w:val="007E0A82"/>
    <w:rsid w:val="007E0C2E"/>
    <w:rsid w:val="007E11BD"/>
    <w:rsid w:val="007E12B8"/>
    <w:rsid w:val="007E1314"/>
    <w:rsid w:val="007E1CB8"/>
    <w:rsid w:val="007E235F"/>
    <w:rsid w:val="007E2CCF"/>
    <w:rsid w:val="007E325E"/>
    <w:rsid w:val="007E3290"/>
    <w:rsid w:val="007E3533"/>
    <w:rsid w:val="007E3F63"/>
    <w:rsid w:val="007E5CE7"/>
    <w:rsid w:val="007E76E8"/>
    <w:rsid w:val="007E773E"/>
    <w:rsid w:val="007E7763"/>
    <w:rsid w:val="007E79B0"/>
    <w:rsid w:val="007E7D95"/>
    <w:rsid w:val="007F03EF"/>
    <w:rsid w:val="007F06E4"/>
    <w:rsid w:val="007F10F2"/>
    <w:rsid w:val="007F1182"/>
    <w:rsid w:val="007F12B2"/>
    <w:rsid w:val="007F1C0F"/>
    <w:rsid w:val="007F1DC4"/>
    <w:rsid w:val="007F24A0"/>
    <w:rsid w:val="007F26E3"/>
    <w:rsid w:val="007F2A03"/>
    <w:rsid w:val="007F2C4F"/>
    <w:rsid w:val="007F381F"/>
    <w:rsid w:val="007F4737"/>
    <w:rsid w:val="007F5AD2"/>
    <w:rsid w:val="0080027C"/>
    <w:rsid w:val="00800B7E"/>
    <w:rsid w:val="008010FC"/>
    <w:rsid w:val="00801387"/>
    <w:rsid w:val="00801576"/>
    <w:rsid w:val="00801DA7"/>
    <w:rsid w:val="008028C0"/>
    <w:rsid w:val="00803221"/>
    <w:rsid w:val="00803C56"/>
    <w:rsid w:val="00804B2E"/>
    <w:rsid w:val="0080530F"/>
    <w:rsid w:val="00805A20"/>
    <w:rsid w:val="008061B9"/>
    <w:rsid w:val="0080630B"/>
    <w:rsid w:val="00806338"/>
    <w:rsid w:val="00806386"/>
    <w:rsid w:val="00806AD4"/>
    <w:rsid w:val="00806C63"/>
    <w:rsid w:val="00806CE8"/>
    <w:rsid w:val="00806F9C"/>
    <w:rsid w:val="008076C0"/>
    <w:rsid w:val="00807B20"/>
    <w:rsid w:val="008102E3"/>
    <w:rsid w:val="008140E2"/>
    <w:rsid w:val="00815256"/>
    <w:rsid w:val="0081583B"/>
    <w:rsid w:val="008162E8"/>
    <w:rsid w:val="00817817"/>
    <w:rsid w:val="00817978"/>
    <w:rsid w:val="00820403"/>
    <w:rsid w:val="00822F91"/>
    <w:rsid w:val="00823217"/>
    <w:rsid w:val="00823D57"/>
    <w:rsid w:val="00823DAB"/>
    <w:rsid w:val="00825448"/>
    <w:rsid w:val="008255C2"/>
    <w:rsid w:val="00826194"/>
    <w:rsid w:val="00826311"/>
    <w:rsid w:val="00826416"/>
    <w:rsid w:val="008265F3"/>
    <w:rsid w:val="00826954"/>
    <w:rsid w:val="00827091"/>
    <w:rsid w:val="008270DF"/>
    <w:rsid w:val="008300AB"/>
    <w:rsid w:val="008309BF"/>
    <w:rsid w:val="00831290"/>
    <w:rsid w:val="00831368"/>
    <w:rsid w:val="0083192F"/>
    <w:rsid w:val="00831C47"/>
    <w:rsid w:val="0083255D"/>
    <w:rsid w:val="00832E67"/>
    <w:rsid w:val="00833931"/>
    <w:rsid w:val="00833A7F"/>
    <w:rsid w:val="00834416"/>
    <w:rsid w:val="008346B9"/>
    <w:rsid w:val="00834CAE"/>
    <w:rsid w:val="0083544F"/>
    <w:rsid w:val="00835925"/>
    <w:rsid w:val="00835B74"/>
    <w:rsid w:val="00835D03"/>
    <w:rsid w:val="008369FE"/>
    <w:rsid w:val="00836EA1"/>
    <w:rsid w:val="008373CD"/>
    <w:rsid w:val="00837599"/>
    <w:rsid w:val="00837C83"/>
    <w:rsid w:val="00840900"/>
    <w:rsid w:val="00840A7E"/>
    <w:rsid w:val="0084167F"/>
    <w:rsid w:val="00841788"/>
    <w:rsid w:val="00841CCF"/>
    <w:rsid w:val="00841CFC"/>
    <w:rsid w:val="00843191"/>
    <w:rsid w:val="008439C1"/>
    <w:rsid w:val="00843A2C"/>
    <w:rsid w:val="00843BCE"/>
    <w:rsid w:val="00843C08"/>
    <w:rsid w:val="00844FFE"/>
    <w:rsid w:val="00845715"/>
    <w:rsid w:val="00846400"/>
    <w:rsid w:val="008466A4"/>
    <w:rsid w:val="00846ECE"/>
    <w:rsid w:val="00847AB9"/>
    <w:rsid w:val="00847C61"/>
    <w:rsid w:val="008501C6"/>
    <w:rsid w:val="00850337"/>
    <w:rsid w:val="00851417"/>
    <w:rsid w:val="0085241F"/>
    <w:rsid w:val="0085256E"/>
    <w:rsid w:val="008525A7"/>
    <w:rsid w:val="00852D32"/>
    <w:rsid w:val="00853010"/>
    <w:rsid w:val="00853F03"/>
    <w:rsid w:val="008541BF"/>
    <w:rsid w:val="008543FF"/>
    <w:rsid w:val="00854CE6"/>
    <w:rsid w:val="00855AF3"/>
    <w:rsid w:val="00855B34"/>
    <w:rsid w:val="00856359"/>
    <w:rsid w:val="00856431"/>
    <w:rsid w:val="00856584"/>
    <w:rsid w:val="00857179"/>
    <w:rsid w:val="00857982"/>
    <w:rsid w:val="00860972"/>
    <w:rsid w:val="00861C34"/>
    <w:rsid w:val="00862338"/>
    <w:rsid w:val="00862F54"/>
    <w:rsid w:val="00863522"/>
    <w:rsid w:val="008636DB"/>
    <w:rsid w:val="0086386E"/>
    <w:rsid w:val="00863E1F"/>
    <w:rsid w:val="00863FC4"/>
    <w:rsid w:val="0086448F"/>
    <w:rsid w:val="0086469B"/>
    <w:rsid w:val="00864C98"/>
    <w:rsid w:val="00864E25"/>
    <w:rsid w:val="008655B0"/>
    <w:rsid w:val="0086587D"/>
    <w:rsid w:val="008669CA"/>
    <w:rsid w:val="00866D0F"/>
    <w:rsid w:val="0086746B"/>
    <w:rsid w:val="00867ADF"/>
    <w:rsid w:val="008700B5"/>
    <w:rsid w:val="008707F3"/>
    <w:rsid w:val="00871034"/>
    <w:rsid w:val="008717FC"/>
    <w:rsid w:val="00871E8F"/>
    <w:rsid w:val="00871FB8"/>
    <w:rsid w:val="008720F4"/>
    <w:rsid w:val="00872C39"/>
    <w:rsid w:val="00872C5C"/>
    <w:rsid w:val="00872FC3"/>
    <w:rsid w:val="00873598"/>
    <w:rsid w:val="0087385F"/>
    <w:rsid w:val="00874631"/>
    <w:rsid w:val="0087475E"/>
    <w:rsid w:val="00874D20"/>
    <w:rsid w:val="00874FC0"/>
    <w:rsid w:val="0087508E"/>
    <w:rsid w:val="00875380"/>
    <w:rsid w:val="0087594B"/>
    <w:rsid w:val="00875E92"/>
    <w:rsid w:val="00877A7D"/>
    <w:rsid w:val="00877F70"/>
    <w:rsid w:val="00877FC7"/>
    <w:rsid w:val="00881199"/>
    <w:rsid w:val="00881443"/>
    <w:rsid w:val="00881493"/>
    <w:rsid w:val="00881A99"/>
    <w:rsid w:val="00882281"/>
    <w:rsid w:val="008822AD"/>
    <w:rsid w:val="008822DC"/>
    <w:rsid w:val="0088281D"/>
    <w:rsid w:val="00884CF1"/>
    <w:rsid w:val="008855E7"/>
    <w:rsid w:val="008856D2"/>
    <w:rsid w:val="0088659B"/>
    <w:rsid w:val="008869C4"/>
    <w:rsid w:val="00886A0B"/>
    <w:rsid w:val="00886DA4"/>
    <w:rsid w:val="00887327"/>
    <w:rsid w:val="0089001C"/>
    <w:rsid w:val="0089081F"/>
    <w:rsid w:val="00890F95"/>
    <w:rsid w:val="008911E1"/>
    <w:rsid w:val="00891FE3"/>
    <w:rsid w:val="00892164"/>
    <w:rsid w:val="00892361"/>
    <w:rsid w:val="008937C0"/>
    <w:rsid w:val="00893F17"/>
    <w:rsid w:val="00893F7F"/>
    <w:rsid w:val="0089419B"/>
    <w:rsid w:val="008942D9"/>
    <w:rsid w:val="0089489F"/>
    <w:rsid w:val="008949F4"/>
    <w:rsid w:val="00894B42"/>
    <w:rsid w:val="008954F6"/>
    <w:rsid w:val="0089577E"/>
    <w:rsid w:val="00895B0B"/>
    <w:rsid w:val="00895CA6"/>
    <w:rsid w:val="008963AD"/>
    <w:rsid w:val="008964DA"/>
    <w:rsid w:val="0089694C"/>
    <w:rsid w:val="008970C6"/>
    <w:rsid w:val="008973E1"/>
    <w:rsid w:val="00897D55"/>
    <w:rsid w:val="008A0C3C"/>
    <w:rsid w:val="008A0DAF"/>
    <w:rsid w:val="008A128D"/>
    <w:rsid w:val="008A1717"/>
    <w:rsid w:val="008A2A72"/>
    <w:rsid w:val="008A32B0"/>
    <w:rsid w:val="008A38E1"/>
    <w:rsid w:val="008A3916"/>
    <w:rsid w:val="008A4421"/>
    <w:rsid w:val="008A4CAD"/>
    <w:rsid w:val="008A532F"/>
    <w:rsid w:val="008A5EB9"/>
    <w:rsid w:val="008A5FDE"/>
    <w:rsid w:val="008A64EB"/>
    <w:rsid w:val="008A69C1"/>
    <w:rsid w:val="008A734E"/>
    <w:rsid w:val="008A7A94"/>
    <w:rsid w:val="008B055B"/>
    <w:rsid w:val="008B0713"/>
    <w:rsid w:val="008B081B"/>
    <w:rsid w:val="008B19B9"/>
    <w:rsid w:val="008B2029"/>
    <w:rsid w:val="008B2904"/>
    <w:rsid w:val="008B3C65"/>
    <w:rsid w:val="008B4271"/>
    <w:rsid w:val="008B5223"/>
    <w:rsid w:val="008B5A50"/>
    <w:rsid w:val="008B5D36"/>
    <w:rsid w:val="008B671C"/>
    <w:rsid w:val="008B7504"/>
    <w:rsid w:val="008B78DC"/>
    <w:rsid w:val="008B7B89"/>
    <w:rsid w:val="008B7FA1"/>
    <w:rsid w:val="008C0183"/>
    <w:rsid w:val="008C018F"/>
    <w:rsid w:val="008C01D9"/>
    <w:rsid w:val="008C0357"/>
    <w:rsid w:val="008C074F"/>
    <w:rsid w:val="008C0CAD"/>
    <w:rsid w:val="008C1204"/>
    <w:rsid w:val="008C13AE"/>
    <w:rsid w:val="008C1463"/>
    <w:rsid w:val="008C16A1"/>
    <w:rsid w:val="008C18B3"/>
    <w:rsid w:val="008C197B"/>
    <w:rsid w:val="008C1F93"/>
    <w:rsid w:val="008C2FFD"/>
    <w:rsid w:val="008C368D"/>
    <w:rsid w:val="008C36C9"/>
    <w:rsid w:val="008C407B"/>
    <w:rsid w:val="008C4155"/>
    <w:rsid w:val="008C5A09"/>
    <w:rsid w:val="008C5CBC"/>
    <w:rsid w:val="008C6887"/>
    <w:rsid w:val="008C689D"/>
    <w:rsid w:val="008C6D6B"/>
    <w:rsid w:val="008C7717"/>
    <w:rsid w:val="008C7B94"/>
    <w:rsid w:val="008C7BC2"/>
    <w:rsid w:val="008D0769"/>
    <w:rsid w:val="008D090F"/>
    <w:rsid w:val="008D1074"/>
    <w:rsid w:val="008D1733"/>
    <w:rsid w:val="008D1792"/>
    <w:rsid w:val="008D1ABA"/>
    <w:rsid w:val="008D2082"/>
    <w:rsid w:val="008D214B"/>
    <w:rsid w:val="008D2CDF"/>
    <w:rsid w:val="008D35E0"/>
    <w:rsid w:val="008D35F6"/>
    <w:rsid w:val="008D37FE"/>
    <w:rsid w:val="008D4033"/>
    <w:rsid w:val="008D4142"/>
    <w:rsid w:val="008D47DF"/>
    <w:rsid w:val="008D4C5C"/>
    <w:rsid w:val="008D557D"/>
    <w:rsid w:val="008D5660"/>
    <w:rsid w:val="008D6478"/>
    <w:rsid w:val="008D69B1"/>
    <w:rsid w:val="008D7595"/>
    <w:rsid w:val="008D7769"/>
    <w:rsid w:val="008D7A06"/>
    <w:rsid w:val="008E126B"/>
    <w:rsid w:val="008E15C6"/>
    <w:rsid w:val="008E21D9"/>
    <w:rsid w:val="008E2973"/>
    <w:rsid w:val="008E316D"/>
    <w:rsid w:val="008E3656"/>
    <w:rsid w:val="008E39F2"/>
    <w:rsid w:val="008E3F9D"/>
    <w:rsid w:val="008E5906"/>
    <w:rsid w:val="008E64F1"/>
    <w:rsid w:val="008E665F"/>
    <w:rsid w:val="008E6F27"/>
    <w:rsid w:val="008E7F62"/>
    <w:rsid w:val="008E7FE4"/>
    <w:rsid w:val="008F0809"/>
    <w:rsid w:val="008F0A0E"/>
    <w:rsid w:val="008F0B8B"/>
    <w:rsid w:val="008F0C34"/>
    <w:rsid w:val="008F2414"/>
    <w:rsid w:val="008F2CE9"/>
    <w:rsid w:val="008F389A"/>
    <w:rsid w:val="008F3EEE"/>
    <w:rsid w:val="008F4556"/>
    <w:rsid w:val="008F46FC"/>
    <w:rsid w:val="008F5054"/>
    <w:rsid w:val="008F51DD"/>
    <w:rsid w:val="008F5654"/>
    <w:rsid w:val="008F5796"/>
    <w:rsid w:val="008F59F8"/>
    <w:rsid w:val="008F5CB2"/>
    <w:rsid w:val="008F6133"/>
    <w:rsid w:val="008F6339"/>
    <w:rsid w:val="008F63BB"/>
    <w:rsid w:val="008F66D4"/>
    <w:rsid w:val="008F6FDE"/>
    <w:rsid w:val="008F7280"/>
    <w:rsid w:val="008F75AE"/>
    <w:rsid w:val="008F7709"/>
    <w:rsid w:val="008F7E2D"/>
    <w:rsid w:val="009001A5"/>
    <w:rsid w:val="00900205"/>
    <w:rsid w:val="00900EA5"/>
    <w:rsid w:val="009018A6"/>
    <w:rsid w:val="00901E47"/>
    <w:rsid w:val="00902628"/>
    <w:rsid w:val="00902B19"/>
    <w:rsid w:val="0090443F"/>
    <w:rsid w:val="009051A4"/>
    <w:rsid w:val="009056DB"/>
    <w:rsid w:val="00906049"/>
    <w:rsid w:val="00906070"/>
    <w:rsid w:val="009066DA"/>
    <w:rsid w:val="009075A8"/>
    <w:rsid w:val="00907C4F"/>
    <w:rsid w:val="00907D92"/>
    <w:rsid w:val="0091009D"/>
    <w:rsid w:val="009103F0"/>
    <w:rsid w:val="00910565"/>
    <w:rsid w:val="00911078"/>
    <w:rsid w:val="00913621"/>
    <w:rsid w:val="00913637"/>
    <w:rsid w:val="0091486B"/>
    <w:rsid w:val="00914AE1"/>
    <w:rsid w:val="009152DE"/>
    <w:rsid w:val="009152F5"/>
    <w:rsid w:val="00915A65"/>
    <w:rsid w:val="009163EE"/>
    <w:rsid w:val="00916432"/>
    <w:rsid w:val="00916FF3"/>
    <w:rsid w:val="00917AC8"/>
    <w:rsid w:val="00920104"/>
    <w:rsid w:val="00920DFE"/>
    <w:rsid w:val="00920E17"/>
    <w:rsid w:val="0092120D"/>
    <w:rsid w:val="00921A89"/>
    <w:rsid w:val="00921DB7"/>
    <w:rsid w:val="009223B9"/>
    <w:rsid w:val="00924076"/>
    <w:rsid w:val="00924CB4"/>
    <w:rsid w:val="00924D33"/>
    <w:rsid w:val="00924FF2"/>
    <w:rsid w:val="0092527F"/>
    <w:rsid w:val="009258A1"/>
    <w:rsid w:val="0092689F"/>
    <w:rsid w:val="00926B49"/>
    <w:rsid w:val="009271A8"/>
    <w:rsid w:val="00927540"/>
    <w:rsid w:val="009276CA"/>
    <w:rsid w:val="00927D90"/>
    <w:rsid w:val="00930DAC"/>
    <w:rsid w:val="009312FD"/>
    <w:rsid w:val="00931308"/>
    <w:rsid w:val="0093178A"/>
    <w:rsid w:val="00931C02"/>
    <w:rsid w:val="00932332"/>
    <w:rsid w:val="00932375"/>
    <w:rsid w:val="009328E3"/>
    <w:rsid w:val="00932EB4"/>
    <w:rsid w:val="009333C6"/>
    <w:rsid w:val="0093372A"/>
    <w:rsid w:val="00933792"/>
    <w:rsid w:val="009342E5"/>
    <w:rsid w:val="00934D62"/>
    <w:rsid w:val="00935054"/>
    <w:rsid w:val="00937044"/>
    <w:rsid w:val="0093752B"/>
    <w:rsid w:val="00940C34"/>
    <w:rsid w:val="00940CE2"/>
    <w:rsid w:val="00940E7A"/>
    <w:rsid w:val="00941200"/>
    <w:rsid w:val="00941B42"/>
    <w:rsid w:val="00943052"/>
    <w:rsid w:val="0094372B"/>
    <w:rsid w:val="0094390D"/>
    <w:rsid w:val="00943EC3"/>
    <w:rsid w:val="00945399"/>
    <w:rsid w:val="00945440"/>
    <w:rsid w:val="00945950"/>
    <w:rsid w:val="0094645F"/>
    <w:rsid w:val="00947C4A"/>
    <w:rsid w:val="0095048F"/>
    <w:rsid w:val="00950586"/>
    <w:rsid w:val="00951414"/>
    <w:rsid w:val="0095146F"/>
    <w:rsid w:val="00951929"/>
    <w:rsid w:val="00952BDB"/>
    <w:rsid w:val="00953735"/>
    <w:rsid w:val="0095380B"/>
    <w:rsid w:val="0095559E"/>
    <w:rsid w:val="009558FA"/>
    <w:rsid w:val="00956031"/>
    <w:rsid w:val="00956428"/>
    <w:rsid w:val="0095659C"/>
    <w:rsid w:val="0095668A"/>
    <w:rsid w:val="00956968"/>
    <w:rsid w:val="00956B0D"/>
    <w:rsid w:val="00956CCF"/>
    <w:rsid w:val="0095714B"/>
    <w:rsid w:val="00957EFE"/>
    <w:rsid w:val="009605C2"/>
    <w:rsid w:val="00960D97"/>
    <w:rsid w:val="00961194"/>
    <w:rsid w:val="00961C60"/>
    <w:rsid w:val="00962031"/>
    <w:rsid w:val="00962753"/>
    <w:rsid w:val="009631F2"/>
    <w:rsid w:val="009638AF"/>
    <w:rsid w:val="00964147"/>
    <w:rsid w:val="00964621"/>
    <w:rsid w:val="00964749"/>
    <w:rsid w:val="00964BBE"/>
    <w:rsid w:val="00965718"/>
    <w:rsid w:val="009662EB"/>
    <w:rsid w:val="00966A34"/>
    <w:rsid w:val="00967A74"/>
    <w:rsid w:val="00967FD3"/>
    <w:rsid w:val="009706F7"/>
    <w:rsid w:val="009710F8"/>
    <w:rsid w:val="009712E4"/>
    <w:rsid w:val="00971578"/>
    <w:rsid w:val="009715CC"/>
    <w:rsid w:val="00973E99"/>
    <w:rsid w:val="00974287"/>
    <w:rsid w:val="00974527"/>
    <w:rsid w:val="00974CA0"/>
    <w:rsid w:val="00975BFE"/>
    <w:rsid w:val="00975DE5"/>
    <w:rsid w:val="009774F2"/>
    <w:rsid w:val="0097754D"/>
    <w:rsid w:val="00977A98"/>
    <w:rsid w:val="00977C7B"/>
    <w:rsid w:val="009802D9"/>
    <w:rsid w:val="00983C64"/>
    <w:rsid w:val="00984137"/>
    <w:rsid w:val="0098423C"/>
    <w:rsid w:val="009843FF"/>
    <w:rsid w:val="009851EF"/>
    <w:rsid w:val="00985353"/>
    <w:rsid w:val="0098563C"/>
    <w:rsid w:val="00985987"/>
    <w:rsid w:val="00987FF1"/>
    <w:rsid w:val="00990E85"/>
    <w:rsid w:val="009916D1"/>
    <w:rsid w:val="00991E23"/>
    <w:rsid w:val="00992834"/>
    <w:rsid w:val="00992E9E"/>
    <w:rsid w:val="00993394"/>
    <w:rsid w:val="00993C17"/>
    <w:rsid w:val="00994701"/>
    <w:rsid w:val="0099475D"/>
    <w:rsid w:val="00995C25"/>
    <w:rsid w:val="00995D6F"/>
    <w:rsid w:val="00996255"/>
    <w:rsid w:val="0099626E"/>
    <w:rsid w:val="00996FB0"/>
    <w:rsid w:val="00997059"/>
    <w:rsid w:val="00997750"/>
    <w:rsid w:val="00997751"/>
    <w:rsid w:val="00997E8F"/>
    <w:rsid w:val="009A0971"/>
    <w:rsid w:val="009A13E5"/>
    <w:rsid w:val="009A2413"/>
    <w:rsid w:val="009A2B21"/>
    <w:rsid w:val="009A4ADC"/>
    <w:rsid w:val="009A5129"/>
    <w:rsid w:val="009A52A0"/>
    <w:rsid w:val="009A5787"/>
    <w:rsid w:val="009A5878"/>
    <w:rsid w:val="009A637F"/>
    <w:rsid w:val="009A6526"/>
    <w:rsid w:val="009A6804"/>
    <w:rsid w:val="009A6C6E"/>
    <w:rsid w:val="009A791D"/>
    <w:rsid w:val="009A7C16"/>
    <w:rsid w:val="009A7DAA"/>
    <w:rsid w:val="009B0EED"/>
    <w:rsid w:val="009B1EC3"/>
    <w:rsid w:val="009B26E7"/>
    <w:rsid w:val="009B2E34"/>
    <w:rsid w:val="009B3040"/>
    <w:rsid w:val="009B3F41"/>
    <w:rsid w:val="009B4117"/>
    <w:rsid w:val="009B42DB"/>
    <w:rsid w:val="009B4E3D"/>
    <w:rsid w:val="009B5352"/>
    <w:rsid w:val="009B7499"/>
    <w:rsid w:val="009B7A56"/>
    <w:rsid w:val="009B7B36"/>
    <w:rsid w:val="009C1669"/>
    <w:rsid w:val="009C2621"/>
    <w:rsid w:val="009C2688"/>
    <w:rsid w:val="009C2AB1"/>
    <w:rsid w:val="009C4F0D"/>
    <w:rsid w:val="009C60DF"/>
    <w:rsid w:val="009C6317"/>
    <w:rsid w:val="009C6C70"/>
    <w:rsid w:val="009C703A"/>
    <w:rsid w:val="009C7957"/>
    <w:rsid w:val="009C7ABF"/>
    <w:rsid w:val="009C7CDB"/>
    <w:rsid w:val="009D0484"/>
    <w:rsid w:val="009D0B35"/>
    <w:rsid w:val="009D0C18"/>
    <w:rsid w:val="009D144F"/>
    <w:rsid w:val="009D23C7"/>
    <w:rsid w:val="009D278A"/>
    <w:rsid w:val="009D2C20"/>
    <w:rsid w:val="009D34D7"/>
    <w:rsid w:val="009D3830"/>
    <w:rsid w:val="009D3AA8"/>
    <w:rsid w:val="009D416D"/>
    <w:rsid w:val="009D428E"/>
    <w:rsid w:val="009D4810"/>
    <w:rsid w:val="009D49BE"/>
    <w:rsid w:val="009D52F2"/>
    <w:rsid w:val="009D5369"/>
    <w:rsid w:val="009D55C8"/>
    <w:rsid w:val="009D5E8A"/>
    <w:rsid w:val="009D660A"/>
    <w:rsid w:val="009D6806"/>
    <w:rsid w:val="009D70AF"/>
    <w:rsid w:val="009D7102"/>
    <w:rsid w:val="009D74D2"/>
    <w:rsid w:val="009D755C"/>
    <w:rsid w:val="009D76CB"/>
    <w:rsid w:val="009D785B"/>
    <w:rsid w:val="009D7EE4"/>
    <w:rsid w:val="009E0124"/>
    <w:rsid w:val="009E0CB8"/>
    <w:rsid w:val="009E3846"/>
    <w:rsid w:val="009E4423"/>
    <w:rsid w:val="009E5B27"/>
    <w:rsid w:val="009E5CDF"/>
    <w:rsid w:val="009E5EA3"/>
    <w:rsid w:val="009E667B"/>
    <w:rsid w:val="009E669A"/>
    <w:rsid w:val="009E7585"/>
    <w:rsid w:val="009E7869"/>
    <w:rsid w:val="009E7AB7"/>
    <w:rsid w:val="009F08EC"/>
    <w:rsid w:val="009F0921"/>
    <w:rsid w:val="009F1679"/>
    <w:rsid w:val="009F1960"/>
    <w:rsid w:val="009F2DD0"/>
    <w:rsid w:val="009F4872"/>
    <w:rsid w:val="009F4A06"/>
    <w:rsid w:val="009F4D8C"/>
    <w:rsid w:val="009F5761"/>
    <w:rsid w:val="009F579A"/>
    <w:rsid w:val="009F6223"/>
    <w:rsid w:val="009F666D"/>
    <w:rsid w:val="009F72B8"/>
    <w:rsid w:val="009F72ED"/>
    <w:rsid w:val="009F7C6B"/>
    <w:rsid w:val="009F7EE1"/>
    <w:rsid w:val="00A00A1D"/>
    <w:rsid w:val="00A00DAD"/>
    <w:rsid w:val="00A01F90"/>
    <w:rsid w:val="00A02F00"/>
    <w:rsid w:val="00A02F95"/>
    <w:rsid w:val="00A03399"/>
    <w:rsid w:val="00A0370F"/>
    <w:rsid w:val="00A03AAB"/>
    <w:rsid w:val="00A0543D"/>
    <w:rsid w:val="00A05B11"/>
    <w:rsid w:val="00A06397"/>
    <w:rsid w:val="00A06417"/>
    <w:rsid w:val="00A065B6"/>
    <w:rsid w:val="00A06759"/>
    <w:rsid w:val="00A067DD"/>
    <w:rsid w:val="00A06B93"/>
    <w:rsid w:val="00A06EF1"/>
    <w:rsid w:val="00A0704F"/>
    <w:rsid w:val="00A07754"/>
    <w:rsid w:val="00A07A4F"/>
    <w:rsid w:val="00A07DDF"/>
    <w:rsid w:val="00A1006C"/>
    <w:rsid w:val="00A107B9"/>
    <w:rsid w:val="00A10A24"/>
    <w:rsid w:val="00A1174D"/>
    <w:rsid w:val="00A117F7"/>
    <w:rsid w:val="00A1342D"/>
    <w:rsid w:val="00A13A18"/>
    <w:rsid w:val="00A13AD0"/>
    <w:rsid w:val="00A13E8C"/>
    <w:rsid w:val="00A150AD"/>
    <w:rsid w:val="00A157D0"/>
    <w:rsid w:val="00A15F81"/>
    <w:rsid w:val="00A1642A"/>
    <w:rsid w:val="00A16597"/>
    <w:rsid w:val="00A16DF6"/>
    <w:rsid w:val="00A16EF6"/>
    <w:rsid w:val="00A17E3B"/>
    <w:rsid w:val="00A2018E"/>
    <w:rsid w:val="00A212FA"/>
    <w:rsid w:val="00A21574"/>
    <w:rsid w:val="00A22085"/>
    <w:rsid w:val="00A23293"/>
    <w:rsid w:val="00A232BF"/>
    <w:rsid w:val="00A23A87"/>
    <w:rsid w:val="00A23D53"/>
    <w:rsid w:val="00A240AF"/>
    <w:rsid w:val="00A2426A"/>
    <w:rsid w:val="00A24C05"/>
    <w:rsid w:val="00A25A7A"/>
    <w:rsid w:val="00A30092"/>
    <w:rsid w:val="00A3013A"/>
    <w:rsid w:val="00A3033E"/>
    <w:rsid w:val="00A312AC"/>
    <w:rsid w:val="00A31417"/>
    <w:rsid w:val="00A32401"/>
    <w:rsid w:val="00A325DF"/>
    <w:rsid w:val="00A3284C"/>
    <w:rsid w:val="00A33A71"/>
    <w:rsid w:val="00A34027"/>
    <w:rsid w:val="00A34216"/>
    <w:rsid w:val="00A34731"/>
    <w:rsid w:val="00A34B05"/>
    <w:rsid w:val="00A34B96"/>
    <w:rsid w:val="00A34CFE"/>
    <w:rsid w:val="00A35E2A"/>
    <w:rsid w:val="00A37245"/>
    <w:rsid w:val="00A37EEF"/>
    <w:rsid w:val="00A40826"/>
    <w:rsid w:val="00A40AEA"/>
    <w:rsid w:val="00A4108D"/>
    <w:rsid w:val="00A417D7"/>
    <w:rsid w:val="00A41EEC"/>
    <w:rsid w:val="00A43457"/>
    <w:rsid w:val="00A442BD"/>
    <w:rsid w:val="00A4510B"/>
    <w:rsid w:val="00A4545D"/>
    <w:rsid w:val="00A45755"/>
    <w:rsid w:val="00A459E6"/>
    <w:rsid w:val="00A46D12"/>
    <w:rsid w:val="00A46DD0"/>
    <w:rsid w:val="00A47577"/>
    <w:rsid w:val="00A50710"/>
    <w:rsid w:val="00A508AA"/>
    <w:rsid w:val="00A53ED0"/>
    <w:rsid w:val="00A54555"/>
    <w:rsid w:val="00A55B9E"/>
    <w:rsid w:val="00A56A3D"/>
    <w:rsid w:val="00A56D9E"/>
    <w:rsid w:val="00A56F9D"/>
    <w:rsid w:val="00A60B6E"/>
    <w:rsid w:val="00A60DB3"/>
    <w:rsid w:val="00A614E9"/>
    <w:rsid w:val="00A63ACC"/>
    <w:rsid w:val="00A644AB"/>
    <w:rsid w:val="00A64D0B"/>
    <w:rsid w:val="00A661E3"/>
    <w:rsid w:val="00A67007"/>
    <w:rsid w:val="00A703C7"/>
    <w:rsid w:val="00A70EEA"/>
    <w:rsid w:val="00A712C0"/>
    <w:rsid w:val="00A713B3"/>
    <w:rsid w:val="00A71DA1"/>
    <w:rsid w:val="00A7384F"/>
    <w:rsid w:val="00A73B84"/>
    <w:rsid w:val="00A74937"/>
    <w:rsid w:val="00A75E73"/>
    <w:rsid w:val="00A7657F"/>
    <w:rsid w:val="00A77BBC"/>
    <w:rsid w:val="00A77F84"/>
    <w:rsid w:val="00A8068A"/>
    <w:rsid w:val="00A811AF"/>
    <w:rsid w:val="00A8161B"/>
    <w:rsid w:val="00A819C0"/>
    <w:rsid w:val="00A82295"/>
    <w:rsid w:val="00A82865"/>
    <w:rsid w:val="00A82DEF"/>
    <w:rsid w:val="00A82EC5"/>
    <w:rsid w:val="00A83179"/>
    <w:rsid w:val="00A83A23"/>
    <w:rsid w:val="00A83DC5"/>
    <w:rsid w:val="00A83F74"/>
    <w:rsid w:val="00A841FA"/>
    <w:rsid w:val="00A8460A"/>
    <w:rsid w:val="00A85B31"/>
    <w:rsid w:val="00A86B9F"/>
    <w:rsid w:val="00A90813"/>
    <w:rsid w:val="00A90ACD"/>
    <w:rsid w:val="00A90B0E"/>
    <w:rsid w:val="00A90F0D"/>
    <w:rsid w:val="00A912C7"/>
    <w:rsid w:val="00A914EB"/>
    <w:rsid w:val="00A91CC0"/>
    <w:rsid w:val="00A922E1"/>
    <w:rsid w:val="00A92FE7"/>
    <w:rsid w:val="00A93045"/>
    <w:rsid w:val="00A930D1"/>
    <w:rsid w:val="00A9321F"/>
    <w:rsid w:val="00A9386D"/>
    <w:rsid w:val="00A94310"/>
    <w:rsid w:val="00A94C7C"/>
    <w:rsid w:val="00A95538"/>
    <w:rsid w:val="00A9637F"/>
    <w:rsid w:val="00A96769"/>
    <w:rsid w:val="00A96ECA"/>
    <w:rsid w:val="00A96F0B"/>
    <w:rsid w:val="00A96FFD"/>
    <w:rsid w:val="00A9730B"/>
    <w:rsid w:val="00A97BB8"/>
    <w:rsid w:val="00A97C78"/>
    <w:rsid w:val="00A97EA1"/>
    <w:rsid w:val="00AA0034"/>
    <w:rsid w:val="00AA009C"/>
    <w:rsid w:val="00AA0FD2"/>
    <w:rsid w:val="00AA1377"/>
    <w:rsid w:val="00AA1D4A"/>
    <w:rsid w:val="00AA2332"/>
    <w:rsid w:val="00AA24BC"/>
    <w:rsid w:val="00AA27C2"/>
    <w:rsid w:val="00AA2DA2"/>
    <w:rsid w:val="00AA3884"/>
    <w:rsid w:val="00AA3BD3"/>
    <w:rsid w:val="00AA3C1E"/>
    <w:rsid w:val="00AA3CBB"/>
    <w:rsid w:val="00AA491F"/>
    <w:rsid w:val="00AA4B03"/>
    <w:rsid w:val="00AA4C4B"/>
    <w:rsid w:val="00AA4D94"/>
    <w:rsid w:val="00AA5176"/>
    <w:rsid w:val="00AA554C"/>
    <w:rsid w:val="00AA5711"/>
    <w:rsid w:val="00AA5AD4"/>
    <w:rsid w:val="00AA669F"/>
    <w:rsid w:val="00AA6F0C"/>
    <w:rsid w:val="00AA74A1"/>
    <w:rsid w:val="00AA7E2E"/>
    <w:rsid w:val="00AB0438"/>
    <w:rsid w:val="00AB062C"/>
    <w:rsid w:val="00AB0977"/>
    <w:rsid w:val="00AB12A6"/>
    <w:rsid w:val="00AB141D"/>
    <w:rsid w:val="00AB1829"/>
    <w:rsid w:val="00AB1EDA"/>
    <w:rsid w:val="00AB1FFA"/>
    <w:rsid w:val="00AB21A8"/>
    <w:rsid w:val="00AB21BB"/>
    <w:rsid w:val="00AB33BD"/>
    <w:rsid w:val="00AB3746"/>
    <w:rsid w:val="00AB3CE1"/>
    <w:rsid w:val="00AB5583"/>
    <w:rsid w:val="00AB673C"/>
    <w:rsid w:val="00AB6A3B"/>
    <w:rsid w:val="00AB6CBE"/>
    <w:rsid w:val="00AB7030"/>
    <w:rsid w:val="00AB73EB"/>
    <w:rsid w:val="00AB7744"/>
    <w:rsid w:val="00AC00AA"/>
    <w:rsid w:val="00AC059B"/>
    <w:rsid w:val="00AC1589"/>
    <w:rsid w:val="00AC1896"/>
    <w:rsid w:val="00AC1E65"/>
    <w:rsid w:val="00AC22FF"/>
    <w:rsid w:val="00AC23DF"/>
    <w:rsid w:val="00AC2D99"/>
    <w:rsid w:val="00AC33BA"/>
    <w:rsid w:val="00AC4FD1"/>
    <w:rsid w:val="00AC5229"/>
    <w:rsid w:val="00AC6B5C"/>
    <w:rsid w:val="00AC7144"/>
    <w:rsid w:val="00AD0B5D"/>
    <w:rsid w:val="00AD1601"/>
    <w:rsid w:val="00AD1622"/>
    <w:rsid w:val="00AD1DC2"/>
    <w:rsid w:val="00AD1E07"/>
    <w:rsid w:val="00AD1FD9"/>
    <w:rsid w:val="00AD2BC7"/>
    <w:rsid w:val="00AD3CFF"/>
    <w:rsid w:val="00AD3E3D"/>
    <w:rsid w:val="00AD51B1"/>
    <w:rsid w:val="00AD520F"/>
    <w:rsid w:val="00AD5589"/>
    <w:rsid w:val="00AD5C2A"/>
    <w:rsid w:val="00AD653E"/>
    <w:rsid w:val="00AD6827"/>
    <w:rsid w:val="00AD705D"/>
    <w:rsid w:val="00AD7206"/>
    <w:rsid w:val="00AD7245"/>
    <w:rsid w:val="00AE08A7"/>
    <w:rsid w:val="00AE0CC3"/>
    <w:rsid w:val="00AE19B7"/>
    <w:rsid w:val="00AE1B6F"/>
    <w:rsid w:val="00AE1C73"/>
    <w:rsid w:val="00AE26B1"/>
    <w:rsid w:val="00AE2BDF"/>
    <w:rsid w:val="00AE46C5"/>
    <w:rsid w:val="00AE4859"/>
    <w:rsid w:val="00AE4F60"/>
    <w:rsid w:val="00AE560C"/>
    <w:rsid w:val="00AE6485"/>
    <w:rsid w:val="00AE677D"/>
    <w:rsid w:val="00AE6F35"/>
    <w:rsid w:val="00AE7152"/>
    <w:rsid w:val="00AE7616"/>
    <w:rsid w:val="00AF07A2"/>
    <w:rsid w:val="00AF081F"/>
    <w:rsid w:val="00AF10D9"/>
    <w:rsid w:val="00AF15AE"/>
    <w:rsid w:val="00AF1AF7"/>
    <w:rsid w:val="00AF20B2"/>
    <w:rsid w:val="00AF2A46"/>
    <w:rsid w:val="00AF2E01"/>
    <w:rsid w:val="00AF2EFD"/>
    <w:rsid w:val="00AF3C8F"/>
    <w:rsid w:val="00AF4534"/>
    <w:rsid w:val="00AF5215"/>
    <w:rsid w:val="00AF5E9E"/>
    <w:rsid w:val="00AF6190"/>
    <w:rsid w:val="00AF6896"/>
    <w:rsid w:val="00AF6FDF"/>
    <w:rsid w:val="00AF73C7"/>
    <w:rsid w:val="00B00904"/>
    <w:rsid w:val="00B009E0"/>
    <w:rsid w:val="00B02296"/>
    <w:rsid w:val="00B02F91"/>
    <w:rsid w:val="00B03229"/>
    <w:rsid w:val="00B03848"/>
    <w:rsid w:val="00B03D77"/>
    <w:rsid w:val="00B042F7"/>
    <w:rsid w:val="00B04DCC"/>
    <w:rsid w:val="00B05169"/>
    <w:rsid w:val="00B05A89"/>
    <w:rsid w:val="00B06422"/>
    <w:rsid w:val="00B06FC4"/>
    <w:rsid w:val="00B07100"/>
    <w:rsid w:val="00B07405"/>
    <w:rsid w:val="00B07777"/>
    <w:rsid w:val="00B10651"/>
    <w:rsid w:val="00B10D94"/>
    <w:rsid w:val="00B11211"/>
    <w:rsid w:val="00B11316"/>
    <w:rsid w:val="00B132D3"/>
    <w:rsid w:val="00B13CB8"/>
    <w:rsid w:val="00B1496E"/>
    <w:rsid w:val="00B14DA7"/>
    <w:rsid w:val="00B154B9"/>
    <w:rsid w:val="00B1629A"/>
    <w:rsid w:val="00B16463"/>
    <w:rsid w:val="00B16638"/>
    <w:rsid w:val="00B1772F"/>
    <w:rsid w:val="00B177D6"/>
    <w:rsid w:val="00B1795A"/>
    <w:rsid w:val="00B2204C"/>
    <w:rsid w:val="00B22089"/>
    <w:rsid w:val="00B22800"/>
    <w:rsid w:val="00B2343A"/>
    <w:rsid w:val="00B24804"/>
    <w:rsid w:val="00B24D2E"/>
    <w:rsid w:val="00B25004"/>
    <w:rsid w:val="00B25304"/>
    <w:rsid w:val="00B2594C"/>
    <w:rsid w:val="00B261FE"/>
    <w:rsid w:val="00B269BF"/>
    <w:rsid w:val="00B26C60"/>
    <w:rsid w:val="00B26F93"/>
    <w:rsid w:val="00B27FD6"/>
    <w:rsid w:val="00B30806"/>
    <w:rsid w:val="00B30FC8"/>
    <w:rsid w:val="00B310AF"/>
    <w:rsid w:val="00B31B58"/>
    <w:rsid w:val="00B31FF2"/>
    <w:rsid w:val="00B32483"/>
    <w:rsid w:val="00B32845"/>
    <w:rsid w:val="00B328E4"/>
    <w:rsid w:val="00B3315F"/>
    <w:rsid w:val="00B33BFB"/>
    <w:rsid w:val="00B360FF"/>
    <w:rsid w:val="00B3680A"/>
    <w:rsid w:val="00B36E29"/>
    <w:rsid w:val="00B370A4"/>
    <w:rsid w:val="00B40AA1"/>
    <w:rsid w:val="00B40C1E"/>
    <w:rsid w:val="00B41783"/>
    <w:rsid w:val="00B41919"/>
    <w:rsid w:val="00B4247D"/>
    <w:rsid w:val="00B42718"/>
    <w:rsid w:val="00B4283D"/>
    <w:rsid w:val="00B42A41"/>
    <w:rsid w:val="00B42DFF"/>
    <w:rsid w:val="00B42F6F"/>
    <w:rsid w:val="00B43679"/>
    <w:rsid w:val="00B44584"/>
    <w:rsid w:val="00B44D52"/>
    <w:rsid w:val="00B45678"/>
    <w:rsid w:val="00B45C9F"/>
    <w:rsid w:val="00B47494"/>
    <w:rsid w:val="00B514DD"/>
    <w:rsid w:val="00B51512"/>
    <w:rsid w:val="00B52413"/>
    <w:rsid w:val="00B526E6"/>
    <w:rsid w:val="00B53092"/>
    <w:rsid w:val="00B547A7"/>
    <w:rsid w:val="00B54D5C"/>
    <w:rsid w:val="00B552D5"/>
    <w:rsid w:val="00B554E4"/>
    <w:rsid w:val="00B55D6E"/>
    <w:rsid w:val="00B55F97"/>
    <w:rsid w:val="00B56443"/>
    <w:rsid w:val="00B567C0"/>
    <w:rsid w:val="00B56D34"/>
    <w:rsid w:val="00B57282"/>
    <w:rsid w:val="00B5769F"/>
    <w:rsid w:val="00B5799F"/>
    <w:rsid w:val="00B57D17"/>
    <w:rsid w:val="00B57E2F"/>
    <w:rsid w:val="00B60A64"/>
    <w:rsid w:val="00B60F0F"/>
    <w:rsid w:val="00B610E1"/>
    <w:rsid w:val="00B6183F"/>
    <w:rsid w:val="00B62873"/>
    <w:rsid w:val="00B62C8F"/>
    <w:rsid w:val="00B63504"/>
    <w:rsid w:val="00B6467E"/>
    <w:rsid w:val="00B660C2"/>
    <w:rsid w:val="00B66DDE"/>
    <w:rsid w:val="00B66F84"/>
    <w:rsid w:val="00B70C87"/>
    <w:rsid w:val="00B70F4D"/>
    <w:rsid w:val="00B714FD"/>
    <w:rsid w:val="00B717BA"/>
    <w:rsid w:val="00B71BF4"/>
    <w:rsid w:val="00B72887"/>
    <w:rsid w:val="00B72929"/>
    <w:rsid w:val="00B74148"/>
    <w:rsid w:val="00B74553"/>
    <w:rsid w:val="00B7538E"/>
    <w:rsid w:val="00B76903"/>
    <w:rsid w:val="00B76C4F"/>
    <w:rsid w:val="00B77CD5"/>
    <w:rsid w:val="00B77EC4"/>
    <w:rsid w:val="00B800C1"/>
    <w:rsid w:val="00B81614"/>
    <w:rsid w:val="00B81E29"/>
    <w:rsid w:val="00B820D0"/>
    <w:rsid w:val="00B829B1"/>
    <w:rsid w:val="00B82A13"/>
    <w:rsid w:val="00B82B34"/>
    <w:rsid w:val="00B832C2"/>
    <w:rsid w:val="00B83922"/>
    <w:rsid w:val="00B83A21"/>
    <w:rsid w:val="00B83A65"/>
    <w:rsid w:val="00B83B76"/>
    <w:rsid w:val="00B83C60"/>
    <w:rsid w:val="00B83DDE"/>
    <w:rsid w:val="00B847E2"/>
    <w:rsid w:val="00B84BFD"/>
    <w:rsid w:val="00B84FF5"/>
    <w:rsid w:val="00B85191"/>
    <w:rsid w:val="00B85354"/>
    <w:rsid w:val="00B8560D"/>
    <w:rsid w:val="00B858B8"/>
    <w:rsid w:val="00B85904"/>
    <w:rsid w:val="00B86666"/>
    <w:rsid w:val="00B868F3"/>
    <w:rsid w:val="00B87220"/>
    <w:rsid w:val="00B87B05"/>
    <w:rsid w:val="00B87C49"/>
    <w:rsid w:val="00B9028F"/>
    <w:rsid w:val="00B90650"/>
    <w:rsid w:val="00B906DF"/>
    <w:rsid w:val="00B910D2"/>
    <w:rsid w:val="00B92269"/>
    <w:rsid w:val="00B9230C"/>
    <w:rsid w:val="00B92F71"/>
    <w:rsid w:val="00B92F8D"/>
    <w:rsid w:val="00B93761"/>
    <w:rsid w:val="00B94320"/>
    <w:rsid w:val="00B946E8"/>
    <w:rsid w:val="00B96104"/>
    <w:rsid w:val="00B96F7A"/>
    <w:rsid w:val="00B96FEA"/>
    <w:rsid w:val="00B97091"/>
    <w:rsid w:val="00B9747A"/>
    <w:rsid w:val="00B976C2"/>
    <w:rsid w:val="00B97E73"/>
    <w:rsid w:val="00B97FDC"/>
    <w:rsid w:val="00BA0599"/>
    <w:rsid w:val="00BA0895"/>
    <w:rsid w:val="00BA0D85"/>
    <w:rsid w:val="00BA1685"/>
    <w:rsid w:val="00BA169E"/>
    <w:rsid w:val="00BA179C"/>
    <w:rsid w:val="00BA1939"/>
    <w:rsid w:val="00BA1FA4"/>
    <w:rsid w:val="00BA3052"/>
    <w:rsid w:val="00BA30FC"/>
    <w:rsid w:val="00BA3153"/>
    <w:rsid w:val="00BA410C"/>
    <w:rsid w:val="00BA4A08"/>
    <w:rsid w:val="00BA4A13"/>
    <w:rsid w:val="00BA4DA0"/>
    <w:rsid w:val="00BA4E38"/>
    <w:rsid w:val="00BA5169"/>
    <w:rsid w:val="00BA5A9E"/>
    <w:rsid w:val="00BA5AED"/>
    <w:rsid w:val="00BA5B5A"/>
    <w:rsid w:val="00BA5DC9"/>
    <w:rsid w:val="00BA60BD"/>
    <w:rsid w:val="00BA63DE"/>
    <w:rsid w:val="00BA6A89"/>
    <w:rsid w:val="00BA77EF"/>
    <w:rsid w:val="00BB07C3"/>
    <w:rsid w:val="00BB19A0"/>
    <w:rsid w:val="00BB1C53"/>
    <w:rsid w:val="00BB20FB"/>
    <w:rsid w:val="00BB235B"/>
    <w:rsid w:val="00BB4062"/>
    <w:rsid w:val="00BB4AF7"/>
    <w:rsid w:val="00BB53F5"/>
    <w:rsid w:val="00BB5AC5"/>
    <w:rsid w:val="00BB5D6C"/>
    <w:rsid w:val="00BB6274"/>
    <w:rsid w:val="00BB683B"/>
    <w:rsid w:val="00BB6D00"/>
    <w:rsid w:val="00BB71C3"/>
    <w:rsid w:val="00BB7C0A"/>
    <w:rsid w:val="00BC012E"/>
    <w:rsid w:val="00BC0985"/>
    <w:rsid w:val="00BC1009"/>
    <w:rsid w:val="00BC1F6D"/>
    <w:rsid w:val="00BC1FB2"/>
    <w:rsid w:val="00BC2E90"/>
    <w:rsid w:val="00BC37F8"/>
    <w:rsid w:val="00BC5790"/>
    <w:rsid w:val="00BC62C2"/>
    <w:rsid w:val="00BC64F2"/>
    <w:rsid w:val="00BC673C"/>
    <w:rsid w:val="00BC7108"/>
    <w:rsid w:val="00BD0444"/>
    <w:rsid w:val="00BD0C3E"/>
    <w:rsid w:val="00BD153F"/>
    <w:rsid w:val="00BD243B"/>
    <w:rsid w:val="00BD25E6"/>
    <w:rsid w:val="00BD279A"/>
    <w:rsid w:val="00BD2D0D"/>
    <w:rsid w:val="00BD2FDF"/>
    <w:rsid w:val="00BD44BC"/>
    <w:rsid w:val="00BD53F2"/>
    <w:rsid w:val="00BD5BD3"/>
    <w:rsid w:val="00BD702B"/>
    <w:rsid w:val="00BD769D"/>
    <w:rsid w:val="00BD77D0"/>
    <w:rsid w:val="00BD7B13"/>
    <w:rsid w:val="00BE0465"/>
    <w:rsid w:val="00BE11BD"/>
    <w:rsid w:val="00BE1C2D"/>
    <w:rsid w:val="00BE268B"/>
    <w:rsid w:val="00BE27EB"/>
    <w:rsid w:val="00BE2A14"/>
    <w:rsid w:val="00BE2B57"/>
    <w:rsid w:val="00BE3403"/>
    <w:rsid w:val="00BE3714"/>
    <w:rsid w:val="00BE3723"/>
    <w:rsid w:val="00BE432E"/>
    <w:rsid w:val="00BE4E74"/>
    <w:rsid w:val="00BE621F"/>
    <w:rsid w:val="00BE6823"/>
    <w:rsid w:val="00BE6A34"/>
    <w:rsid w:val="00BF027A"/>
    <w:rsid w:val="00BF049C"/>
    <w:rsid w:val="00BF1129"/>
    <w:rsid w:val="00BF1E8B"/>
    <w:rsid w:val="00BF2A51"/>
    <w:rsid w:val="00BF332A"/>
    <w:rsid w:val="00BF3F4E"/>
    <w:rsid w:val="00BF423D"/>
    <w:rsid w:val="00BF46D2"/>
    <w:rsid w:val="00BF4E6D"/>
    <w:rsid w:val="00BF5305"/>
    <w:rsid w:val="00BF5DDA"/>
    <w:rsid w:val="00BF6115"/>
    <w:rsid w:val="00BF720F"/>
    <w:rsid w:val="00BF79DC"/>
    <w:rsid w:val="00C021DB"/>
    <w:rsid w:val="00C021FF"/>
    <w:rsid w:val="00C0251D"/>
    <w:rsid w:val="00C0276C"/>
    <w:rsid w:val="00C02E3B"/>
    <w:rsid w:val="00C03A1C"/>
    <w:rsid w:val="00C03EF4"/>
    <w:rsid w:val="00C04355"/>
    <w:rsid w:val="00C05606"/>
    <w:rsid w:val="00C05898"/>
    <w:rsid w:val="00C05C67"/>
    <w:rsid w:val="00C060A5"/>
    <w:rsid w:val="00C06830"/>
    <w:rsid w:val="00C06EF3"/>
    <w:rsid w:val="00C07290"/>
    <w:rsid w:val="00C07669"/>
    <w:rsid w:val="00C0785A"/>
    <w:rsid w:val="00C078E8"/>
    <w:rsid w:val="00C07C6D"/>
    <w:rsid w:val="00C1146C"/>
    <w:rsid w:val="00C114AC"/>
    <w:rsid w:val="00C12687"/>
    <w:rsid w:val="00C12AE6"/>
    <w:rsid w:val="00C13E12"/>
    <w:rsid w:val="00C14556"/>
    <w:rsid w:val="00C1461C"/>
    <w:rsid w:val="00C1490C"/>
    <w:rsid w:val="00C1494F"/>
    <w:rsid w:val="00C149B6"/>
    <w:rsid w:val="00C1576B"/>
    <w:rsid w:val="00C15E1F"/>
    <w:rsid w:val="00C15F4D"/>
    <w:rsid w:val="00C16689"/>
    <w:rsid w:val="00C16AD6"/>
    <w:rsid w:val="00C179A5"/>
    <w:rsid w:val="00C17B17"/>
    <w:rsid w:val="00C203F1"/>
    <w:rsid w:val="00C2137F"/>
    <w:rsid w:val="00C21397"/>
    <w:rsid w:val="00C22000"/>
    <w:rsid w:val="00C225AD"/>
    <w:rsid w:val="00C228B7"/>
    <w:rsid w:val="00C234AD"/>
    <w:rsid w:val="00C24365"/>
    <w:rsid w:val="00C248BB"/>
    <w:rsid w:val="00C26035"/>
    <w:rsid w:val="00C2672A"/>
    <w:rsid w:val="00C30CD4"/>
    <w:rsid w:val="00C315FB"/>
    <w:rsid w:val="00C318B4"/>
    <w:rsid w:val="00C329CE"/>
    <w:rsid w:val="00C33262"/>
    <w:rsid w:val="00C3335C"/>
    <w:rsid w:val="00C335D4"/>
    <w:rsid w:val="00C33B62"/>
    <w:rsid w:val="00C3458B"/>
    <w:rsid w:val="00C34D66"/>
    <w:rsid w:val="00C34EBF"/>
    <w:rsid w:val="00C3518A"/>
    <w:rsid w:val="00C35941"/>
    <w:rsid w:val="00C35B17"/>
    <w:rsid w:val="00C37EAD"/>
    <w:rsid w:val="00C40381"/>
    <w:rsid w:val="00C40460"/>
    <w:rsid w:val="00C4195B"/>
    <w:rsid w:val="00C4202E"/>
    <w:rsid w:val="00C4415A"/>
    <w:rsid w:val="00C4432C"/>
    <w:rsid w:val="00C4451A"/>
    <w:rsid w:val="00C46558"/>
    <w:rsid w:val="00C46D67"/>
    <w:rsid w:val="00C50402"/>
    <w:rsid w:val="00C50838"/>
    <w:rsid w:val="00C50C31"/>
    <w:rsid w:val="00C51044"/>
    <w:rsid w:val="00C5115B"/>
    <w:rsid w:val="00C511BE"/>
    <w:rsid w:val="00C5188E"/>
    <w:rsid w:val="00C52963"/>
    <w:rsid w:val="00C53812"/>
    <w:rsid w:val="00C53F2D"/>
    <w:rsid w:val="00C5432F"/>
    <w:rsid w:val="00C5444C"/>
    <w:rsid w:val="00C54787"/>
    <w:rsid w:val="00C5487F"/>
    <w:rsid w:val="00C54C70"/>
    <w:rsid w:val="00C57D0F"/>
    <w:rsid w:val="00C6013C"/>
    <w:rsid w:val="00C60A99"/>
    <w:rsid w:val="00C60C86"/>
    <w:rsid w:val="00C617A9"/>
    <w:rsid w:val="00C61BAF"/>
    <w:rsid w:val="00C61C33"/>
    <w:rsid w:val="00C62086"/>
    <w:rsid w:val="00C62637"/>
    <w:rsid w:val="00C6290E"/>
    <w:rsid w:val="00C62B05"/>
    <w:rsid w:val="00C62E28"/>
    <w:rsid w:val="00C632ED"/>
    <w:rsid w:val="00C64C3D"/>
    <w:rsid w:val="00C64DD1"/>
    <w:rsid w:val="00C65065"/>
    <w:rsid w:val="00C651DD"/>
    <w:rsid w:val="00C658CF"/>
    <w:rsid w:val="00C65F61"/>
    <w:rsid w:val="00C66191"/>
    <w:rsid w:val="00C66214"/>
    <w:rsid w:val="00C663DF"/>
    <w:rsid w:val="00C67A5F"/>
    <w:rsid w:val="00C7099D"/>
    <w:rsid w:val="00C713D3"/>
    <w:rsid w:val="00C71492"/>
    <w:rsid w:val="00C71E8C"/>
    <w:rsid w:val="00C71F93"/>
    <w:rsid w:val="00C7282B"/>
    <w:rsid w:val="00C72C50"/>
    <w:rsid w:val="00C73113"/>
    <w:rsid w:val="00C7314E"/>
    <w:rsid w:val="00C73874"/>
    <w:rsid w:val="00C74DDB"/>
    <w:rsid w:val="00C75470"/>
    <w:rsid w:val="00C7575A"/>
    <w:rsid w:val="00C75CEA"/>
    <w:rsid w:val="00C761DB"/>
    <w:rsid w:val="00C76CC2"/>
    <w:rsid w:val="00C76FBF"/>
    <w:rsid w:val="00C8145F"/>
    <w:rsid w:val="00C81574"/>
    <w:rsid w:val="00C81B2C"/>
    <w:rsid w:val="00C81E5C"/>
    <w:rsid w:val="00C821DD"/>
    <w:rsid w:val="00C82950"/>
    <w:rsid w:val="00C8299D"/>
    <w:rsid w:val="00C845BA"/>
    <w:rsid w:val="00C848B8"/>
    <w:rsid w:val="00C8498C"/>
    <w:rsid w:val="00C84B54"/>
    <w:rsid w:val="00C84C0A"/>
    <w:rsid w:val="00C84E71"/>
    <w:rsid w:val="00C84F6D"/>
    <w:rsid w:val="00C854EB"/>
    <w:rsid w:val="00C85A85"/>
    <w:rsid w:val="00C901C1"/>
    <w:rsid w:val="00C9074D"/>
    <w:rsid w:val="00C9079C"/>
    <w:rsid w:val="00C907F4"/>
    <w:rsid w:val="00C9181C"/>
    <w:rsid w:val="00C92830"/>
    <w:rsid w:val="00C92930"/>
    <w:rsid w:val="00C93010"/>
    <w:rsid w:val="00C93990"/>
    <w:rsid w:val="00C93CDC"/>
    <w:rsid w:val="00C93EA2"/>
    <w:rsid w:val="00C94436"/>
    <w:rsid w:val="00C94959"/>
    <w:rsid w:val="00C950BF"/>
    <w:rsid w:val="00C96CB2"/>
    <w:rsid w:val="00C96E39"/>
    <w:rsid w:val="00C973E3"/>
    <w:rsid w:val="00C9783D"/>
    <w:rsid w:val="00CA0AE1"/>
    <w:rsid w:val="00CA19C8"/>
    <w:rsid w:val="00CA1DA2"/>
    <w:rsid w:val="00CA41A8"/>
    <w:rsid w:val="00CA42E0"/>
    <w:rsid w:val="00CA4B9F"/>
    <w:rsid w:val="00CA5482"/>
    <w:rsid w:val="00CA5F21"/>
    <w:rsid w:val="00CA5FC7"/>
    <w:rsid w:val="00CA6035"/>
    <w:rsid w:val="00CA62AC"/>
    <w:rsid w:val="00CB0401"/>
    <w:rsid w:val="00CB0B2C"/>
    <w:rsid w:val="00CB10E7"/>
    <w:rsid w:val="00CB170D"/>
    <w:rsid w:val="00CB3FDB"/>
    <w:rsid w:val="00CB4142"/>
    <w:rsid w:val="00CB415B"/>
    <w:rsid w:val="00CB4E14"/>
    <w:rsid w:val="00CB5A44"/>
    <w:rsid w:val="00CB5A58"/>
    <w:rsid w:val="00CB5AFB"/>
    <w:rsid w:val="00CB5C77"/>
    <w:rsid w:val="00CB5F8D"/>
    <w:rsid w:val="00CB6A31"/>
    <w:rsid w:val="00CB7E3A"/>
    <w:rsid w:val="00CC0EA3"/>
    <w:rsid w:val="00CC16F6"/>
    <w:rsid w:val="00CC2713"/>
    <w:rsid w:val="00CC2C6C"/>
    <w:rsid w:val="00CC2D18"/>
    <w:rsid w:val="00CC31A8"/>
    <w:rsid w:val="00CC38B5"/>
    <w:rsid w:val="00CC39E5"/>
    <w:rsid w:val="00CC3F7A"/>
    <w:rsid w:val="00CC4342"/>
    <w:rsid w:val="00CC4DA4"/>
    <w:rsid w:val="00CC4E5C"/>
    <w:rsid w:val="00CC5179"/>
    <w:rsid w:val="00CC51A6"/>
    <w:rsid w:val="00CC5FC0"/>
    <w:rsid w:val="00CC619C"/>
    <w:rsid w:val="00CC6390"/>
    <w:rsid w:val="00CC6D1A"/>
    <w:rsid w:val="00CC6F0C"/>
    <w:rsid w:val="00CC7B30"/>
    <w:rsid w:val="00CC7D06"/>
    <w:rsid w:val="00CD0999"/>
    <w:rsid w:val="00CD117C"/>
    <w:rsid w:val="00CD1C07"/>
    <w:rsid w:val="00CD1C61"/>
    <w:rsid w:val="00CD1F09"/>
    <w:rsid w:val="00CD290F"/>
    <w:rsid w:val="00CD2B17"/>
    <w:rsid w:val="00CD2BF3"/>
    <w:rsid w:val="00CD3569"/>
    <w:rsid w:val="00CD39F3"/>
    <w:rsid w:val="00CD3D54"/>
    <w:rsid w:val="00CD40F9"/>
    <w:rsid w:val="00CD4313"/>
    <w:rsid w:val="00CD4865"/>
    <w:rsid w:val="00CD57D1"/>
    <w:rsid w:val="00CD5917"/>
    <w:rsid w:val="00CD59D8"/>
    <w:rsid w:val="00CD6026"/>
    <w:rsid w:val="00CD68D1"/>
    <w:rsid w:val="00CD6AB8"/>
    <w:rsid w:val="00CD6DB5"/>
    <w:rsid w:val="00CD6DDD"/>
    <w:rsid w:val="00CD7F0D"/>
    <w:rsid w:val="00CE0ADE"/>
    <w:rsid w:val="00CE19AB"/>
    <w:rsid w:val="00CE263C"/>
    <w:rsid w:val="00CE3B40"/>
    <w:rsid w:val="00CE418B"/>
    <w:rsid w:val="00CE419C"/>
    <w:rsid w:val="00CE45BE"/>
    <w:rsid w:val="00CE48EE"/>
    <w:rsid w:val="00CE50F1"/>
    <w:rsid w:val="00CE51A8"/>
    <w:rsid w:val="00CE6AFB"/>
    <w:rsid w:val="00CE6D9C"/>
    <w:rsid w:val="00CE7A6F"/>
    <w:rsid w:val="00CE7C32"/>
    <w:rsid w:val="00CE7CCF"/>
    <w:rsid w:val="00CE7EF0"/>
    <w:rsid w:val="00CF0DF3"/>
    <w:rsid w:val="00CF1371"/>
    <w:rsid w:val="00CF2173"/>
    <w:rsid w:val="00CF24E8"/>
    <w:rsid w:val="00CF2A65"/>
    <w:rsid w:val="00CF334D"/>
    <w:rsid w:val="00CF3825"/>
    <w:rsid w:val="00CF45F7"/>
    <w:rsid w:val="00CF47E1"/>
    <w:rsid w:val="00CF508B"/>
    <w:rsid w:val="00CF54B7"/>
    <w:rsid w:val="00CF55FC"/>
    <w:rsid w:val="00CF5A89"/>
    <w:rsid w:val="00CF6BA3"/>
    <w:rsid w:val="00CF6E69"/>
    <w:rsid w:val="00CF7667"/>
    <w:rsid w:val="00CF76F5"/>
    <w:rsid w:val="00CF7B27"/>
    <w:rsid w:val="00D01243"/>
    <w:rsid w:val="00D019B8"/>
    <w:rsid w:val="00D01B33"/>
    <w:rsid w:val="00D0218B"/>
    <w:rsid w:val="00D026C9"/>
    <w:rsid w:val="00D028D0"/>
    <w:rsid w:val="00D02C00"/>
    <w:rsid w:val="00D03CB9"/>
    <w:rsid w:val="00D045A6"/>
    <w:rsid w:val="00D0531C"/>
    <w:rsid w:val="00D05C73"/>
    <w:rsid w:val="00D0667C"/>
    <w:rsid w:val="00D06CC7"/>
    <w:rsid w:val="00D06CD8"/>
    <w:rsid w:val="00D070BA"/>
    <w:rsid w:val="00D07288"/>
    <w:rsid w:val="00D11550"/>
    <w:rsid w:val="00D119D1"/>
    <w:rsid w:val="00D1257B"/>
    <w:rsid w:val="00D13E42"/>
    <w:rsid w:val="00D1407E"/>
    <w:rsid w:val="00D1476E"/>
    <w:rsid w:val="00D148DD"/>
    <w:rsid w:val="00D1495B"/>
    <w:rsid w:val="00D155AD"/>
    <w:rsid w:val="00D15D69"/>
    <w:rsid w:val="00D16103"/>
    <w:rsid w:val="00D16E21"/>
    <w:rsid w:val="00D17026"/>
    <w:rsid w:val="00D1735B"/>
    <w:rsid w:val="00D20493"/>
    <w:rsid w:val="00D2052B"/>
    <w:rsid w:val="00D20590"/>
    <w:rsid w:val="00D20A61"/>
    <w:rsid w:val="00D20BE4"/>
    <w:rsid w:val="00D21A2C"/>
    <w:rsid w:val="00D2260D"/>
    <w:rsid w:val="00D228ED"/>
    <w:rsid w:val="00D22C01"/>
    <w:rsid w:val="00D23BAC"/>
    <w:rsid w:val="00D246B0"/>
    <w:rsid w:val="00D24741"/>
    <w:rsid w:val="00D249DA"/>
    <w:rsid w:val="00D24F80"/>
    <w:rsid w:val="00D24F83"/>
    <w:rsid w:val="00D25C44"/>
    <w:rsid w:val="00D2633E"/>
    <w:rsid w:val="00D277C9"/>
    <w:rsid w:val="00D30AD1"/>
    <w:rsid w:val="00D31055"/>
    <w:rsid w:val="00D3111C"/>
    <w:rsid w:val="00D3124B"/>
    <w:rsid w:val="00D3146E"/>
    <w:rsid w:val="00D318DD"/>
    <w:rsid w:val="00D31F40"/>
    <w:rsid w:val="00D32766"/>
    <w:rsid w:val="00D32E4A"/>
    <w:rsid w:val="00D332FC"/>
    <w:rsid w:val="00D3545C"/>
    <w:rsid w:val="00D35EE7"/>
    <w:rsid w:val="00D36389"/>
    <w:rsid w:val="00D3650F"/>
    <w:rsid w:val="00D366FE"/>
    <w:rsid w:val="00D36D47"/>
    <w:rsid w:val="00D373EC"/>
    <w:rsid w:val="00D37A30"/>
    <w:rsid w:val="00D40026"/>
    <w:rsid w:val="00D40E28"/>
    <w:rsid w:val="00D40FB2"/>
    <w:rsid w:val="00D410B6"/>
    <w:rsid w:val="00D41491"/>
    <w:rsid w:val="00D41FDA"/>
    <w:rsid w:val="00D4264B"/>
    <w:rsid w:val="00D42AC4"/>
    <w:rsid w:val="00D43106"/>
    <w:rsid w:val="00D43DB2"/>
    <w:rsid w:val="00D44A13"/>
    <w:rsid w:val="00D46A7B"/>
    <w:rsid w:val="00D46F01"/>
    <w:rsid w:val="00D473F9"/>
    <w:rsid w:val="00D47C8E"/>
    <w:rsid w:val="00D51558"/>
    <w:rsid w:val="00D51903"/>
    <w:rsid w:val="00D53CB0"/>
    <w:rsid w:val="00D543CA"/>
    <w:rsid w:val="00D546B0"/>
    <w:rsid w:val="00D54A2F"/>
    <w:rsid w:val="00D5521A"/>
    <w:rsid w:val="00D55266"/>
    <w:rsid w:val="00D559AB"/>
    <w:rsid w:val="00D55B26"/>
    <w:rsid w:val="00D57E52"/>
    <w:rsid w:val="00D6027F"/>
    <w:rsid w:val="00D6091B"/>
    <w:rsid w:val="00D61202"/>
    <w:rsid w:val="00D61D91"/>
    <w:rsid w:val="00D621FB"/>
    <w:rsid w:val="00D6274F"/>
    <w:rsid w:val="00D63404"/>
    <w:rsid w:val="00D63800"/>
    <w:rsid w:val="00D63830"/>
    <w:rsid w:val="00D63DBD"/>
    <w:rsid w:val="00D645E8"/>
    <w:rsid w:val="00D65115"/>
    <w:rsid w:val="00D659B0"/>
    <w:rsid w:val="00D70601"/>
    <w:rsid w:val="00D70863"/>
    <w:rsid w:val="00D7092C"/>
    <w:rsid w:val="00D709D3"/>
    <w:rsid w:val="00D70BEB"/>
    <w:rsid w:val="00D7112F"/>
    <w:rsid w:val="00D7286E"/>
    <w:rsid w:val="00D72EA5"/>
    <w:rsid w:val="00D72FEA"/>
    <w:rsid w:val="00D73326"/>
    <w:rsid w:val="00D73503"/>
    <w:rsid w:val="00D73AB5"/>
    <w:rsid w:val="00D74ABB"/>
    <w:rsid w:val="00D75260"/>
    <w:rsid w:val="00D75694"/>
    <w:rsid w:val="00D75C6D"/>
    <w:rsid w:val="00D76281"/>
    <w:rsid w:val="00D766A5"/>
    <w:rsid w:val="00D76F17"/>
    <w:rsid w:val="00D8008C"/>
    <w:rsid w:val="00D80746"/>
    <w:rsid w:val="00D80DAF"/>
    <w:rsid w:val="00D80DCD"/>
    <w:rsid w:val="00D80E05"/>
    <w:rsid w:val="00D80E41"/>
    <w:rsid w:val="00D82443"/>
    <w:rsid w:val="00D82D67"/>
    <w:rsid w:val="00D83360"/>
    <w:rsid w:val="00D83CC1"/>
    <w:rsid w:val="00D84018"/>
    <w:rsid w:val="00D843AE"/>
    <w:rsid w:val="00D84461"/>
    <w:rsid w:val="00D85127"/>
    <w:rsid w:val="00D853EF"/>
    <w:rsid w:val="00D85420"/>
    <w:rsid w:val="00D858DE"/>
    <w:rsid w:val="00D861C9"/>
    <w:rsid w:val="00D86302"/>
    <w:rsid w:val="00D874DD"/>
    <w:rsid w:val="00D90264"/>
    <w:rsid w:val="00D90285"/>
    <w:rsid w:val="00D90B22"/>
    <w:rsid w:val="00D90F17"/>
    <w:rsid w:val="00D910CF"/>
    <w:rsid w:val="00D915B3"/>
    <w:rsid w:val="00D91A25"/>
    <w:rsid w:val="00D9209E"/>
    <w:rsid w:val="00D923CE"/>
    <w:rsid w:val="00D92832"/>
    <w:rsid w:val="00D92F6F"/>
    <w:rsid w:val="00D938B3"/>
    <w:rsid w:val="00D93AB6"/>
    <w:rsid w:val="00D9412F"/>
    <w:rsid w:val="00D94D5E"/>
    <w:rsid w:val="00D94E3F"/>
    <w:rsid w:val="00D97256"/>
    <w:rsid w:val="00DA0173"/>
    <w:rsid w:val="00DA0F68"/>
    <w:rsid w:val="00DA187A"/>
    <w:rsid w:val="00DA1F7C"/>
    <w:rsid w:val="00DA212C"/>
    <w:rsid w:val="00DA231A"/>
    <w:rsid w:val="00DA2EFC"/>
    <w:rsid w:val="00DA362D"/>
    <w:rsid w:val="00DA41A7"/>
    <w:rsid w:val="00DA425B"/>
    <w:rsid w:val="00DA4581"/>
    <w:rsid w:val="00DA498A"/>
    <w:rsid w:val="00DA5B7A"/>
    <w:rsid w:val="00DA601E"/>
    <w:rsid w:val="00DA6063"/>
    <w:rsid w:val="00DA615C"/>
    <w:rsid w:val="00DA6789"/>
    <w:rsid w:val="00DA78D9"/>
    <w:rsid w:val="00DA7AC4"/>
    <w:rsid w:val="00DA7E30"/>
    <w:rsid w:val="00DA7F87"/>
    <w:rsid w:val="00DB19D5"/>
    <w:rsid w:val="00DB227C"/>
    <w:rsid w:val="00DB34AC"/>
    <w:rsid w:val="00DB3625"/>
    <w:rsid w:val="00DB3AD4"/>
    <w:rsid w:val="00DB3E3D"/>
    <w:rsid w:val="00DB558E"/>
    <w:rsid w:val="00DB5D9B"/>
    <w:rsid w:val="00DB5F2C"/>
    <w:rsid w:val="00DB6A84"/>
    <w:rsid w:val="00DB6B55"/>
    <w:rsid w:val="00DB7C91"/>
    <w:rsid w:val="00DC0DD5"/>
    <w:rsid w:val="00DC1A9E"/>
    <w:rsid w:val="00DC1D79"/>
    <w:rsid w:val="00DC30AF"/>
    <w:rsid w:val="00DC320C"/>
    <w:rsid w:val="00DC3438"/>
    <w:rsid w:val="00DC3B99"/>
    <w:rsid w:val="00DC3C3C"/>
    <w:rsid w:val="00DC406E"/>
    <w:rsid w:val="00DC4D7D"/>
    <w:rsid w:val="00DC50CE"/>
    <w:rsid w:val="00DC566F"/>
    <w:rsid w:val="00DC6516"/>
    <w:rsid w:val="00DD1459"/>
    <w:rsid w:val="00DD241C"/>
    <w:rsid w:val="00DD262E"/>
    <w:rsid w:val="00DD29B5"/>
    <w:rsid w:val="00DD2BD9"/>
    <w:rsid w:val="00DD3194"/>
    <w:rsid w:val="00DD3915"/>
    <w:rsid w:val="00DD4708"/>
    <w:rsid w:val="00DD48EA"/>
    <w:rsid w:val="00DD4EB3"/>
    <w:rsid w:val="00DD6360"/>
    <w:rsid w:val="00DD6376"/>
    <w:rsid w:val="00DD6997"/>
    <w:rsid w:val="00DD6A35"/>
    <w:rsid w:val="00DD7322"/>
    <w:rsid w:val="00DD73F4"/>
    <w:rsid w:val="00DE034B"/>
    <w:rsid w:val="00DE0566"/>
    <w:rsid w:val="00DE0C46"/>
    <w:rsid w:val="00DE16AC"/>
    <w:rsid w:val="00DE4562"/>
    <w:rsid w:val="00DE5315"/>
    <w:rsid w:val="00DE550F"/>
    <w:rsid w:val="00DE572F"/>
    <w:rsid w:val="00DE5F01"/>
    <w:rsid w:val="00DE6683"/>
    <w:rsid w:val="00DE6C8E"/>
    <w:rsid w:val="00DE7103"/>
    <w:rsid w:val="00DE7107"/>
    <w:rsid w:val="00DE7B21"/>
    <w:rsid w:val="00DE7E83"/>
    <w:rsid w:val="00DE7F75"/>
    <w:rsid w:val="00DF0859"/>
    <w:rsid w:val="00DF1381"/>
    <w:rsid w:val="00DF13D6"/>
    <w:rsid w:val="00DF1F6D"/>
    <w:rsid w:val="00DF245C"/>
    <w:rsid w:val="00DF2566"/>
    <w:rsid w:val="00DF2956"/>
    <w:rsid w:val="00DF3049"/>
    <w:rsid w:val="00DF3363"/>
    <w:rsid w:val="00DF3EE2"/>
    <w:rsid w:val="00DF4A46"/>
    <w:rsid w:val="00DF4D47"/>
    <w:rsid w:val="00DF595B"/>
    <w:rsid w:val="00DF5F34"/>
    <w:rsid w:val="00DF6908"/>
    <w:rsid w:val="00DF6E77"/>
    <w:rsid w:val="00DF7DF1"/>
    <w:rsid w:val="00E001DA"/>
    <w:rsid w:val="00E0084D"/>
    <w:rsid w:val="00E008A0"/>
    <w:rsid w:val="00E01486"/>
    <w:rsid w:val="00E01E74"/>
    <w:rsid w:val="00E02222"/>
    <w:rsid w:val="00E02CCC"/>
    <w:rsid w:val="00E037A3"/>
    <w:rsid w:val="00E03AA5"/>
    <w:rsid w:val="00E03B11"/>
    <w:rsid w:val="00E04293"/>
    <w:rsid w:val="00E04B29"/>
    <w:rsid w:val="00E04D70"/>
    <w:rsid w:val="00E05399"/>
    <w:rsid w:val="00E05CDB"/>
    <w:rsid w:val="00E06188"/>
    <w:rsid w:val="00E06985"/>
    <w:rsid w:val="00E069F8"/>
    <w:rsid w:val="00E10EA3"/>
    <w:rsid w:val="00E10F1C"/>
    <w:rsid w:val="00E11721"/>
    <w:rsid w:val="00E134E7"/>
    <w:rsid w:val="00E13FE1"/>
    <w:rsid w:val="00E142CA"/>
    <w:rsid w:val="00E1496F"/>
    <w:rsid w:val="00E14994"/>
    <w:rsid w:val="00E1500A"/>
    <w:rsid w:val="00E152A9"/>
    <w:rsid w:val="00E1562B"/>
    <w:rsid w:val="00E15C75"/>
    <w:rsid w:val="00E16811"/>
    <w:rsid w:val="00E16928"/>
    <w:rsid w:val="00E16985"/>
    <w:rsid w:val="00E17870"/>
    <w:rsid w:val="00E17D15"/>
    <w:rsid w:val="00E20D77"/>
    <w:rsid w:val="00E21253"/>
    <w:rsid w:val="00E21BB7"/>
    <w:rsid w:val="00E237CB"/>
    <w:rsid w:val="00E23A02"/>
    <w:rsid w:val="00E25655"/>
    <w:rsid w:val="00E259C3"/>
    <w:rsid w:val="00E25D67"/>
    <w:rsid w:val="00E26000"/>
    <w:rsid w:val="00E264CE"/>
    <w:rsid w:val="00E26A2C"/>
    <w:rsid w:val="00E26E42"/>
    <w:rsid w:val="00E26F8F"/>
    <w:rsid w:val="00E275BA"/>
    <w:rsid w:val="00E30459"/>
    <w:rsid w:val="00E30933"/>
    <w:rsid w:val="00E31378"/>
    <w:rsid w:val="00E31A98"/>
    <w:rsid w:val="00E3202D"/>
    <w:rsid w:val="00E32883"/>
    <w:rsid w:val="00E33076"/>
    <w:rsid w:val="00E336CF"/>
    <w:rsid w:val="00E33C2E"/>
    <w:rsid w:val="00E34431"/>
    <w:rsid w:val="00E34CE8"/>
    <w:rsid w:val="00E35350"/>
    <w:rsid w:val="00E3622B"/>
    <w:rsid w:val="00E36402"/>
    <w:rsid w:val="00E37446"/>
    <w:rsid w:val="00E37521"/>
    <w:rsid w:val="00E401D8"/>
    <w:rsid w:val="00E40416"/>
    <w:rsid w:val="00E40880"/>
    <w:rsid w:val="00E40F43"/>
    <w:rsid w:val="00E41485"/>
    <w:rsid w:val="00E415F3"/>
    <w:rsid w:val="00E41D31"/>
    <w:rsid w:val="00E42389"/>
    <w:rsid w:val="00E42B3D"/>
    <w:rsid w:val="00E42FF5"/>
    <w:rsid w:val="00E4324D"/>
    <w:rsid w:val="00E4339C"/>
    <w:rsid w:val="00E435D3"/>
    <w:rsid w:val="00E44831"/>
    <w:rsid w:val="00E44B1D"/>
    <w:rsid w:val="00E465FD"/>
    <w:rsid w:val="00E477A2"/>
    <w:rsid w:val="00E47F68"/>
    <w:rsid w:val="00E5118B"/>
    <w:rsid w:val="00E518EF"/>
    <w:rsid w:val="00E53C16"/>
    <w:rsid w:val="00E54CF8"/>
    <w:rsid w:val="00E55258"/>
    <w:rsid w:val="00E5546F"/>
    <w:rsid w:val="00E5585E"/>
    <w:rsid w:val="00E567A8"/>
    <w:rsid w:val="00E567FA"/>
    <w:rsid w:val="00E5688A"/>
    <w:rsid w:val="00E56E50"/>
    <w:rsid w:val="00E5735F"/>
    <w:rsid w:val="00E57530"/>
    <w:rsid w:val="00E57BAA"/>
    <w:rsid w:val="00E57C28"/>
    <w:rsid w:val="00E60067"/>
    <w:rsid w:val="00E6041C"/>
    <w:rsid w:val="00E60720"/>
    <w:rsid w:val="00E60D20"/>
    <w:rsid w:val="00E62EB1"/>
    <w:rsid w:val="00E631C4"/>
    <w:rsid w:val="00E633E3"/>
    <w:rsid w:val="00E637C6"/>
    <w:rsid w:val="00E637EF"/>
    <w:rsid w:val="00E63C94"/>
    <w:rsid w:val="00E63D38"/>
    <w:rsid w:val="00E63FF7"/>
    <w:rsid w:val="00E64866"/>
    <w:rsid w:val="00E65000"/>
    <w:rsid w:val="00E65741"/>
    <w:rsid w:val="00E66497"/>
    <w:rsid w:val="00E673A4"/>
    <w:rsid w:val="00E67C94"/>
    <w:rsid w:val="00E67E29"/>
    <w:rsid w:val="00E7061A"/>
    <w:rsid w:val="00E71EB0"/>
    <w:rsid w:val="00E71F1C"/>
    <w:rsid w:val="00E73154"/>
    <w:rsid w:val="00E73172"/>
    <w:rsid w:val="00E738FF"/>
    <w:rsid w:val="00E739B6"/>
    <w:rsid w:val="00E74A89"/>
    <w:rsid w:val="00E74DBE"/>
    <w:rsid w:val="00E759EB"/>
    <w:rsid w:val="00E776AE"/>
    <w:rsid w:val="00E81280"/>
    <w:rsid w:val="00E8148E"/>
    <w:rsid w:val="00E8231B"/>
    <w:rsid w:val="00E82608"/>
    <w:rsid w:val="00E837C0"/>
    <w:rsid w:val="00E8402D"/>
    <w:rsid w:val="00E84117"/>
    <w:rsid w:val="00E84998"/>
    <w:rsid w:val="00E84A2A"/>
    <w:rsid w:val="00E853AD"/>
    <w:rsid w:val="00E85404"/>
    <w:rsid w:val="00E85739"/>
    <w:rsid w:val="00E870C7"/>
    <w:rsid w:val="00E87427"/>
    <w:rsid w:val="00E90186"/>
    <w:rsid w:val="00E905C1"/>
    <w:rsid w:val="00E9085D"/>
    <w:rsid w:val="00E90A92"/>
    <w:rsid w:val="00E9116E"/>
    <w:rsid w:val="00E9150F"/>
    <w:rsid w:val="00E91538"/>
    <w:rsid w:val="00E93548"/>
    <w:rsid w:val="00E93A57"/>
    <w:rsid w:val="00E93EAA"/>
    <w:rsid w:val="00E93F18"/>
    <w:rsid w:val="00E9456E"/>
    <w:rsid w:val="00E94996"/>
    <w:rsid w:val="00E94BD0"/>
    <w:rsid w:val="00E94D4E"/>
    <w:rsid w:val="00E95643"/>
    <w:rsid w:val="00E9595F"/>
    <w:rsid w:val="00E95B94"/>
    <w:rsid w:val="00E97AE8"/>
    <w:rsid w:val="00EA0630"/>
    <w:rsid w:val="00EA0E18"/>
    <w:rsid w:val="00EA21A5"/>
    <w:rsid w:val="00EA285F"/>
    <w:rsid w:val="00EA2BC9"/>
    <w:rsid w:val="00EA40B0"/>
    <w:rsid w:val="00EA4B28"/>
    <w:rsid w:val="00EA5B54"/>
    <w:rsid w:val="00EA5C55"/>
    <w:rsid w:val="00EA5E31"/>
    <w:rsid w:val="00EA6126"/>
    <w:rsid w:val="00EA6919"/>
    <w:rsid w:val="00EA7AD4"/>
    <w:rsid w:val="00EB02AC"/>
    <w:rsid w:val="00EB05A1"/>
    <w:rsid w:val="00EB0913"/>
    <w:rsid w:val="00EB093F"/>
    <w:rsid w:val="00EB0A11"/>
    <w:rsid w:val="00EB2392"/>
    <w:rsid w:val="00EB3AAE"/>
    <w:rsid w:val="00EB3FA3"/>
    <w:rsid w:val="00EB40E8"/>
    <w:rsid w:val="00EB44BC"/>
    <w:rsid w:val="00EB4516"/>
    <w:rsid w:val="00EB4877"/>
    <w:rsid w:val="00EB503F"/>
    <w:rsid w:val="00EB52B5"/>
    <w:rsid w:val="00EB5719"/>
    <w:rsid w:val="00EB57AC"/>
    <w:rsid w:val="00EB589C"/>
    <w:rsid w:val="00EB625D"/>
    <w:rsid w:val="00EB6D44"/>
    <w:rsid w:val="00EB6DB8"/>
    <w:rsid w:val="00EB6DBD"/>
    <w:rsid w:val="00EB7155"/>
    <w:rsid w:val="00EB7847"/>
    <w:rsid w:val="00EC0585"/>
    <w:rsid w:val="00EC0F46"/>
    <w:rsid w:val="00EC1776"/>
    <w:rsid w:val="00EC182A"/>
    <w:rsid w:val="00EC211A"/>
    <w:rsid w:val="00EC2200"/>
    <w:rsid w:val="00EC227C"/>
    <w:rsid w:val="00EC258B"/>
    <w:rsid w:val="00EC2986"/>
    <w:rsid w:val="00EC2BE7"/>
    <w:rsid w:val="00EC2E55"/>
    <w:rsid w:val="00EC3D82"/>
    <w:rsid w:val="00EC5687"/>
    <w:rsid w:val="00EC5866"/>
    <w:rsid w:val="00EC5907"/>
    <w:rsid w:val="00EC5C34"/>
    <w:rsid w:val="00EC609C"/>
    <w:rsid w:val="00EC68B7"/>
    <w:rsid w:val="00EC6DE9"/>
    <w:rsid w:val="00EC74EF"/>
    <w:rsid w:val="00ED01A5"/>
    <w:rsid w:val="00ED042F"/>
    <w:rsid w:val="00ED09BB"/>
    <w:rsid w:val="00ED0D5F"/>
    <w:rsid w:val="00ED0EF4"/>
    <w:rsid w:val="00ED14B3"/>
    <w:rsid w:val="00ED17E9"/>
    <w:rsid w:val="00ED1A54"/>
    <w:rsid w:val="00ED1B0C"/>
    <w:rsid w:val="00ED2334"/>
    <w:rsid w:val="00ED2855"/>
    <w:rsid w:val="00ED2A99"/>
    <w:rsid w:val="00ED31A4"/>
    <w:rsid w:val="00ED3433"/>
    <w:rsid w:val="00ED35F6"/>
    <w:rsid w:val="00ED3652"/>
    <w:rsid w:val="00ED481D"/>
    <w:rsid w:val="00ED484E"/>
    <w:rsid w:val="00ED553E"/>
    <w:rsid w:val="00ED562D"/>
    <w:rsid w:val="00ED6ED8"/>
    <w:rsid w:val="00ED6F36"/>
    <w:rsid w:val="00ED6F4C"/>
    <w:rsid w:val="00ED7442"/>
    <w:rsid w:val="00EE2450"/>
    <w:rsid w:val="00EE26E0"/>
    <w:rsid w:val="00EE2832"/>
    <w:rsid w:val="00EE3ED5"/>
    <w:rsid w:val="00EE4282"/>
    <w:rsid w:val="00EE48B1"/>
    <w:rsid w:val="00EE4CA6"/>
    <w:rsid w:val="00EE4D17"/>
    <w:rsid w:val="00EE5038"/>
    <w:rsid w:val="00EE5833"/>
    <w:rsid w:val="00EE5876"/>
    <w:rsid w:val="00EE5DBD"/>
    <w:rsid w:val="00EE5F64"/>
    <w:rsid w:val="00EE7A89"/>
    <w:rsid w:val="00EF243A"/>
    <w:rsid w:val="00EF25FC"/>
    <w:rsid w:val="00EF26DA"/>
    <w:rsid w:val="00EF329A"/>
    <w:rsid w:val="00EF3BD0"/>
    <w:rsid w:val="00EF3FAA"/>
    <w:rsid w:val="00EF47EA"/>
    <w:rsid w:val="00EF4DC4"/>
    <w:rsid w:val="00EF5852"/>
    <w:rsid w:val="00EF5A20"/>
    <w:rsid w:val="00EF6034"/>
    <w:rsid w:val="00EF6F5B"/>
    <w:rsid w:val="00EF7823"/>
    <w:rsid w:val="00EF7C82"/>
    <w:rsid w:val="00F004A5"/>
    <w:rsid w:val="00F00990"/>
    <w:rsid w:val="00F014A6"/>
    <w:rsid w:val="00F01CF0"/>
    <w:rsid w:val="00F02971"/>
    <w:rsid w:val="00F03313"/>
    <w:rsid w:val="00F04E8B"/>
    <w:rsid w:val="00F04F28"/>
    <w:rsid w:val="00F061B8"/>
    <w:rsid w:val="00F06C39"/>
    <w:rsid w:val="00F0719D"/>
    <w:rsid w:val="00F07A19"/>
    <w:rsid w:val="00F10231"/>
    <w:rsid w:val="00F10828"/>
    <w:rsid w:val="00F10958"/>
    <w:rsid w:val="00F114B4"/>
    <w:rsid w:val="00F11BBD"/>
    <w:rsid w:val="00F11D63"/>
    <w:rsid w:val="00F1234D"/>
    <w:rsid w:val="00F12751"/>
    <w:rsid w:val="00F13412"/>
    <w:rsid w:val="00F136C4"/>
    <w:rsid w:val="00F13B34"/>
    <w:rsid w:val="00F1424D"/>
    <w:rsid w:val="00F148EE"/>
    <w:rsid w:val="00F14C6B"/>
    <w:rsid w:val="00F156C2"/>
    <w:rsid w:val="00F15D11"/>
    <w:rsid w:val="00F16082"/>
    <w:rsid w:val="00F1611F"/>
    <w:rsid w:val="00F16A33"/>
    <w:rsid w:val="00F17E89"/>
    <w:rsid w:val="00F20C14"/>
    <w:rsid w:val="00F20E62"/>
    <w:rsid w:val="00F210A3"/>
    <w:rsid w:val="00F21AEB"/>
    <w:rsid w:val="00F220D3"/>
    <w:rsid w:val="00F22204"/>
    <w:rsid w:val="00F228AF"/>
    <w:rsid w:val="00F22B60"/>
    <w:rsid w:val="00F22BAA"/>
    <w:rsid w:val="00F234F2"/>
    <w:rsid w:val="00F23C6C"/>
    <w:rsid w:val="00F240D8"/>
    <w:rsid w:val="00F24340"/>
    <w:rsid w:val="00F25A67"/>
    <w:rsid w:val="00F25A9D"/>
    <w:rsid w:val="00F26CF0"/>
    <w:rsid w:val="00F26E5B"/>
    <w:rsid w:val="00F272D0"/>
    <w:rsid w:val="00F274B6"/>
    <w:rsid w:val="00F27842"/>
    <w:rsid w:val="00F27AB5"/>
    <w:rsid w:val="00F27D4E"/>
    <w:rsid w:val="00F27F1C"/>
    <w:rsid w:val="00F30A1A"/>
    <w:rsid w:val="00F318A6"/>
    <w:rsid w:val="00F3264A"/>
    <w:rsid w:val="00F32763"/>
    <w:rsid w:val="00F32FF5"/>
    <w:rsid w:val="00F33BE1"/>
    <w:rsid w:val="00F3553F"/>
    <w:rsid w:val="00F35C76"/>
    <w:rsid w:val="00F35FEF"/>
    <w:rsid w:val="00F36674"/>
    <w:rsid w:val="00F36DE2"/>
    <w:rsid w:val="00F3713A"/>
    <w:rsid w:val="00F375A9"/>
    <w:rsid w:val="00F403D1"/>
    <w:rsid w:val="00F4042C"/>
    <w:rsid w:val="00F40D0B"/>
    <w:rsid w:val="00F41DE8"/>
    <w:rsid w:val="00F42B68"/>
    <w:rsid w:val="00F43559"/>
    <w:rsid w:val="00F447C0"/>
    <w:rsid w:val="00F4486A"/>
    <w:rsid w:val="00F44DBF"/>
    <w:rsid w:val="00F453A5"/>
    <w:rsid w:val="00F454BB"/>
    <w:rsid w:val="00F45781"/>
    <w:rsid w:val="00F45A0D"/>
    <w:rsid w:val="00F45C0C"/>
    <w:rsid w:val="00F46066"/>
    <w:rsid w:val="00F4649A"/>
    <w:rsid w:val="00F46653"/>
    <w:rsid w:val="00F46E85"/>
    <w:rsid w:val="00F47DD7"/>
    <w:rsid w:val="00F50F60"/>
    <w:rsid w:val="00F5110D"/>
    <w:rsid w:val="00F5141B"/>
    <w:rsid w:val="00F52424"/>
    <w:rsid w:val="00F527AD"/>
    <w:rsid w:val="00F52F24"/>
    <w:rsid w:val="00F56467"/>
    <w:rsid w:val="00F566E9"/>
    <w:rsid w:val="00F56912"/>
    <w:rsid w:val="00F57107"/>
    <w:rsid w:val="00F579E2"/>
    <w:rsid w:val="00F600E1"/>
    <w:rsid w:val="00F604EA"/>
    <w:rsid w:val="00F6065A"/>
    <w:rsid w:val="00F6084B"/>
    <w:rsid w:val="00F61C14"/>
    <w:rsid w:val="00F61C6D"/>
    <w:rsid w:val="00F6290F"/>
    <w:rsid w:val="00F62B9F"/>
    <w:rsid w:val="00F62E4E"/>
    <w:rsid w:val="00F6387B"/>
    <w:rsid w:val="00F63B7E"/>
    <w:rsid w:val="00F63C50"/>
    <w:rsid w:val="00F64051"/>
    <w:rsid w:val="00F64D2A"/>
    <w:rsid w:val="00F65412"/>
    <w:rsid w:val="00F65AA6"/>
    <w:rsid w:val="00F65E59"/>
    <w:rsid w:val="00F6628A"/>
    <w:rsid w:val="00F6646F"/>
    <w:rsid w:val="00F667C3"/>
    <w:rsid w:val="00F66908"/>
    <w:rsid w:val="00F66BD1"/>
    <w:rsid w:val="00F66F54"/>
    <w:rsid w:val="00F66F87"/>
    <w:rsid w:val="00F67471"/>
    <w:rsid w:val="00F7019E"/>
    <w:rsid w:val="00F7117A"/>
    <w:rsid w:val="00F7130A"/>
    <w:rsid w:val="00F71CA3"/>
    <w:rsid w:val="00F71E88"/>
    <w:rsid w:val="00F72364"/>
    <w:rsid w:val="00F74305"/>
    <w:rsid w:val="00F74D30"/>
    <w:rsid w:val="00F7523B"/>
    <w:rsid w:val="00F75E78"/>
    <w:rsid w:val="00F76277"/>
    <w:rsid w:val="00F76FFC"/>
    <w:rsid w:val="00F803FA"/>
    <w:rsid w:val="00F816F4"/>
    <w:rsid w:val="00F8179B"/>
    <w:rsid w:val="00F81A5E"/>
    <w:rsid w:val="00F81B80"/>
    <w:rsid w:val="00F8218D"/>
    <w:rsid w:val="00F83136"/>
    <w:rsid w:val="00F8401A"/>
    <w:rsid w:val="00F847D8"/>
    <w:rsid w:val="00F84DA5"/>
    <w:rsid w:val="00F84EC8"/>
    <w:rsid w:val="00F8522B"/>
    <w:rsid w:val="00F85D77"/>
    <w:rsid w:val="00F85EA1"/>
    <w:rsid w:val="00F86092"/>
    <w:rsid w:val="00F8677E"/>
    <w:rsid w:val="00F86E8A"/>
    <w:rsid w:val="00F90A15"/>
    <w:rsid w:val="00F913DD"/>
    <w:rsid w:val="00F9155E"/>
    <w:rsid w:val="00F91B1F"/>
    <w:rsid w:val="00F925EA"/>
    <w:rsid w:val="00F926F1"/>
    <w:rsid w:val="00F92ECA"/>
    <w:rsid w:val="00F9314F"/>
    <w:rsid w:val="00F93A31"/>
    <w:rsid w:val="00F95029"/>
    <w:rsid w:val="00F963DC"/>
    <w:rsid w:val="00F968B1"/>
    <w:rsid w:val="00F968C4"/>
    <w:rsid w:val="00F96CD0"/>
    <w:rsid w:val="00F96DA8"/>
    <w:rsid w:val="00F96E4F"/>
    <w:rsid w:val="00F97100"/>
    <w:rsid w:val="00F97DC6"/>
    <w:rsid w:val="00FA008D"/>
    <w:rsid w:val="00FA08E5"/>
    <w:rsid w:val="00FA0E79"/>
    <w:rsid w:val="00FA149F"/>
    <w:rsid w:val="00FA1FCA"/>
    <w:rsid w:val="00FA2824"/>
    <w:rsid w:val="00FA2969"/>
    <w:rsid w:val="00FA372F"/>
    <w:rsid w:val="00FA3E11"/>
    <w:rsid w:val="00FA4323"/>
    <w:rsid w:val="00FA5AB9"/>
    <w:rsid w:val="00FA6747"/>
    <w:rsid w:val="00FA6A60"/>
    <w:rsid w:val="00FA70BE"/>
    <w:rsid w:val="00FA76FE"/>
    <w:rsid w:val="00FA7838"/>
    <w:rsid w:val="00FA7B8E"/>
    <w:rsid w:val="00FB1B9C"/>
    <w:rsid w:val="00FB2CB3"/>
    <w:rsid w:val="00FB2E04"/>
    <w:rsid w:val="00FB3B3B"/>
    <w:rsid w:val="00FB4233"/>
    <w:rsid w:val="00FB4947"/>
    <w:rsid w:val="00FB4BCC"/>
    <w:rsid w:val="00FB4E10"/>
    <w:rsid w:val="00FB5741"/>
    <w:rsid w:val="00FB5DCF"/>
    <w:rsid w:val="00FB5F72"/>
    <w:rsid w:val="00FB639F"/>
    <w:rsid w:val="00FB66DF"/>
    <w:rsid w:val="00FB6CCF"/>
    <w:rsid w:val="00FB7016"/>
    <w:rsid w:val="00FB7590"/>
    <w:rsid w:val="00FB7E77"/>
    <w:rsid w:val="00FC045C"/>
    <w:rsid w:val="00FC0E57"/>
    <w:rsid w:val="00FC11D6"/>
    <w:rsid w:val="00FC18C4"/>
    <w:rsid w:val="00FC1B8A"/>
    <w:rsid w:val="00FC2689"/>
    <w:rsid w:val="00FC2C79"/>
    <w:rsid w:val="00FC33FF"/>
    <w:rsid w:val="00FC4863"/>
    <w:rsid w:val="00FC5221"/>
    <w:rsid w:val="00FC637C"/>
    <w:rsid w:val="00FC64F9"/>
    <w:rsid w:val="00FC6F89"/>
    <w:rsid w:val="00FC7177"/>
    <w:rsid w:val="00FC77A3"/>
    <w:rsid w:val="00FC798C"/>
    <w:rsid w:val="00FD0166"/>
    <w:rsid w:val="00FD0329"/>
    <w:rsid w:val="00FD0654"/>
    <w:rsid w:val="00FD22AF"/>
    <w:rsid w:val="00FD296E"/>
    <w:rsid w:val="00FD29CD"/>
    <w:rsid w:val="00FD3275"/>
    <w:rsid w:val="00FD335A"/>
    <w:rsid w:val="00FD376A"/>
    <w:rsid w:val="00FD379C"/>
    <w:rsid w:val="00FD3CD7"/>
    <w:rsid w:val="00FD4018"/>
    <w:rsid w:val="00FD4418"/>
    <w:rsid w:val="00FD4A53"/>
    <w:rsid w:val="00FD5B86"/>
    <w:rsid w:val="00FD6FD7"/>
    <w:rsid w:val="00FD70EB"/>
    <w:rsid w:val="00FD73A8"/>
    <w:rsid w:val="00FD7A3C"/>
    <w:rsid w:val="00FE0341"/>
    <w:rsid w:val="00FE08DE"/>
    <w:rsid w:val="00FE0A29"/>
    <w:rsid w:val="00FE0D15"/>
    <w:rsid w:val="00FE133A"/>
    <w:rsid w:val="00FE2370"/>
    <w:rsid w:val="00FE33A7"/>
    <w:rsid w:val="00FE3628"/>
    <w:rsid w:val="00FE5CAD"/>
    <w:rsid w:val="00FE6608"/>
    <w:rsid w:val="00FE6685"/>
    <w:rsid w:val="00FE6C01"/>
    <w:rsid w:val="00FE79A1"/>
    <w:rsid w:val="00FE7DC2"/>
    <w:rsid w:val="00FF0962"/>
    <w:rsid w:val="00FF1A02"/>
    <w:rsid w:val="00FF40FE"/>
    <w:rsid w:val="00FF49B5"/>
    <w:rsid w:val="00FF4CDF"/>
    <w:rsid w:val="00FF5364"/>
    <w:rsid w:val="00FF55F7"/>
    <w:rsid w:val="00FF5AD5"/>
    <w:rsid w:val="00FF5B54"/>
    <w:rsid w:val="00FF5BB4"/>
    <w:rsid w:val="00FF67A7"/>
    <w:rsid w:val="00FF7017"/>
    <w:rsid w:val="00FF70A5"/>
    <w:rsid w:val="00FF7295"/>
    <w:rsid w:val="00FF75D3"/>
    <w:rsid w:val="00FF76DC"/>
    <w:rsid w:val="00FF7CA7"/>
    <w:rsid w:val="00FF7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B1EB0C"/>
  <w15:chartTrackingRefBased/>
  <w15:docId w15:val="{7493EEAD-1308-4921-9798-C1EB7A2E5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26DD"/>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526DD"/>
    <w:pPr>
      <w:tabs>
        <w:tab w:val="center" w:pos="4320"/>
        <w:tab w:val="right" w:pos="8640"/>
      </w:tabs>
    </w:pPr>
    <w:rPr>
      <w:lang w:val="x-none" w:eastAsia="x-none"/>
    </w:rPr>
  </w:style>
  <w:style w:type="character" w:customStyle="1" w:styleId="FooterChar">
    <w:name w:val="Footer Char"/>
    <w:link w:val="Footer"/>
    <w:uiPriority w:val="99"/>
    <w:rsid w:val="005526DD"/>
    <w:rPr>
      <w:rFonts w:eastAsia="Times New Roman" w:cs="Times New Roman"/>
      <w:sz w:val="24"/>
      <w:szCs w:val="24"/>
      <w:lang w:val="x-none" w:eastAsia="x-none"/>
    </w:rPr>
  </w:style>
  <w:style w:type="character" w:styleId="PageNumber">
    <w:name w:val="page number"/>
    <w:basedOn w:val="DefaultParagraphFont"/>
    <w:rsid w:val="005526DD"/>
  </w:style>
  <w:style w:type="paragraph" w:styleId="ListParagraph">
    <w:name w:val="List Paragraph"/>
    <w:basedOn w:val="Normal"/>
    <w:uiPriority w:val="34"/>
    <w:qFormat/>
    <w:rsid w:val="005526DD"/>
    <w:pPr>
      <w:ind w:left="720"/>
      <w:contextualSpacing/>
    </w:pPr>
  </w:style>
  <w:style w:type="paragraph" w:styleId="BalloonText">
    <w:name w:val="Balloon Text"/>
    <w:basedOn w:val="Normal"/>
    <w:link w:val="BalloonTextChar"/>
    <w:uiPriority w:val="99"/>
    <w:semiHidden/>
    <w:rsid w:val="00FD4018"/>
    <w:rPr>
      <w:rFonts w:ascii="Tahoma" w:hAnsi="Tahoma" w:cs="Tahoma"/>
      <w:sz w:val="16"/>
      <w:szCs w:val="16"/>
    </w:rPr>
  </w:style>
  <w:style w:type="paragraph" w:customStyle="1" w:styleId="n-dieund">
    <w:name w:val="n-dieund"/>
    <w:basedOn w:val="Normal"/>
    <w:uiPriority w:val="99"/>
    <w:rsid w:val="006E5C60"/>
    <w:pPr>
      <w:spacing w:after="120"/>
      <w:ind w:firstLine="709"/>
      <w:jc w:val="both"/>
    </w:pPr>
    <w:rPr>
      <w:rFonts w:ascii=".VnTime" w:hAnsi=".VnTime"/>
      <w:sz w:val="28"/>
      <w:szCs w:val="20"/>
      <w:lang w:eastAsia="ja-JP"/>
    </w:rPr>
  </w:style>
  <w:style w:type="paragraph" w:customStyle="1" w:styleId="1">
    <w:name w:val="1"/>
    <w:basedOn w:val="Normal"/>
    <w:rsid w:val="00D709D3"/>
    <w:pPr>
      <w:pageBreakBefore/>
      <w:spacing w:before="100" w:beforeAutospacing="1" w:after="100" w:afterAutospacing="1"/>
    </w:pPr>
    <w:rPr>
      <w:rFonts w:ascii="Tahoma" w:hAnsi="Tahoma" w:cs="Tahoma"/>
      <w:sz w:val="20"/>
      <w:szCs w:val="20"/>
    </w:rPr>
  </w:style>
  <w:style w:type="paragraph" w:styleId="NormalWeb">
    <w:name w:val="Normal (Web)"/>
    <w:basedOn w:val="Normal"/>
    <w:link w:val="NormalWebChar"/>
    <w:uiPriority w:val="99"/>
    <w:unhideWhenUsed/>
    <w:rsid w:val="00210A88"/>
    <w:pPr>
      <w:spacing w:before="100" w:beforeAutospacing="1" w:after="100" w:afterAutospacing="1"/>
    </w:pPr>
  </w:style>
  <w:style w:type="paragraph" w:styleId="BodyText3">
    <w:name w:val="Body Text 3"/>
    <w:basedOn w:val="Normal"/>
    <w:link w:val="BodyText3Char"/>
    <w:rsid w:val="00A95538"/>
    <w:pPr>
      <w:spacing w:line="312" w:lineRule="auto"/>
      <w:jc w:val="both"/>
    </w:pPr>
    <w:rPr>
      <w:rFonts w:ascii=".VnTime" w:eastAsia="Calibri" w:hAnsi=".VnTime"/>
      <w:sz w:val="28"/>
      <w:szCs w:val="20"/>
      <w:lang w:val="x-none" w:eastAsia="x-none"/>
    </w:rPr>
  </w:style>
  <w:style w:type="character" w:customStyle="1" w:styleId="BodyText3Char">
    <w:name w:val="Body Text 3 Char"/>
    <w:link w:val="BodyText3"/>
    <w:rsid w:val="00A95538"/>
    <w:rPr>
      <w:rFonts w:ascii=".VnTime" w:hAnsi=".VnTime"/>
      <w:sz w:val="28"/>
      <w:lang w:val="x-none" w:eastAsia="x-none" w:bidi="ar-SA"/>
    </w:rPr>
  </w:style>
  <w:style w:type="paragraph" w:customStyle="1" w:styleId="A">
    <w:name w:val="A"/>
    <w:basedOn w:val="BodyText3"/>
    <w:link w:val="AChar"/>
    <w:qFormat/>
    <w:rsid w:val="00A95538"/>
    <w:pPr>
      <w:tabs>
        <w:tab w:val="center" w:pos="426"/>
      </w:tabs>
      <w:spacing w:before="120" w:line="240" w:lineRule="auto"/>
      <w:ind w:firstLine="567"/>
    </w:pPr>
    <w:rPr>
      <w:szCs w:val="28"/>
      <w:lang w:val="pt-BR"/>
    </w:rPr>
  </w:style>
  <w:style w:type="character" w:customStyle="1" w:styleId="AChar">
    <w:name w:val="A Char"/>
    <w:link w:val="A"/>
    <w:rsid w:val="00A95538"/>
    <w:rPr>
      <w:rFonts w:ascii=".VnTime" w:hAnsi=".VnTime"/>
      <w:sz w:val="28"/>
      <w:szCs w:val="28"/>
      <w:lang w:val="pt-BR" w:eastAsia="x-none" w:bidi="ar-SA"/>
    </w:rPr>
  </w:style>
  <w:style w:type="character" w:customStyle="1" w:styleId="m-6147445902277493630bumpedfont15">
    <w:name w:val="m_-6147445902277493630bumpedfont15"/>
    <w:basedOn w:val="DefaultParagraphFont"/>
    <w:rsid w:val="008D6478"/>
  </w:style>
  <w:style w:type="paragraph" w:customStyle="1" w:styleId="dandong1">
    <w:name w:val="dan dong 1"/>
    <w:basedOn w:val="Normal"/>
    <w:link w:val="dandong1Char"/>
    <w:rsid w:val="005420AE"/>
    <w:pPr>
      <w:widowControl w:val="0"/>
      <w:spacing w:before="120" w:line="259" w:lineRule="auto"/>
      <w:ind w:firstLine="539"/>
      <w:jc w:val="both"/>
    </w:pPr>
    <w:rPr>
      <w:sz w:val="26"/>
      <w:szCs w:val="26"/>
      <w:lang w:val="nl-NL" w:eastAsia="x-none"/>
    </w:rPr>
  </w:style>
  <w:style w:type="character" w:customStyle="1" w:styleId="dandong1Char">
    <w:name w:val="dan dong 1 Char"/>
    <w:link w:val="dandong1"/>
    <w:locked/>
    <w:rsid w:val="005420AE"/>
    <w:rPr>
      <w:rFonts w:eastAsia="Times New Roman"/>
      <w:sz w:val="26"/>
      <w:szCs w:val="26"/>
      <w:lang w:val="nl-NL"/>
    </w:rPr>
  </w:style>
  <w:style w:type="paragraph" w:styleId="FootnoteText">
    <w:name w:val="footnote text"/>
    <w:aliases w:val="Footnote Text Char Char Char Char Char,Footnote Text Char Char Char Char Char Char Ch Char Char,Footnote Text Char Char Char Char Char Char Ch Char Char Char Char Char Char Char,Footnote Text Char Char Char Char Char Char Ch Char,fn"/>
    <w:basedOn w:val="Normal"/>
    <w:link w:val="FootnoteTextChar"/>
    <w:qFormat/>
    <w:rsid w:val="00E85739"/>
    <w:rPr>
      <w:rFonts w:ascii=".VnTime" w:hAnsi=".VnTime"/>
      <w:sz w:val="20"/>
      <w:szCs w:val="20"/>
      <w:lang w:val="x-none" w:eastAsia="x-none"/>
    </w:rPr>
  </w:style>
  <w:style w:type="character" w:customStyle="1" w:styleId="FootnoteTextChar">
    <w:name w:val="Footnote Text Char"/>
    <w:aliases w:val="Footnote Text Char Char Char Char Char Char,Footnote Text Char Char Char Char Char Char Ch Char Char Char,Footnote Text Char Char Char Char Char Char Ch Char Char Char Char Char Char Char Char,fn Char"/>
    <w:link w:val="FootnoteText"/>
    <w:qFormat/>
    <w:rsid w:val="00E85739"/>
    <w:rPr>
      <w:rFonts w:ascii=".VnTime" w:eastAsia="Times New Roman" w:hAnsi=".VnTime"/>
    </w:rPr>
  </w:style>
  <w:style w:type="paragraph" w:customStyle="1" w:styleId="n-dieund-p">
    <w:name w:val="n-dieund-p"/>
    <w:basedOn w:val="Normal"/>
    <w:uiPriority w:val="99"/>
    <w:rsid w:val="00184E08"/>
    <w:pPr>
      <w:jc w:val="both"/>
    </w:pPr>
    <w:rPr>
      <w:sz w:val="20"/>
      <w:szCs w:val="20"/>
    </w:rPr>
  </w:style>
  <w:style w:type="paragraph" w:customStyle="1" w:styleId="Char">
    <w:name w:val="Char"/>
    <w:basedOn w:val="Normal"/>
    <w:rsid w:val="00A96FFD"/>
    <w:pPr>
      <w:pageBreakBefore/>
      <w:spacing w:before="100" w:beforeAutospacing="1" w:after="100" w:afterAutospacing="1"/>
    </w:pPr>
    <w:rPr>
      <w:rFonts w:ascii="Tahoma" w:hAnsi="Tahoma" w:cs="Tahoma"/>
      <w:sz w:val="20"/>
      <w:szCs w:val="20"/>
    </w:rPr>
  </w:style>
  <w:style w:type="paragraph" w:styleId="Header">
    <w:name w:val="header"/>
    <w:basedOn w:val="Normal"/>
    <w:link w:val="HeaderChar"/>
    <w:uiPriority w:val="99"/>
    <w:unhideWhenUsed/>
    <w:rsid w:val="009B2E34"/>
    <w:pPr>
      <w:tabs>
        <w:tab w:val="center" w:pos="4680"/>
        <w:tab w:val="right" w:pos="9360"/>
      </w:tabs>
    </w:pPr>
  </w:style>
  <w:style w:type="character" w:customStyle="1" w:styleId="HeaderChar">
    <w:name w:val="Header Char"/>
    <w:link w:val="Header"/>
    <w:uiPriority w:val="99"/>
    <w:rsid w:val="009B2E34"/>
    <w:rPr>
      <w:rFonts w:eastAsia="Times New Roman"/>
      <w:sz w:val="24"/>
      <w:szCs w:val="24"/>
    </w:rPr>
  </w:style>
  <w:style w:type="character" w:styleId="Strong">
    <w:name w:val="Strong"/>
    <w:uiPriority w:val="22"/>
    <w:qFormat/>
    <w:rsid w:val="00B44584"/>
    <w:rPr>
      <w:b/>
      <w:bCs/>
    </w:rPr>
  </w:style>
  <w:style w:type="character" w:styleId="Emphasis">
    <w:name w:val="Emphasis"/>
    <w:uiPriority w:val="20"/>
    <w:qFormat/>
    <w:rsid w:val="00001F94"/>
    <w:rPr>
      <w:i/>
      <w:iCs/>
    </w:rPr>
  </w:style>
  <w:style w:type="character" w:customStyle="1" w:styleId="BalloonTextChar">
    <w:name w:val="Balloon Text Char"/>
    <w:link w:val="BalloonText"/>
    <w:uiPriority w:val="99"/>
    <w:semiHidden/>
    <w:rsid w:val="00A73B84"/>
    <w:rPr>
      <w:rFonts w:ascii="Tahoma" w:eastAsia="Times New Roman" w:hAnsi="Tahoma" w:cs="Tahoma"/>
      <w:sz w:val="16"/>
      <w:szCs w:val="16"/>
      <w:lang w:val="en-US" w:eastAsia="en-US"/>
    </w:rPr>
  </w:style>
  <w:style w:type="character" w:customStyle="1" w:styleId="NormalWebChar">
    <w:name w:val="Normal (Web) Char"/>
    <w:link w:val="NormalWeb"/>
    <w:uiPriority w:val="99"/>
    <w:locked/>
    <w:rsid w:val="00A73B84"/>
    <w:rPr>
      <w:rFonts w:eastAsia="Times New Roman"/>
      <w:sz w:val="24"/>
      <w:szCs w:val="24"/>
      <w:lang w:val="en-US" w:eastAsia="en-US"/>
    </w:rPr>
  </w:style>
  <w:style w:type="character" w:styleId="Hyperlink">
    <w:name w:val="Hyperlink"/>
    <w:uiPriority w:val="99"/>
    <w:semiHidden/>
    <w:unhideWhenUsed/>
    <w:rsid w:val="00784E03"/>
    <w:rPr>
      <w:color w:val="0000FF"/>
      <w:u w:val="single"/>
    </w:rPr>
  </w:style>
  <w:style w:type="table" w:styleId="TableGrid">
    <w:name w:val="Table Grid"/>
    <w:basedOn w:val="TableNormal"/>
    <w:uiPriority w:val="59"/>
    <w:rsid w:val="00DA1F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6D0F28"/>
    <w:pPr>
      <w:widowControl w:val="0"/>
      <w:overflowPunct w:val="0"/>
      <w:autoSpaceDE w:val="0"/>
      <w:autoSpaceDN w:val="0"/>
      <w:adjustRightInd w:val="0"/>
      <w:spacing w:after="120"/>
      <w:textAlignment w:val="baseline"/>
    </w:pPr>
    <w:rPr>
      <w:rFonts w:ascii="VNI-Times" w:hAnsi="VNI-Times"/>
      <w:sz w:val="26"/>
      <w:szCs w:val="20"/>
    </w:rPr>
  </w:style>
  <w:style w:type="character" w:customStyle="1" w:styleId="BodyTextChar">
    <w:name w:val="Body Text Char"/>
    <w:basedOn w:val="DefaultParagraphFont"/>
    <w:link w:val="BodyText"/>
    <w:rsid w:val="006D0F28"/>
    <w:rPr>
      <w:rFonts w:ascii="VNI-Times" w:eastAsia="Times New Roman" w:hAnsi="VNI-Times"/>
      <w:sz w:val="26"/>
    </w:rPr>
  </w:style>
  <w:style w:type="character" w:styleId="FootnoteReference">
    <w:name w:val="footnote reference"/>
    <w:qFormat/>
    <w:rsid w:val="006C4C4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227178">
      <w:bodyDiv w:val="1"/>
      <w:marLeft w:val="0"/>
      <w:marRight w:val="0"/>
      <w:marTop w:val="0"/>
      <w:marBottom w:val="0"/>
      <w:divBdr>
        <w:top w:val="none" w:sz="0" w:space="0" w:color="auto"/>
        <w:left w:val="none" w:sz="0" w:space="0" w:color="auto"/>
        <w:bottom w:val="none" w:sz="0" w:space="0" w:color="auto"/>
        <w:right w:val="none" w:sz="0" w:space="0" w:color="auto"/>
      </w:divBdr>
      <w:divsChild>
        <w:div w:id="1422532654">
          <w:marLeft w:val="0"/>
          <w:marRight w:val="0"/>
          <w:marTop w:val="0"/>
          <w:marBottom w:val="0"/>
          <w:divBdr>
            <w:top w:val="none" w:sz="0" w:space="0" w:color="auto"/>
            <w:left w:val="none" w:sz="0" w:space="0" w:color="auto"/>
            <w:bottom w:val="none" w:sz="0" w:space="0" w:color="auto"/>
            <w:right w:val="none" w:sz="0" w:space="0" w:color="auto"/>
          </w:divBdr>
          <w:divsChild>
            <w:div w:id="1982540511">
              <w:marLeft w:val="0"/>
              <w:marRight w:val="0"/>
              <w:marTop w:val="0"/>
              <w:marBottom w:val="0"/>
              <w:divBdr>
                <w:top w:val="none" w:sz="0" w:space="0" w:color="auto"/>
                <w:left w:val="none" w:sz="0" w:space="0" w:color="auto"/>
                <w:bottom w:val="none" w:sz="0" w:space="0" w:color="auto"/>
                <w:right w:val="none" w:sz="0" w:space="0" w:color="auto"/>
              </w:divBdr>
              <w:divsChild>
                <w:div w:id="697392097">
                  <w:marLeft w:val="0"/>
                  <w:marRight w:val="0"/>
                  <w:marTop w:val="0"/>
                  <w:marBottom w:val="0"/>
                  <w:divBdr>
                    <w:top w:val="none" w:sz="0" w:space="0" w:color="auto"/>
                    <w:left w:val="none" w:sz="0" w:space="0" w:color="auto"/>
                    <w:bottom w:val="none" w:sz="0" w:space="0" w:color="auto"/>
                    <w:right w:val="none" w:sz="0" w:space="0" w:color="auto"/>
                  </w:divBdr>
                  <w:divsChild>
                    <w:div w:id="81033969">
                      <w:marLeft w:val="0"/>
                      <w:marRight w:val="0"/>
                      <w:marTop w:val="0"/>
                      <w:marBottom w:val="0"/>
                      <w:divBdr>
                        <w:top w:val="none" w:sz="0" w:space="0" w:color="auto"/>
                        <w:left w:val="none" w:sz="0" w:space="0" w:color="auto"/>
                        <w:bottom w:val="none" w:sz="0" w:space="0" w:color="auto"/>
                        <w:right w:val="none" w:sz="0" w:space="0" w:color="auto"/>
                      </w:divBdr>
                      <w:divsChild>
                        <w:div w:id="28458165">
                          <w:marLeft w:val="0"/>
                          <w:marRight w:val="0"/>
                          <w:marTop w:val="0"/>
                          <w:marBottom w:val="0"/>
                          <w:divBdr>
                            <w:top w:val="none" w:sz="0" w:space="0" w:color="auto"/>
                            <w:left w:val="none" w:sz="0" w:space="0" w:color="auto"/>
                            <w:bottom w:val="none" w:sz="0" w:space="0" w:color="auto"/>
                            <w:right w:val="none" w:sz="0" w:space="0" w:color="auto"/>
                          </w:divBdr>
                          <w:divsChild>
                            <w:div w:id="559555920">
                              <w:marLeft w:val="1080"/>
                              <w:marRight w:val="0"/>
                              <w:marTop w:val="0"/>
                              <w:marBottom w:val="0"/>
                              <w:divBdr>
                                <w:top w:val="none" w:sz="0" w:space="0" w:color="auto"/>
                                <w:left w:val="none" w:sz="0" w:space="0" w:color="auto"/>
                                <w:bottom w:val="none" w:sz="0" w:space="0" w:color="auto"/>
                                <w:right w:val="none" w:sz="0" w:space="0" w:color="auto"/>
                              </w:divBdr>
                              <w:divsChild>
                                <w:div w:id="1575312875">
                                  <w:marLeft w:val="0"/>
                                  <w:marRight w:val="0"/>
                                  <w:marTop w:val="0"/>
                                  <w:marBottom w:val="0"/>
                                  <w:divBdr>
                                    <w:top w:val="none" w:sz="0" w:space="0" w:color="auto"/>
                                    <w:left w:val="none" w:sz="0" w:space="0" w:color="auto"/>
                                    <w:bottom w:val="none" w:sz="0" w:space="0" w:color="auto"/>
                                    <w:right w:val="none" w:sz="0" w:space="0" w:color="auto"/>
                                  </w:divBdr>
                                  <w:divsChild>
                                    <w:div w:id="1631667958">
                                      <w:marLeft w:val="0"/>
                                      <w:marRight w:val="0"/>
                                      <w:marTop w:val="0"/>
                                      <w:marBottom w:val="0"/>
                                      <w:divBdr>
                                        <w:top w:val="none" w:sz="0" w:space="0" w:color="auto"/>
                                        <w:left w:val="none" w:sz="0" w:space="0" w:color="auto"/>
                                        <w:bottom w:val="none" w:sz="0" w:space="0" w:color="auto"/>
                                        <w:right w:val="none" w:sz="0" w:space="0" w:color="auto"/>
                                      </w:divBdr>
                                      <w:divsChild>
                                        <w:div w:id="1945070228">
                                          <w:marLeft w:val="0"/>
                                          <w:marRight w:val="0"/>
                                          <w:marTop w:val="0"/>
                                          <w:marBottom w:val="0"/>
                                          <w:divBdr>
                                            <w:top w:val="none" w:sz="0" w:space="0" w:color="auto"/>
                                            <w:left w:val="none" w:sz="0" w:space="0" w:color="auto"/>
                                            <w:bottom w:val="none" w:sz="0" w:space="0" w:color="auto"/>
                                            <w:right w:val="none" w:sz="0" w:space="0" w:color="auto"/>
                                          </w:divBdr>
                                          <w:divsChild>
                                            <w:div w:id="1195312572">
                                              <w:marLeft w:val="0"/>
                                              <w:marRight w:val="0"/>
                                              <w:marTop w:val="0"/>
                                              <w:marBottom w:val="0"/>
                                              <w:divBdr>
                                                <w:top w:val="none" w:sz="0" w:space="0" w:color="auto"/>
                                                <w:left w:val="none" w:sz="0" w:space="0" w:color="auto"/>
                                                <w:bottom w:val="none" w:sz="0" w:space="0" w:color="auto"/>
                                                <w:right w:val="none" w:sz="0" w:space="0" w:color="auto"/>
                                              </w:divBdr>
                                              <w:divsChild>
                                                <w:div w:id="312293735">
                                                  <w:marLeft w:val="0"/>
                                                  <w:marRight w:val="0"/>
                                                  <w:marTop w:val="0"/>
                                                  <w:marBottom w:val="0"/>
                                                  <w:divBdr>
                                                    <w:top w:val="none" w:sz="0" w:space="0" w:color="auto"/>
                                                    <w:left w:val="none" w:sz="0" w:space="0" w:color="auto"/>
                                                    <w:bottom w:val="none" w:sz="0" w:space="0" w:color="auto"/>
                                                    <w:right w:val="none" w:sz="0" w:space="0" w:color="auto"/>
                                                  </w:divBdr>
                                                  <w:divsChild>
                                                    <w:div w:id="903612760">
                                                      <w:marLeft w:val="0"/>
                                                      <w:marRight w:val="0"/>
                                                      <w:marTop w:val="0"/>
                                                      <w:marBottom w:val="0"/>
                                                      <w:divBdr>
                                                        <w:top w:val="none" w:sz="0" w:space="0" w:color="auto"/>
                                                        <w:left w:val="none" w:sz="0" w:space="0" w:color="auto"/>
                                                        <w:bottom w:val="none" w:sz="0" w:space="0" w:color="auto"/>
                                                        <w:right w:val="none" w:sz="0" w:space="0" w:color="auto"/>
                                                      </w:divBdr>
                                                      <w:divsChild>
                                                        <w:div w:id="2038654948">
                                                          <w:marLeft w:val="0"/>
                                                          <w:marRight w:val="0"/>
                                                          <w:marTop w:val="0"/>
                                                          <w:marBottom w:val="0"/>
                                                          <w:divBdr>
                                                            <w:top w:val="none" w:sz="0" w:space="0" w:color="auto"/>
                                                            <w:left w:val="none" w:sz="0" w:space="0" w:color="auto"/>
                                                            <w:bottom w:val="none" w:sz="0" w:space="0" w:color="auto"/>
                                                            <w:right w:val="none" w:sz="0" w:space="0" w:color="auto"/>
                                                          </w:divBdr>
                                                          <w:divsChild>
                                                            <w:div w:id="2097481848">
                                                              <w:marLeft w:val="0"/>
                                                              <w:marRight w:val="0"/>
                                                              <w:marTop w:val="0"/>
                                                              <w:marBottom w:val="0"/>
                                                              <w:divBdr>
                                                                <w:top w:val="none" w:sz="0" w:space="0" w:color="auto"/>
                                                                <w:left w:val="none" w:sz="0" w:space="0" w:color="auto"/>
                                                                <w:bottom w:val="none" w:sz="0" w:space="0" w:color="auto"/>
                                                                <w:right w:val="none" w:sz="0" w:space="0" w:color="auto"/>
                                                              </w:divBdr>
                                                              <w:divsChild>
                                                                <w:div w:id="593825990">
                                                                  <w:marLeft w:val="0"/>
                                                                  <w:marRight w:val="0"/>
                                                                  <w:marTop w:val="0"/>
                                                                  <w:marBottom w:val="0"/>
                                                                  <w:divBdr>
                                                                    <w:top w:val="none" w:sz="0" w:space="0" w:color="auto"/>
                                                                    <w:left w:val="none" w:sz="0" w:space="0" w:color="auto"/>
                                                                    <w:bottom w:val="none" w:sz="0" w:space="0" w:color="auto"/>
                                                                    <w:right w:val="none" w:sz="0" w:space="0" w:color="auto"/>
                                                                  </w:divBdr>
                                                                  <w:divsChild>
                                                                    <w:div w:id="670988441">
                                                                      <w:marLeft w:val="0"/>
                                                                      <w:marRight w:val="0"/>
                                                                      <w:marTop w:val="0"/>
                                                                      <w:marBottom w:val="0"/>
                                                                      <w:divBdr>
                                                                        <w:top w:val="none" w:sz="0" w:space="0" w:color="auto"/>
                                                                        <w:left w:val="none" w:sz="0" w:space="0" w:color="auto"/>
                                                                        <w:bottom w:val="none" w:sz="0" w:space="0" w:color="auto"/>
                                                                        <w:right w:val="none" w:sz="0" w:space="0" w:color="auto"/>
                                                                      </w:divBdr>
                                                                      <w:divsChild>
                                                                        <w:div w:id="988753733">
                                                                          <w:marLeft w:val="0"/>
                                                                          <w:marRight w:val="240"/>
                                                                          <w:marTop w:val="0"/>
                                                                          <w:marBottom w:val="0"/>
                                                                          <w:divBdr>
                                                                            <w:top w:val="none" w:sz="0" w:space="0" w:color="auto"/>
                                                                            <w:left w:val="none" w:sz="0" w:space="0" w:color="auto"/>
                                                                            <w:bottom w:val="none" w:sz="0" w:space="0" w:color="auto"/>
                                                                            <w:right w:val="none" w:sz="0" w:space="0" w:color="auto"/>
                                                                          </w:divBdr>
                                                                          <w:divsChild>
                                                                            <w:div w:id="1734573096">
                                                                              <w:marLeft w:val="0"/>
                                                                              <w:marRight w:val="0"/>
                                                                              <w:marTop w:val="0"/>
                                                                              <w:marBottom w:val="0"/>
                                                                              <w:divBdr>
                                                                                <w:top w:val="none" w:sz="0" w:space="0" w:color="auto"/>
                                                                                <w:left w:val="none" w:sz="0" w:space="0" w:color="auto"/>
                                                                                <w:bottom w:val="none" w:sz="0" w:space="0" w:color="auto"/>
                                                                                <w:right w:val="none" w:sz="0" w:space="0" w:color="auto"/>
                                                                              </w:divBdr>
                                                                              <w:divsChild>
                                                                                <w:div w:id="157886132">
                                                                                  <w:marLeft w:val="0"/>
                                                                                  <w:marRight w:val="0"/>
                                                                                  <w:marTop w:val="0"/>
                                                                                  <w:marBottom w:val="0"/>
                                                                                  <w:divBdr>
                                                                                    <w:top w:val="none" w:sz="0" w:space="0" w:color="auto"/>
                                                                                    <w:left w:val="none" w:sz="0" w:space="0" w:color="auto"/>
                                                                                    <w:bottom w:val="none" w:sz="0" w:space="0" w:color="auto"/>
                                                                                    <w:right w:val="none" w:sz="0" w:space="0" w:color="auto"/>
                                                                                  </w:divBdr>
                                                                                  <w:divsChild>
                                                                                    <w:div w:id="1813058715">
                                                                                      <w:marLeft w:val="0"/>
                                                                                      <w:marRight w:val="0"/>
                                                                                      <w:marTop w:val="0"/>
                                                                                      <w:marBottom w:val="0"/>
                                                                                      <w:divBdr>
                                                                                        <w:top w:val="none" w:sz="0" w:space="0" w:color="auto"/>
                                                                                        <w:left w:val="none" w:sz="0" w:space="0" w:color="auto"/>
                                                                                        <w:bottom w:val="none" w:sz="0" w:space="0" w:color="auto"/>
                                                                                        <w:right w:val="none" w:sz="0" w:space="0" w:color="auto"/>
                                                                                      </w:divBdr>
                                                                                      <w:divsChild>
                                                                                        <w:div w:id="878591747">
                                                                                          <w:marLeft w:val="0"/>
                                                                                          <w:marRight w:val="0"/>
                                                                                          <w:marTop w:val="0"/>
                                                                                          <w:marBottom w:val="0"/>
                                                                                          <w:divBdr>
                                                                                            <w:top w:val="none" w:sz="0" w:space="0" w:color="auto"/>
                                                                                            <w:left w:val="none" w:sz="0" w:space="0" w:color="auto"/>
                                                                                            <w:bottom w:val="none" w:sz="0" w:space="0" w:color="auto"/>
                                                                                            <w:right w:val="none" w:sz="0" w:space="0" w:color="auto"/>
                                                                                          </w:divBdr>
                                                                                          <w:divsChild>
                                                                                            <w:div w:id="1630743977">
                                                                                              <w:marLeft w:val="0"/>
                                                                                              <w:marRight w:val="0"/>
                                                                                              <w:marTop w:val="0"/>
                                                                                              <w:marBottom w:val="0"/>
                                                                                              <w:divBdr>
                                                                                                <w:top w:val="single" w:sz="2" w:space="0" w:color="EFEFEF"/>
                                                                                                <w:left w:val="none" w:sz="0" w:space="0" w:color="auto"/>
                                                                                                <w:bottom w:val="none" w:sz="0" w:space="0" w:color="auto"/>
                                                                                                <w:right w:val="none" w:sz="0" w:space="0" w:color="auto"/>
                                                                                              </w:divBdr>
                                                                                              <w:divsChild>
                                                                                                <w:div w:id="749546471">
                                                                                                  <w:marLeft w:val="0"/>
                                                                                                  <w:marRight w:val="0"/>
                                                                                                  <w:marTop w:val="0"/>
                                                                                                  <w:marBottom w:val="0"/>
                                                                                                  <w:divBdr>
                                                                                                    <w:top w:val="none" w:sz="0" w:space="0" w:color="auto"/>
                                                                                                    <w:left w:val="none" w:sz="0" w:space="0" w:color="auto"/>
                                                                                                    <w:bottom w:val="none" w:sz="0" w:space="0" w:color="auto"/>
                                                                                                    <w:right w:val="none" w:sz="0" w:space="0" w:color="auto"/>
                                                                                                  </w:divBdr>
                                                                                                  <w:divsChild>
                                                                                                    <w:div w:id="711928956">
                                                                                                      <w:marLeft w:val="0"/>
                                                                                                      <w:marRight w:val="0"/>
                                                                                                      <w:marTop w:val="0"/>
                                                                                                      <w:marBottom w:val="0"/>
                                                                                                      <w:divBdr>
                                                                                                        <w:top w:val="none" w:sz="0" w:space="0" w:color="auto"/>
                                                                                                        <w:left w:val="none" w:sz="0" w:space="0" w:color="auto"/>
                                                                                                        <w:bottom w:val="none" w:sz="0" w:space="0" w:color="auto"/>
                                                                                                        <w:right w:val="none" w:sz="0" w:space="0" w:color="auto"/>
                                                                                                      </w:divBdr>
                                                                                                      <w:divsChild>
                                                                                                        <w:div w:id="699010774">
                                                                                                          <w:marLeft w:val="0"/>
                                                                                                          <w:marRight w:val="0"/>
                                                                                                          <w:marTop w:val="0"/>
                                                                                                          <w:marBottom w:val="0"/>
                                                                                                          <w:divBdr>
                                                                                                            <w:top w:val="none" w:sz="0" w:space="0" w:color="auto"/>
                                                                                                            <w:left w:val="none" w:sz="0" w:space="0" w:color="auto"/>
                                                                                                            <w:bottom w:val="none" w:sz="0" w:space="0" w:color="auto"/>
                                                                                                            <w:right w:val="none" w:sz="0" w:space="0" w:color="auto"/>
                                                                                                          </w:divBdr>
                                                                                                          <w:divsChild>
                                                                                                            <w:div w:id="2039576132">
                                                                                                              <w:marLeft w:val="0"/>
                                                                                                              <w:marRight w:val="0"/>
                                                                                                              <w:marTop w:val="0"/>
                                                                                                              <w:marBottom w:val="0"/>
                                                                                                              <w:divBdr>
                                                                                                                <w:top w:val="none" w:sz="0" w:space="0" w:color="auto"/>
                                                                                                                <w:left w:val="none" w:sz="0" w:space="0" w:color="auto"/>
                                                                                                                <w:bottom w:val="none" w:sz="0" w:space="0" w:color="auto"/>
                                                                                                                <w:right w:val="none" w:sz="0" w:space="0" w:color="auto"/>
                                                                                                              </w:divBdr>
                                                                                                              <w:divsChild>
                                                                                                                <w:div w:id="955410402">
                                                                                                                  <w:marLeft w:val="0"/>
                                                                                                                  <w:marRight w:val="0"/>
                                                                                                                  <w:marTop w:val="0"/>
                                                                                                                  <w:marBottom w:val="0"/>
                                                                                                                  <w:divBdr>
                                                                                                                    <w:top w:val="none" w:sz="0" w:space="0" w:color="auto"/>
                                                                                                                    <w:left w:val="none" w:sz="0" w:space="0" w:color="auto"/>
                                                                                                                    <w:bottom w:val="none" w:sz="0" w:space="0" w:color="auto"/>
                                                                                                                    <w:right w:val="none" w:sz="0" w:space="0" w:color="auto"/>
                                                                                                                  </w:divBdr>
                                                                                                                  <w:divsChild>
                                                                                                                    <w:div w:id="1904560381">
                                                                                                                      <w:marLeft w:val="0"/>
                                                                                                                      <w:marRight w:val="0"/>
                                                                                                                      <w:marTop w:val="0"/>
                                                                                                                      <w:marBottom w:val="0"/>
                                                                                                                      <w:divBdr>
                                                                                                                        <w:top w:val="none" w:sz="0" w:space="0" w:color="auto"/>
                                                                                                                        <w:left w:val="none" w:sz="0" w:space="0" w:color="auto"/>
                                                                                                                        <w:bottom w:val="none" w:sz="0" w:space="0" w:color="auto"/>
                                                                                                                        <w:right w:val="none" w:sz="0" w:space="0" w:color="auto"/>
                                                                                                                      </w:divBdr>
                                                                                                                      <w:divsChild>
                                                                                                                        <w:div w:id="314259539">
                                                                                                                          <w:marLeft w:val="0"/>
                                                                                                                          <w:marRight w:val="0"/>
                                                                                                                          <w:marTop w:val="0"/>
                                                                                                                          <w:marBottom w:val="0"/>
                                                                                                                          <w:divBdr>
                                                                                                                            <w:top w:val="none" w:sz="0" w:space="0" w:color="auto"/>
                                                                                                                            <w:left w:val="none" w:sz="0" w:space="0" w:color="auto"/>
                                                                                                                            <w:bottom w:val="none" w:sz="0" w:space="0" w:color="auto"/>
                                                                                                                            <w:right w:val="none" w:sz="0" w:space="0" w:color="auto"/>
                                                                                                                          </w:divBdr>
                                                                                                                          <w:divsChild>
                                                                                                                            <w:div w:id="1650087929">
                                                                                                                              <w:marLeft w:val="0"/>
                                                                                                                              <w:marRight w:val="0"/>
                                                                                                                              <w:marTop w:val="120"/>
                                                                                                                              <w:marBottom w:val="0"/>
                                                                                                                              <w:divBdr>
                                                                                                                                <w:top w:val="none" w:sz="0" w:space="0" w:color="auto"/>
                                                                                                                                <w:left w:val="none" w:sz="0" w:space="0" w:color="auto"/>
                                                                                                                                <w:bottom w:val="none" w:sz="0" w:space="0" w:color="auto"/>
                                                                                                                                <w:right w:val="none" w:sz="0" w:space="0" w:color="auto"/>
                                                                                                                              </w:divBdr>
                                                                                                                              <w:divsChild>
                                                                                                                                <w:div w:id="306906155">
                                                                                                                                  <w:marLeft w:val="0"/>
                                                                                                                                  <w:marRight w:val="0"/>
                                                                                                                                  <w:marTop w:val="0"/>
                                                                                                                                  <w:marBottom w:val="0"/>
                                                                                                                                  <w:divBdr>
                                                                                                                                    <w:top w:val="none" w:sz="0" w:space="0" w:color="auto"/>
                                                                                                                                    <w:left w:val="none" w:sz="0" w:space="0" w:color="auto"/>
                                                                                                                                    <w:bottom w:val="none" w:sz="0" w:space="0" w:color="auto"/>
                                                                                                                                    <w:right w:val="none" w:sz="0" w:space="0" w:color="auto"/>
                                                                                                                                  </w:divBdr>
                                                                                                                                  <w:divsChild>
                                                                                                                                    <w:div w:id="507065925">
                                                                                                                                      <w:marLeft w:val="0"/>
                                                                                                                                      <w:marRight w:val="0"/>
                                                                                                                                      <w:marTop w:val="0"/>
                                                                                                                                      <w:marBottom w:val="0"/>
                                                                                                                                      <w:divBdr>
                                                                                                                                        <w:top w:val="none" w:sz="0" w:space="0" w:color="auto"/>
                                                                                                                                        <w:left w:val="none" w:sz="0" w:space="0" w:color="auto"/>
                                                                                                                                        <w:bottom w:val="none" w:sz="0" w:space="0" w:color="auto"/>
                                                                                                                                        <w:right w:val="none" w:sz="0" w:space="0" w:color="auto"/>
                                                                                                                                      </w:divBdr>
                                                                                                                                      <w:divsChild>
                                                                                                                                        <w:div w:id="24063453">
                                                                                                                                          <w:marLeft w:val="0"/>
                                                                                                                                          <w:marRight w:val="0"/>
                                                                                                                                          <w:marTop w:val="0"/>
                                                                                                                                          <w:marBottom w:val="0"/>
                                                                                                                                          <w:divBdr>
                                                                                                                                            <w:top w:val="none" w:sz="0" w:space="0" w:color="auto"/>
                                                                                                                                            <w:left w:val="none" w:sz="0" w:space="0" w:color="auto"/>
                                                                                                                                            <w:bottom w:val="none" w:sz="0" w:space="0" w:color="auto"/>
                                                                                                                                            <w:right w:val="none" w:sz="0" w:space="0" w:color="auto"/>
                                                                                                                                          </w:divBdr>
                                                                                                                                        </w:div>
                                                                                                                                        <w:div w:id="878214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7658587">
                                                                                                                                              <w:marLeft w:val="0"/>
                                                                                                                                              <w:marRight w:val="0"/>
                                                                                                                                              <w:marTop w:val="0"/>
                                                                                                                                              <w:marBottom w:val="0"/>
                                                                                                                                              <w:divBdr>
                                                                                                                                                <w:top w:val="none" w:sz="0" w:space="0" w:color="auto"/>
                                                                                                                                                <w:left w:val="none" w:sz="0" w:space="0" w:color="auto"/>
                                                                                                                                                <w:bottom w:val="none" w:sz="0" w:space="0" w:color="auto"/>
                                                                                                                                                <w:right w:val="none" w:sz="0" w:space="0" w:color="auto"/>
                                                                                                                                              </w:divBdr>
                                                                                                                                              <w:divsChild>
                                                                                                                                                <w:div w:id="90160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911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2990146">
                                                                                                                                              <w:marLeft w:val="0"/>
                                                                                                                                              <w:marRight w:val="0"/>
                                                                                                                                              <w:marTop w:val="0"/>
                                                                                                                                              <w:marBottom w:val="0"/>
                                                                                                                                              <w:divBdr>
                                                                                                                                                <w:top w:val="none" w:sz="0" w:space="0" w:color="auto"/>
                                                                                                                                                <w:left w:val="none" w:sz="0" w:space="0" w:color="auto"/>
                                                                                                                                                <w:bottom w:val="none" w:sz="0" w:space="0" w:color="auto"/>
                                                                                                                                                <w:right w:val="none" w:sz="0" w:space="0" w:color="auto"/>
                                                                                                                                              </w:divBdr>
                                                                                                                                              <w:divsChild>
                                                                                                                                                <w:div w:id="15368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234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3485959">
                                                                                                                                              <w:marLeft w:val="0"/>
                                                                                                                                              <w:marRight w:val="0"/>
                                                                                                                                              <w:marTop w:val="0"/>
                                                                                                                                              <w:marBottom w:val="0"/>
                                                                                                                                              <w:divBdr>
                                                                                                                                                <w:top w:val="none" w:sz="0" w:space="0" w:color="auto"/>
                                                                                                                                                <w:left w:val="none" w:sz="0" w:space="0" w:color="auto"/>
                                                                                                                                                <w:bottom w:val="none" w:sz="0" w:space="0" w:color="auto"/>
                                                                                                                                                <w:right w:val="none" w:sz="0" w:space="0" w:color="auto"/>
                                                                                                                                              </w:divBdr>
                                                                                                                                              <w:divsChild>
                                                                                                                                                <w:div w:id="10415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518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3616619">
                                                                                                                                              <w:marLeft w:val="0"/>
                                                                                                                                              <w:marRight w:val="0"/>
                                                                                                                                              <w:marTop w:val="0"/>
                                                                                                                                              <w:marBottom w:val="0"/>
                                                                                                                                              <w:divBdr>
                                                                                                                                                <w:top w:val="none" w:sz="0" w:space="0" w:color="auto"/>
                                                                                                                                                <w:left w:val="none" w:sz="0" w:space="0" w:color="auto"/>
                                                                                                                                                <w:bottom w:val="none" w:sz="0" w:space="0" w:color="auto"/>
                                                                                                                                                <w:right w:val="none" w:sz="0" w:space="0" w:color="auto"/>
                                                                                                                                              </w:divBdr>
                                                                                                                                              <w:divsChild>
                                                                                                                                                <w:div w:id="1150975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542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7384218">
                                                                                                                                              <w:marLeft w:val="0"/>
                                                                                                                                              <w:marRight w:val="0"/>
                                                                                                                                              <w:marTop w:val="0"/>
                                                                                                                                              <w:marBottom w:val="0"/>
                                                                                                                                              <w:divBdr>
                                                                                                                                                <w:top w:val="none" w:sz="0" w:space="0" w:color="auto"/>
                                                                                                                                                <w:left w:val="none" w:sz="0" w:space="0" w:color="auto"/>
                                                                                                                                                <w:bottom w:val="none" w:sz="0" w:space="0" w:color="auto"/>
                                                                                                                                                <w:right w:val="none" w:sz="0" w:space="0" w:color="auto"/>
                                                                                                                                              </w:divBdr>
                                                                                                                                              <w:divsChild>
                                                                                                                                                <w:div w:id="67117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605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6879046">
                                                                                                                                              <w:marLeft w:val="0"/>
                                                                                                                                              <w:marRight w:val="0"/>
                                                                                                                                              <w:marTop w:val="0"/>
                                                                                                                                              <w:marBottom w:val="0"/>
                                                                                                                                              <w:divBdr>
                                                                                                                                                <w:top w:val="none" w:sz="0" w:space="0" w:color="auto"/>
                                                                                                                                                <w:left w:val="none" w:sz="0" w:space="0" w:color="auto"/>
                                                                                                                                                <w:bottom w:val="none" w:sz="0" w:space="0" w:color="auto"/>
                                                                                                                                                <w:right w:val="none" w:sz="0" w:space="0" w:color="auto"/>
                                                                                                                                              </w:divBdr>
                                                                                                                                              <w:divsChild>
                                                                                                                                                <w:div w:id="42469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9749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3245223">
                                                                                                                                              <w:marLeft w:val="0"/>
                                                                                                                                              <w:marRight w:val="0"/>
                                                                                                                                              <w:marTop w:val="0"/>
                                                                                                                                              <w:marBottom w:val="0"/>
                                                                                                                                              <w:divBdr>
                                                                                                                                                <w:top w:val="none" w:sz="0" w:space="0" w:color="auto"/>
                                                                                                                                                <w:left w:val="none" w:sz="0" w:space="0" w:color="auto"/>
                                                                                                                                                <w:bottom w:val="none" w:sz="0" w:space="0" w:color="auto"/>
                                                                                                                                                <w:right w:val="none" w:sz="0" w:space="0" w:color="auto"/>
                                                                                                                                              </w:divBdr>
                                                                                                                                              <w:divsChild>
                                                                                                                                                <w:div w:id="108260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5295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5966360">
                                                                                                                                              <w:marLeft w:val="0"/>
                                                                                                                                              <w:marRight w:val="0"/>
                                                                                                                                              <w:marTop w:val="0"/>
                                                                                                                                              <w:marBottom w:val="0"/>
                                                                                                                                              <w:divBdr>
                                                                                                                                                <w:top w:val="none" w:sz="0" w:space="0" w:color="auto"/>
                                                                                                                                                <w:left w:val="none" w:sz="0" w:space="0" w:color="auto"/>
                                                                                                                                                <w:bottom w:val="none" w:sz="0" w:space="0" w:color="auto"/>
                                                                                                                                                <w:right w:val="none" w:sz="0" w:space="0" w:color="auto"/>
                                                                                                                                              </w:divBdr>
                                                                                                                                              <w:divsChild>
                                                                                                                                                <w:div w:id="168100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3695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5764001">
                                                                                                                                              <w:marLeft w:val="0"/>
                                                                                                                                              <w:marRight w:val="0"/>
                                                                                                                                              <w:marTop w:val="0"/>
                                                                                                                                              <w:marBottom w:val="0"/>
                                                                                                                                              <w:divBdr>
                                                                                                                                                <w:top w:val="none" w:sz="0" w:space="0" w:color="auto"/>
                                                                                                                                                <w:left w:val="none" w:sz="0" w:space="0" w:color="auto"/>
                                                                                                                                                <w:bottom w:val="none" w:sz="0" w:space="0" w:color="auto"/>
                                                                                                                                                <w:right w:val="none" w:sz="0" w:space="0" w:color="auto"/>
                                                                                                                                              </w:divBdr>
                                                                                                                                              <w:divsChild>
                                                                                                                                                <w:div w:id="197370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6256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355941">
                                                                                                                                              <w:marLeft w:val="0"/>
                                                                                                                                              <w:marRight w:val="0"/>
                                                                                                                                              <w:marTop w:val="0"/>
                                                                                                                                              <w:marBottom w:val="0"/>
                                                                                                                                              <w:divBdr>
                                                                                                                                                <w:top w:val="none" w:sz="0" w:space="0" w:color="auto"/>
                                                                                                                                                <w:left w:val="none" w:sz="0" w:space="0" w:color="auto"/>
                                                                                                                                                <w:bottom w:val="none" w:sz="0" w:space="0" w:color="auto"/>
                                                                                                                                                <w:right w:val="none" w:sz="0" w:space="0" w:color="auto"/>
                                                                                                                                              </w:divBdr>
                                                                                                                                              <w:divsChild>
                                                                                                                                                <w:div w:id="130358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2191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0102966">
                                                                                                                                              <w:marLeft w:val="0"/>
                                                                                                                                              <w:marRight w:val="0"/>
                                                                                                                                              <w:marTop w:val="0"/>
                                                                                                                                              <w:marBottom w:val="0"/>
                                                                                                                                              <w:divBdr>
                                                                                                                                                <w:top w:val="none" w:sz="0" w:space="0" w:color="auto"/>
                                                                                                                                                <w:left w:val="none" w:sz="0" w:space="0" w:color="auto"/>
                                                                                                                                                <w:bottom w:val="none" w:sz="0" w:space="0" w:color="auto"/>
                                                                                                                                                <w:right w:val="none" w:sz="0" w:space="0" w:color="auto"/>
                                                                                                                                              </w:divBdr>
                                                                                                                                              <w:divsChild>
                                                                                                                                                <w:div w:id="204243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2279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3214454">
                                                                                                                                              <w:marLeft w:val="0"/>
                                                                                                                                              <w:marRight w:val="0"/>
                                                                                                                                              <w:marTop w:val="0"/>
                                                                                                                                              <w:marBottom w:val="0"/>
                                                                                                                                              <w:divBdr>
                                                                                                                                                <w:top w:val="none" w:sz="0" w:space="0" w:color="auto"/>
                                                                                                                                                <w:left w:val="none" w:sz="0" w:space="0" w:color="auto"/>
                                                                                                                                                <w:bottom w:val="none" w:sz="0" w:space="0" w:color="auto"/>
                                                                                                                                                <w:right w:val="none" w:sz="0" w:space="0" w:color="auto"/>
                                                                                                                                              </w:divBdr>
                                                                                                                                              <w:divsChild>
                                                                                                                                                <w:div w:id="45286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7875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9576568">
                                                                                                                                              <w:marLeft w:val="0"/>
                                                                                                                                              <w:marRight w:val="0"/>
                                                                                                                                              <w:marTop w:val="0"/>
                                                                                                                                              <w:marBottom w:val="0"/>
                                                                                                                                              <w:divBdr>
                                                                                                                                                <w:top w:val="none" w:sz="0" w:space="0" w:color="auto"/>
                                                                                                                                                <w:left w:val="none" w:sz="0" w:space="0" w:color="auto"/>
                                                                                                                                                <w:bottom w:val="none" w:sz="0" w:space="0" w:color="auto"/>
                                                                                                                                                <w:right w:val="none" w:sz="0" w:space="0" w:color="auto"/>
                                                                                                                                              </w:divBdr>
                                                                                                                                              <w:divsChild>
                                                                                                                                                <w:div w:id="13206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1322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0771114">
                                                                                                                                              <w:marLeft w:val="0"/>
                                                                                                                                              <w:marRight w:val="0"/>
                                                                                                                                              <w:marTop w:val="0"/>
                                                                                                                                              <w:marBottom w:val="0"/>
                                                                                                                                              <w:divBdr>
                                                                                                                                                <w:top w:val="none" w:sz="0" w:space="0" w:color="auto"/>
                                                                                                                                                <w:left w:val="none" w:sz="0" w:space="0" w:color="auto"/>
                                                                                                                                                <w:bottom w:val="none" w:sz="0" w:space="0" w:color="auto"/>
                                                                                                                                                <w:right w:val="none" w:sz="0" w:space="0" w:color="auto"/>
                                                                                                                                              </w:divBdr>
                                                                                                                                              <w:divsChild>
                                                                                                                                                <w:div w:id="132855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2952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2143011">
                                                                                                                                              <w:marLeft w:val="0"/>
                                                                                                                                              <w:marRight w:val="0"/>
                                                                                                                                              <w:marTop w:val="0"/>
                                                                                                                                              <w:marBottom w:val="0"/>
                                                                                                                                              <w:divBdr>
                                                                                                                                                <w:top w:val="none" w:sz="0" w:space="0" w:color="auto"/>
                                                                                                                                                <w:left w:val="none" w:sz="0" w:space="0" w:color="auto"/>
                                                                                                                                                <w:bottom w:val="none" w:sz="0" w:space="0" w:color="auto"/>
                                                                                                                                                <w:right w:val="none" w:sz="0" w:space="0" w:color="auto"/>
                                                                                                                                              </w:divBdr>
                                                                                                                                              <w:divsChild>
                                                                                                                                                <w:div w:id="90783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3664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1200089">
                                                                                                                                              <w:marLeft w:val="0"/>
                                                                                                                                              <w:marRight w:val="0"/>
                                                                                                                                              <w:marTop w:val="0"/>
                                                                                                                                              <w:marBottom w:val="0"/>
                                                                                                                                              <w:divBdr>
                                                                                                                                                <w:top w:val="none" w:sz="0" w:space="0" w:color="auto"/>
                                                                                                                                                <w:left w:val="none" w:sz="0" w:space="0" w:color="auto"/>
                                                                                                                                                <w:bottom w:val="none" w:sz="0" w:space="0" w:color="auto"/>
                                                                                                                                                <w:right w:val="none" w:sz="0" w:space="0" w:color="auto"/>
                                                                                                                                              </w:divBdr>
                                                                                                                                              <w:divsChild>
                                                                                                                                                <w:div w:id="155997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0208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8232143">
                                                                                                                                              <w:marLeft w:val="0"/>
                                                                                                                                              <w:marRight w:val="0"/>
                                                                                                                                              <w:marTop w:val="0"/>
                                                                                                                                              <w:marBottom w:val="0"/>
                                                                                                                                              <w:divBdr>
                                                                                                                                                <w:top w:val="none" w:sz="0" w:space="0" w:color="auto"/>
                                                                                                                                                <w:left w:val="none" w:sz="0" w:space="0" w:color="auto"/>
                                                                                                                                                <w:bottom w:val="none" w:sz="0" w:space="0" w:color="auto"/>
                                                                                                                                                <w:right w:val="none" w:sz="0" w:space="0" w:color="auto"/>
                                                                                                                                              </w:divBdr>
                                                                                                                                              <w:divsChild>
                                                                                                                                                <w:div w:id="66817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6975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2725183">
                                                                                                                                              <w:marLeft w:val="0"/>
                                                                                                                                              <w:marRight w:val="0"/>
                                                                                                                                              <w:marTop w:val="0"/>
                                                                                                                                              <w:marBottom w:val="0"/>
                                                                                                                                              <w:divBdr>
                                                                                                                                                <w:top w:val="none" w:sz="0" w:space="0" w:color="auto"/>
                                                                                                                                                <w:left w:val="none" w:sz="0" w:space="0" w:color="auto"/>
                                                                                                                                                <w:bottom w:val="none" w:sz="0" w:space="0" w:color="auto"/>
                                                                                                                                                <w:right w:val="none" w:sz="0" w:space="0" w:color="auto"/>
                                                                                                                                              </w:divBdr>
                                                                                                                                              <w:divsChild>
                                                                                                                                                <w:div w:id="106675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7992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9368369">
                                                                                                                                              <w:marLeft w:val="0"/>
                                                                                                                                              <w:marRight w:val="0"/>
                                                                                                                                              <w:marTop w:val="0"/>
                                                                                                                                              <w:marBottom w:val="0"/>
                                                                                                                                              <w:divBdr>
                                                                                                                                                <w:top w:val="none" w:sz="0" w:space="0" w:color="auto"/>
                                                                                                                                                <w:left w:val="none" w:sz="0" w:space="0" w:color="auto"/>
                                                                                                                                                <w:bottom w:val="none" w:sz="0" w:space="0" w:color="auto"/>
                                                                                                                                                <w:right w:val="none" w:sz="0" w:space="0" w:color="auto"/>
                                                                                                                                              </w:divBdr>
                                                                                                                                              <w:divsChild>
                                                                                                                                                <w:div w:id="175061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2634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0314390">
                                                                                                                                              <w:marLeft w:val="0"/>
                                                                                                                                              <w:marRight w:val="0"/>
                                                                                                                                              <w:marTop w:val="0"/>
                                                                                                                                              <w:marBottom w:val="0"/>
                                                                                                                                              <w:divBdr>
                                                                                                                                                <w:top w:val="none" w:sz="0" w:space="0" w:color="auto"/>
                                                                                                                                                <w:left w:val="none" w:sz="0" w:space="0" w:color="auto"/>
                                                                                                                                                <w:bottom w:val="none" w:sz="0" w:space="0" w:color="auto"/>
                                                                                                                                                <w:right w:val="none" w:sz="0" w:space="0" w:color="auto"/>
                                                                                                                                              </w:divBdr>
                                                                                                                                              <w:divsChild>
                                                                                                                                                <w:div w:id="5802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7160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9006585">
                                                                                                                                              <w:marLeft w:val="0"/>
                                                                                                                                              <w:marRight w:val="0"/>
                                                                                                                                              <w:marTop w:val="0"/>
                                                                                                                                              <w:marBottom w:val="0"/>
                                                                                                                                              <w:divBdr>
                                                                                                                                                <w:top w:val="none" w:sz="0" w:space="0" w:color="auto"/>
                                                                                                                                                <w:left w:val="none" w:sz="0" w:space="0" w:color="auto"/>
                                                                                                                                                <w:bottom w:val="none" w:sz="0" w:space="0" w:color="auto"/>
                                                                                                                                                <w:right w:val="none" w:sz="0" w:space="0" w:color="auto"/>
                                                                                                                                              </w:divBdr>
                                                                                                                                              <w:divsChild>
                                                                                                                                                <w:div w:id="210267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7507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4108038">
                                                                                                                                              <w:marLeft w:val="0"/>
                                                                                                                                              <w:marRight w:val="0"/>
                                                                                                                                              <w:marTop w:val="0"/>
                                                                                                                                              <w:marBottom w:val="0"/>
                                                                                                                                              <w:divBdr>
                                                                                                                                                <w:top w:val="none" w:sz="0" w:space="0" w:color="auto"/>
                                                                                                                                                <w:left w:val="none" w:sz="0" w:space="0" w:color="auto"/>
                                                                                                                                                <w:bottom w:val="none" w:sz="0" w:space="0" w:color="auto"/>
                                                                                                                                                <w:right w:val="none" w:sz="0" w:space="0" w:color="auto"/>
                                                                                                                                              </w:divBdr>
                                                                                                                                              <w:divsChild>
                                                                                                                                                <w:div w:id="37296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2283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6698171">
                                                                                                                                              <w:marLeft w:val="0"/>
                                                                                                                                              <w:marRight w:val="0"/>
                                                                                                                                              <w:marTop w:val="0"/>
                                                                                                                                              <w:marBottom w:val="0"/>
                                                                                                                                              <w:divBdr>
                                                                                                                                                <w:top w:val="none" w:sz="0" w:space="0" w:color="auto"/>
                                                                                                                                                <w:left w:val="none" w:sz="0" w:space="0" w:color="auto"/>
                                                                                                                                                <w:bottom w:val="none" w:sz="0" w:space="0" w:color="auto"/>
                                                                                                                                                <w:right w:val="none" w:sz="0" w:space="0" w:color="auto"/>
                                                                                                                                              </w:divBdr>
                                                                                                                                              <w:divsChild>
                                                                                                                                                <w:div w:id="714935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4771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8431089">
                                                                                                                                              <w:marLeft w:val="0"/>
                                                                                                                                              <w:marRight w:val="0"/>
                                                                                                                                              <w:marTop w:val="0"/>
                                                                                                                                              <w:marBottom w:val="0"/>
                                                                                                                                              <w:divBdr>
                                                                                                                                                <w:top w:val="none" w:sz="0" w:space="0" w:color="auto"/>
                                                                                                                                                <w:left w:val="none" w:sz="0" w:space="0" w:color="auto"/>
                                                                                                                                                <w:bottom w:val="none" w:sz="0" w:space="0" w:color="auto"/>
                                                                                                                                                <w:right w:val="none" w:sz="0" w:space="0" w:color="auto"/>
                                                                                                                                              </w:divBdr>
                                                                                                                                              <w:divsChild>
                                                                                                                                                <w:div w:id="69935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9554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4450811">
                                                                                                                                              <w:marLeft w:val="0"/>
                                                                                                                                              <w:marRight w:val="0"/>
                                                                                                                                              <w:marTop w:val="0"/>
                                                                                                                                              <w:marBottom w:val="0"/>
                                                                                                                                              <w:divBdr>
                                                                                                                                                <w:top w:val="none" w:sz="0" w:space="0" w:color="auto"/>
                                                                                                                                                <w:left w:val="none" w:sz="0" w:space="0" w:color="auto"/>
                                                                                                                                                <w:bottom w:val="none" w:sz="0" w:space="0" w:color="auto"/>
                                                                                                                                                <w:right w:val="none" w:sz="0" w:space="0" w:color="auto"/>
                                                                                                                                              </w:divBdr>
                                                                                                                                              <w:divsChild>
                                                                                                                                                <w:div w:id="143386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5946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753452">
                                                                                                                                              <w:marLeft w:val="0"/>
                                                                                                                                              <w:marRight w:val="0"/>
                                                                                                                                              <w:marTop w:val="0"/>
                                                                                                                                              <w:marBottom w:val="0"/>
                                                                                                                                              <w:divBdr>
                                                                                                                                                <w:top w:val="none" w:sz="0" w:space="0" w:color="auto"/>
                                                                                                                                                <w:left w:val="none" w:sz="0" w:space="0" w:color="auto"/>
                                                                                                                                                <w:bottom w:val="none" w:sz="0" w:space="0" w:color="auto"/>
                                                                                                                                                <w:right w:val="none" w:sz="0" w:space="0" w:color="auto"/>
                                                                                                                                              </w:divBdr>
                                                                                                                                              <w:divsChild>
                                                                                                                                                <w:div w:id="119854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9840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3768205">
                                                                                                                                              <w:marLeft w:val="0"/>
                                                                                                                                              <w:marRight w:val="0"/>
                                                                                                                                              <w:marTop w:val="0"/>
                                                                                                                                              <w:marBottom w:val="0"/>
                                                                                                                                              <w:divBdr>
                                                                                                                                                <w:top w:val="none" w:sz="0" w:space="0" w:color="auto"/>
                                                                                                                                                <w:left w:val="none" w:sz="0" w:space="0" w:color="auto"/>
                                                                                                                                                <w:bottom w:val="none" w:sz="0" w:space="0" w:color="auto"/>
                                                                                                                                                <w:right w:val="none" w:sz="0" w:space="0" w:color="auto"/>
                                                                                                                                              </w:divBdr>
                                                                                                                                              <w:divsChild>
                                                                                                                                                <w:div w:id="182747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5135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6696200">
                                                                                                                                              <w:marLeft w:val="0"/>
                                                                                                                                              <w:marRight w:val="0"/>
                                                                                                                                              <w:marTop w:val="0"/>
                                                                                                                                              <w:marBottom w:val="0"/>
                                                                                                                                              <w:divBdr>
                                                                                                                                                <w:top w:val="none" w:sz="0" w:space="0" w:color="auto"/>
                                                                                                                                                <w:left w:val="none" w:sz="0" w:space="0" w:color="auto"/>
                                                                                                                                                <w:bottom w:val="none" w:sz="0" w:space="0" w:color="auto"/>
                                                                                                                                                <w:right w:val="none" w:sz="0" w:space="0" w:color="auto"/>
                                                                                                                                              </w:divBdr>
                                                                                                                                              <w:divsChild>
                                                                                                                                                <w:div w:id="136544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0928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008031">
                                                                                                                                              <w:marLeft w:val="0"/>
                                                                                                                                              <w:marRight w:val="0"/>
                                                                                                                                              <w:marTop w:val="0"/>
                                                                                                                                              <w:marBottom w:val="0"/>
                                                                                                                                              <w:divBdr>
                                                                                                                                                <w:top w:val="none" w:sz="0" w:space="0" w:color="auto"/>
                                                                                                                                                <w:left w:val="none" w:sz="0" w:space="0" w:color="auto"/>
                                                                                                                                                <w:bottom w:val="none" w:sz="0" w:space="0" w:color="auto"/>
                                                                                                                                                <w:right w:val="none" w:sz="0" w:space="0" w:color="auto"/>
                                                                                                                                              </w:divBdr>
                                                                                                                                              <w:divsChild>
                                                                                                                                                <w:div w:id="161633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3364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8219214">
                                                                                                                                              <w:marLeft w:val="0"/>
                                                                                                                                              <w:marRight w:val="0"/>
                                                                                                                                              <w:marTop w:val="0"/>
                                                                                                                                              <w:marBottom w:val="0"/>
                                                                                                                                              <w:divBdr>
                                                                                                                                                <w:top w:val="none" w:sz="0" w:space="0" w:color="auto"/>
                                                                                                                                                <w:left w:val="none" w:sz="0" w:space="0" w:color="auto"/>
                                                                                                                                                <w:bottom w:val="none" w:sz="0" w:space="0" w:color="auto"/>
                                                                                                                                                <w:right w:val="none" w:sz="0" w:space="0" w:color="auto"/>
                                                                                                                                              </w:divBdr>
                                                                                                                                              <w:divsChild>
                                                                                                                                                <w:div w:id="25232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0778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8808439">
                                                                                                                                              <w:marLeft w:val="0"/>
                                                                                                                                              <w:marRight w:val="0"/>
                                                                                                                                              <w:marTop w:val="0"/>
                                                                                                                                              <w:marBottom w:val="0"/>
                                                                                                                                              <w:divBdr>
                                                                                                                                                <w:top w:val="none" w:sz="0" w:space="0" w:color="auto"/>
                                                                                                                                                <w:left w:val="none" w:sz="0" w:space="0" w:color="auto"/>
                                                                                                                                                <w:bottom w:val="none" w:sz="0" w:space="0" w:color="auto"/>
                                                                                                                                                <w:right w:val="none" w:sz="0" w:space="0" w:color="auto"/>
                                                                                                                                              </w:divBdr>
                                                                                                                                              <w:divsChild>
                                                                                                                                                <w:div w:id="167105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826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252390">
                                                                                                                                              <w:marLeft w:val="0"/>
                                                                                                                                              <w:marRight w:val="0"/>
                                                                                                                                              <w:marTop w:val="0"/>
                                                                                                                                              <w:marBottom w:val="0"/>
                                                                                                                                              <w:divBdr>
                                                                                                                                                <w:top w:val="none" w:sz="0" w:space="0" w:color="auto"/>
                                                                                                                                                <w:left w:val="none" w:sz="0" w:space="0" w:color="auto"/>
                                                                                                                                                <w:bottom w:val="none" w:sz="0" w:space="0" w:color="auto"/>
                                                                                                                                                <w:right w:val="none" w:sz="0" w:space="0" w:color="auto"/>
                                                                                                                                              </w:divBdr>
                                                                                                                                              <w:divsChild>
                                                                                                                                                <w:div w:id="55392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2624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0704905">
                                                                                                                                              <w:marLeft w:val="0"/>
                                                                                                                                              <w:marRight w:val="0"/>
                                                                                                                                              <w:marTop w:val="0"/>
                                                                                                                                              <w:marBottom w:val="0"/>
                                                                                                                                              <w:divBdr>
                                                                                                                                                <w:top w:val="none" w:sz="0" w:space="0" w:color="auto"/>
                                                                                                                                                <w:left w:val="none" w:sz="0" w:space="0" w:color="auto"/>
                                                                                                                                                <w:bottom w:val="none" w:sz="0" w:space="0" w:color="auto"/>
                                                                                                                                                <w:right w:val="none" w:sz="0" w:space="0" w:color="auto"/>
                                                                                                                                              </w:divBdr>
                                                                                                                                              <w:divsChild>
                                                                                                                                                <w:div w:id="22931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5739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2689866">
                                                                                                                                              <w:marLeft w:val="0"/>
                                                                                                                                              <w:marRight w:val="0"/>
                                                                                                                                              <w:marTop w:val="0"/>
                                                                                                                                              <w:marBottom w:val="0"/>
                                                                                                                                              <w:divBdr>
                                                                                                                                                <w:top w:val="none" w:sz="0" w:space="0" w:color="auto"/>
                                                                                                                                                <w:left w:val="none" w:sz="0" w:space="0" w:color="auto"/>
                                                                                                                                                <w:bottom w:val="none" w:sz="0" w:space="0" w:color="auto"/>
                                                                                                                                                <w:right w:val="none" w:sz="0" w:space="0" w:color="auto"/>
                                                                                                                                              </w:divBdr>
                                                                                                                                              <w:divsChild>
                                                                                                                                                <w:div w:id="84235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74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415525">
      <w:bodyDiv w:val="1"/>
      <w:marLeft w:val="0"/>
      <w:marRight w:val="0"/>
      <w:marTop w:val="0"/>
      <w:marBottom w:val="0"/>
      <w:divBdr>
        <w:top w:val="none" w:sz="0" w:space="0" w:color="auto"/>
        <w:left w:val="none" w:sz="0" w:space="0" w:color="auto"/>
        <w:bottom w:val="none" w:sz="0" w:space="0" w:color="auto"/>
        <w:right w:val="none" w:sz="0" w:space="0" w:color="auto"/>
      </w:divBdr>
    </w:div>
    <w:div w:id="243682036">
      <w:bodyDiv w:val="1"/>
      <w:marLeft w:val="0"/>
      <w:marRight w:val="0"/>
      <w:marTop w:val="0"/>
      <w:marBottom w:val="0"/>
      <w:divBdr>
        <w:top w:val="none" w:sz="0" w:space="0" w:color="auto"/>
        <w:left w:val="none" w:sz="0" w:space="0" w:color="auto"/>
        <w:bottom w:val="none" w:sz="0" w:space="0" w:color="auto"/>
        <w:right w:val="none" w:sz="0" w:space="0" w:color="auto"/>
      </w:divBdr>
    </w:div>
    <w:div w:id="328867954">
      <w:bodyDiv w:val="1"/>
      <w:marLeft w:val="0"/>
      <w:marRight w:val="0"/>
      <w:marTop w:val="0"/>
      <w:marBottom w:val="0"/>
      <w:divBdr>
        <w:top w:val="none" w:sz="0" w:space="0" w:color="auto"/>
        <w:left w:val="none" w:sz="0" w:space="0" w:color="auto"/>
        <w:bottom w:val="none" w:sz="0" w:space="0" w:color="auto"/>
        <w:right w:val="none" w:sz="0" w:space="0" w:color="auto"/>
      </w:divBdr>
    </w:div>
    <w:div w:id="343674063">
      <w:bodyDiv w:val="1"/>
      <w:marLeft w:val="0"/>
      <w:marRight w:val="0"/>
      <w:marTop w:val="0"/>
      <w:marBottom w:val="0"/>
      <w:divBdr>
        <w:top w:val="none" w:sz="0" w:space="0" w:color="auto"/>
        <w:left w:val="none" w:sz="0" w:space="0" w:color="auto"/>
        <w:bottom w:val="none" w:sz="0" w:space="0" w:color="auto"/>
        <w:right w:val="none" w:sz="0" w:space="0" w:color="auto"/>
      </w:divBdr>
    </w:div>
    <w:div w:id="346641203">
      <w:bodyDiv w:val="1"/>
      <w:marLeft w:val="0"/>
      <w:marRight w:val="0"/>
      <w:marTop w:val="0"/>
      <w:marBottom w:val="0"/>
      <w:divBdr>
        <w:top w:val="none" w:sz="0" w:space="0" w:color="auto"/>
        <w:left w:val="none" w:sz="0" w:space="0" w:color="auto"/>
        <w:bottom w:val="none" w:sz="0" w:space="0" w:color="auto"/>
        <w:right w:val="none" w:sz="0" w:space="0" w:color="auto"/>
      </w:divBdr>
    </w:div>
    <w:div w:id="379521653">
      <w:bodyDiv w:val="1"/>
      <w:marLeft w:val="0"/>
      <w:marRight w:val="0"/>
      <w:marTop w:val="0"/>
      <w:marBottom w:val="0"/>
      <w:divBdr>
        <w:top w:val="none" w:sz="0" w:space="0" w:color="auto"/>
        <w:left w:val="none" w:sz="0" w:space="0" w:color="auto"/>
        <w:bottom w:val="none" w:sz="0" w:space="0" w:color="auto"/>
        <w:right w:val="none" w:sz="0" w:space="0" w:color="auto"/>
      </w:divBdr>
      <w:divsChild>
        <w:div w:id="9369128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5180132">
              <w:marLeft w:val="0"/>
              <w:marRight w:val="0"/>
              <w:marTop w:val="0"/>
              <w:marBottom w:val="0"/>
              <w:divBdr>
                <w:top w:val="none" w:sz="0" w:space="0" w:color="auto"/>
                <w:left w:val="none" w:sz="0" w:space="0" w:color="auto"/>
                <w:bottom w:val="none" w:sz="0" w:space="0" w:color="auto"/>
                <w:right w:val="none" w:sz="0" w:space="0" w:color="auto"/>
              </w:divBdr>
              <w:divsChild>
                <w:div w:id="166508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7702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5222826">
              <w:marLeft w:val="0"/>
              <w:marRight w:val="0"/>
              <w:marTop w:val="0"/>
              <w:marBottom w:val="0"/>
              <w:divBdr>
                <w:top w:val="none" w:sz="0" w:space="0" w:color="auto"/>
                <w:left w:val="none" w:sz="0" w:space="0" w:color="auto"/>
                <w:bottom w:val="none" w:sz="0" w:space="0" w:color="auto"/>
                <w:right w:val="none" w:sz="0" w:space="0" w:color="auto"/>
              </w:divBdr>
              <w:divsChild>
                <w:div w:id="1573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7359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9063229">
              <w:marLeft w:val="0"/>
              <w:marRight w:val="0"/>
              <w:marTop w:val="0"/>
              <w:marBottom w:val="0"/>
              <w:divBdr>
                <w:top w:val="none" w:sz="0" w:space="0" w:color="auto"/>
                <w:left w:val="none" w:sz="0" w:space="0" w:color="auto"/>
                <w:bottom w:val="none" w:sz="0" w:space="0" w:color="auto"/>
                <w:right w:val="none" w:sz="0" w:space="0" w:color="auto"/>
              </w:divBdr>
              <w:divsChild>
                <w:div w:id="65865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7531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340000">
              <w:marLeft w:val="0"/>
              <w:marRight w:val="0"/>
              <w:marTop w:val="0"/>
              <w:marBottom w:val="0"/>
              <w:divBdr>
                <w:top w:val="none" w:sz="0" w:space="0" w:color="auto"/>
                <w:left w:val="none" w:sz="0" w:space="0" w:color="auto"/>
                <w:bottom w:val="none" w:sz="0" w:space="0" w:color="auto"/>
                <w:right w:val="none" w:sz="0" w:space="0" w:color="auto"/>
              </w:divBdr>
              <w:divsChild>
                <w:div w:id="158599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5642128">
      <w:bodyDiv w:val="1"/>
      <w:marLeft w:val="0"/>
      <w:marRight w:val="0"/>
      <w:marTop w:val="0"/>
      <w:marBottom w:val="0"/>
      <w:divBdr>
        <w:top w:val="none" w:sz="0" w:space="0" w:color="auto"/>
        <w:left w:val="none" w:sz="0" w:space="0" w:color="auto"/>
        <w:bottom w:val="none" w:sz="0" w:space="0" w:color="auto"/>
        <w:right w:val="none" w:sz="0" w:space="0" w:color="auto"/>
      </w:divBdr>
    </w:div>
    <w:div w:id="391925576">
      <w:bodyDiv w:val="1"/>
      <w:marLeft w:val="0"/>
      <w:marRight w:val="0"/>
      <w:marTop w:val="0"/>
      <w:marBottom w:val="0"/>
      <w:divBdr>
        <w:top w:val="none" w:sz="0" w:space="0" w:color="auto"/>
        <w:left w:val="none" w:sz="0" w:space="0" w:color="auto"/>
        <w:bottom w:val="none" w:sz="0" w:space="0" w:color="auto"/>
        <w:right w:val="none" w:sz="0" w:space="0" w:color="auto"/>
      </w:divBdr>
    </w:div>
    <w:div w:id="465665959">
      <w:bodyDiv w:val="1"/>
      <w:marLeft w:val="0"/>
      <w:marRight w:val="0"/>
      <w:marTop w:val="0"/>
      <w:marBottom w:val="0"/>
      <w:divBdr>
        <w:top w:val="none" w:sz="0" w:space="0" w:color="auto"/>
        <w:left w:val="none" w:sz="0" w:space="0" w:color="auto"/>
        <w:bottom w:val="none" w:sz="0" w:space="0" w:color="auto"/>
        <w:right w:val="none" w:sz="0" w:space="0" w:color="auto"/>
      </w:divBdr>
    </w:div>
    <w:div w:id="572160228">
      <w:bodyDiv w:val="1"/>
      <w:marLeft w:val="0"/>
      <w:marRight w:val="0"/>
      <w:marTop w:val="0"/>
      <w:marBottom w:val="0"/>
      <w:divBdr>
        <w:top w:val="none" w:sz="0" w:space="0" w:color="auto"/>
        <w:left w:val="none" w:sz="0" w:space="0" w:color="auto"/>
        <w:bottom w:val="none" w:sz="0" w:space="0" w:color="auto"/>
        <w:right w:val="none" w:sz="0" w:space="0" w:color="auto"/>
      </w:divBdr>
      <w:divsChild>
        <w:div w:id="143822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3929962">
              <w:marLeft w:val="0"/>
              <w:marRight w:val="0"/>
              <w:marTop w:val="0"/>
              <w:marBottom w:val="0"/>
              <w:divBdr>
                <w:top w:val="none" w:sz="0" w:space="0" w:color="auto"/>
                <w:left w:val="none" w:sz="0" w:space="0" w:color="auto"/>
                <w:bottom w:val="none" w:sz="0" w:space="0" w:color="auto"/>
                <w:right w:val="none" w:sz="0" w:space="0" w:color="auto"/>
              </w:divBdr>
              <w:divsChild>
                <w:div w:id="1510942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9375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5980733">
              <w:marLeft w:val="0"/>
              <w:marRight w:val="0"/>
              <w:marTop w:val="0"/>
              <w:marBottom w:val="0"/>
              <w:divBdr>
                <w:top w:val="none" w:sz="0" w:space="0" w:color="auto"/>
                <w:left w:val="none" w:sz="0" w:space="0" w:color="auto"/>
                <w:bottom w:val="none" w:sz="0" w:space="0" w:color="auto"/>
                <w:right w:val="none" w:sz="0" w:space="0" w:color="auto"/>
              </w:divBdr>
              <w:divsChild>
                <w:div w:id="189701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653605">
      <w:bodyDiv w:val="1"/>
      <w:marLeft w:val="0"/>
      <w:marRight w:val="0"/>
      <w:marTop w:val="0"/>
      <w:marBottom w:val="0"/>
      <w:divBdr>
        <w:top w:val="none" w:sz="0" w:space="0" w:color="auto"/>
        <w:left w:val="none" w:sz="0" w:space="0" w:color="auto"/>
        <w:bottom w:val="none" w:sz="0" w:space="0" w:color="auto"/>
        <w:right w:val="none" w:sz="0" w:space="0" w:color="auto"/>
      </w:divBdr>
      <w:divsChild>
        <w:div w:id="1091122728">
          <w:marLeft w:val="0"/>
          <w:marRight w:val="0"/>
          <w:marTop w:val="0"/>
          <w:marBottom w:val="120"/>
          <w:divBdr>
            <w:top w:val="none" w:sz="0" w:space="0" w:color="auto"/>
            <w:left w:val="none" w:sz="0" w:space="0" w:color="auto"/>
            <w:bottom w:val="none" w:sz="0" w:space="0" w:color="auto"/>
            <w:right w:val="none" w:sz="0" w:space="0" w:color="auto"/>
          </w:divBdr>
        </w:div>
        <w:div w:id="1202862375">
          <w:marLeft w:val="0"/>
          <w:marRight w:val="0"/>
          <w:marTop w:val="0"/>
          <w:marBottom w:val="120"/>
          <w:divBdr>
            <w:top w:val="none" w:sz="0" w:space="0" w:color="auto"/>
            <w:left w:val="none" w:sz="0" w:space="0" w:color="auto"/>
            <w:bottom w:val="none" w:sz="0" w:space="0" w:color="auto"/>
            <w:right w:val="none" w:sz="0" w:space="0" w:color="auto"/>
          </w:divBdr>
        </w:div>
      </w:divsChild>
    </w:div>
    <w:div w:id="879635113">
      <w:bodyDiv w:val="1"/>
      <w:marLeft w:val="0"/>
      <w:marRight w:val="0"/>
      <w:marTop w:val="0"/>
      <w:marBottom w:val="0"/>
      <w:divBdr>
        <w:top w:val="none" w:sz="0" w:space="0" w:color="auto"/>
        <w:left w:val="none" w:sz="0" w:space="0" w:color="auto"/>
        <w:bottom w:val="none" w:sz="0" w:space="0" w:color="auto"/>
        <w:right w:val="none" w:sz="0" w:space="0" w:color="auto"/>
      </w:divBdr>
    </w:div>
    <w:div w:id="930965481">
      <w:bodyDiv w:val="1"/>
      <w:marLeft w:val="0"/>
      <w:marRight w:val="0"/>
      <w:marTop w:val="0"/>
      <w:marBottom w:val="0"/>
      <w:divBdr>
        <w:top w:val="none" w:sz="0" w:space="0" w:color="auto"/>
        <w:left w:val="none" w:sz="0" w:space="0" w:color="auto"/>
        <w:bottom w:val="none" w:sz="0" w:space="0" w:color="auto"/>
        <w:right w:val="none" w:sz="0" w:space="0" w:color="auto"/>
      </w:divBdr>
    </w:div>
    <w:div w:id="977686799">
      <w:bodyDiv w:val="1"/>
      <w:marLeft w:val="0"/>
      <w:marRight w:val="0"/>
      <w:marTop w:val="0"/>
      <w:marBottom w:val="0"/>
      <w:divBdr>
        <w:top w:val="none" w:sz="0" w:space="0" w:color="auto"/>
        <w:left w:val="none" w:sz="0" w:space="0" w:color="auto"/>
        <w:bottom w:val="none" w:sz="0" w:space="0" w:color="auto"/>
        <w:right w:val="none" w:sz="0" w:space="0" w:color="auto"/>
      </w:divBdr>
    </w:div>
    <w:div w:id="1027827810">
      <w:bodyDiv w:val="1"/>
      <w:marLeft w:val="0"/>
      <w:marRight w:val="0"/>
      <w:marTop w:val="0"/>
      <w:marBottom w:val="0"/>
      <w:divBdr>
        <w:top w:val="none" w:sz="0" w:space="0" w:color="auto"/>
        <w:left w:val="none" w:sz="0" w:space="0" w:color="auto"/>
        <w:bottom w:val="none" w:sz="0" w:space="0" w:color="auto"/>
        <w:right w:val="none" w:sz="0" w:space="0" w:color="auto"/>
      </w:divBdr>
    </w:div>
    <w:div w:id="1037388507">
      <w:bodyDiv w:val="1"/>
      <w:marLeft w:val="0"/>
      <w:marRight w:val="0"/>
      <w:marTop w:val="0"/>
      <w:marBottom w:val="0"/>
      <w:divBdr>
        <w:top w:val="none" w:sz="0" w:space="0" w:color="auto"/>
        <w:left w:val="none" w:sz="0" w:space="0" w:color="auto"/>
        <w:bottom w:val="none" w:sz="0" w:space="0" w:color="auto"/>
        <w:right w:val="none" w:sz="0" w:space="0" w:color="auto"/>
      </w:divBdr>
      <w:divsChild>
        <w:div w:id="18162203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7291422">
              <w:marLeft w:val="0"/>
              <w:marRight w:val="0"/>
              <w:marTop w:val="0"/>
              <w:marBottom w:val="0"/>
              <w:divBdr>
                <w:top w:val="none" w:sz="0" w:space="0" w:color="auto"/>
                <w:left w:val="none" w:sz="0" w:space="0" w:color="auto"/>
                <w:bottom w:val="none" w:sz="0" w:space="0" w:color="auto"/>
                <w:right w:val="none" w:sz="0" w:space="0" w:color="auto"/>
              </w:divBdr>
              <w:divsChild>
                <w:div w:id="20513016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6103002">
                      <w:marLeft w:val="0"/>
                      <w:marRight w:val="0"/>
                      <w:marTop w:val="0"/>
                      <w:marBottom w:val="0"/>
                      <w:divBdr>
                        <w:top w:val="none" w:sz="0" w:space="0" w:color="auto"/>
                        <w:left w:val="none" w:sz="0" w:space="0" w:color="auto"/>
                        <w:bottom w:val="none" w:sz="0" w:space="0" w:color="auto"/>
                        <w:right w:val="none" w:sz="0" w:space="0" w:color="auto"/>
                      </w:divBdr>
                      <w:divsChild>
                        <w:div w:id="20994756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406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7506511">
      <w:bodyDiv w:val="1"/>
      <w:marLeft w:val="0"/>
      <w:marRight w:val="0"/>
      <w:marTop w:val="0"/>
      <w:marBottom w:val="0"/>
      <w:divBdr>
        <w:top w:val="none" w:sz="0" w:space="0" w:color="auto"/>
        <w:left w:val="none" w:sz="0" w:space="0" w:color="auto"/>
        <w:bottom w:val="none" w:sz="0" w:space="0" w:color="auto"/>
        <w:right w:val="none" w:sz="0" w:space="0" w:color="auto"/>
      </w:divBdr>
    </w:div>
    <w:div w:id="1177383175">
      <w:bodyDiv w:val="1"/>
      <w:marLeft w:val="0"/>
      <w:marRight w:val="0"/>
      <w:marTop w:val="0"/>
      <w:marBottom w:val="0"/>
      <w:divBdr>
        <w:top w:val="none" w:sz="0" w:space="0" w:color="auto"/>
        <w:left w:val="none" w:sz="0" w:space="0" w:color="auto"/>
        <w:bottom w:val="none" w:sz="0" w:space="0" w:color="auto"/>
        <w:right w:val="none" w:sz="0" w:space="0" w:color="auto"/>
      </w:divBdr>
    </w:div>
    <w:div w:id="1198465465">
      <w:bodyDiv w:val="1"/>
      <w:marLeft w:val="0"/>
      <w:marRight w:val="0"/>
      <w:marTop w:val="0"/>
      <w:marBottom w:val="0"/>
      <w:divBdr>
        <w:top w:val="none" w:sz="0" w:space="0" w:color="auto"/>
        <w:left w:val="none" w:sz="0" w:space="0" w:color="auto"/>
        <w:bottom w:val="none" w:sz="0" w:space="0" w:color="auto"/>
        <w:right w:val="none" w:sz="0" w:space="0" w:color="auto"/>
      </w:divBdr>
    </w:div>
    <w:div w:id="1224946815">
      <w:bodyDiv w:val="1"/>
      <w:marLeft w:val="0"/>
      <w:marRight w:val="0"/>
      <w:marTop w:val="0"/>
      <w:marBottom w:val="0"/>
      <w:divBdr>
        <w:top w:val="none" w:sz="0" w:space="0" w:color="auto"/>
        <w:left w:val="none" w:sz="0" w:space="0" w:color="auto"/>
        <w:bottom w:val="none" w:sz="0" w:space="0" w:color="auto"/>
        <w:right w:val="none" w:sz="0" w:space="0" w:color="auto"/>
      </w:divBdr>
    </w:div>
    <w:div w:id="1230533994">
      <w:bodyDiv w:val="1"/>
      <w:marLeft w:val="0"/>
      <w:marRight w:val="0"/>
      <w:marTop w:val="0"/>
      <w:marBottom w:val="0"/>
      <w:divBdr>
        <w:top w:val="none" w:sz="0" w:space="0" w:color="auto"/>
        <w:left w:val="none" w:sz="0" w:space="0" w:color="auto"/>
        <w:bottom w:val="none" w:sz="0" w:space="0" w:color="auto"/>
        <w:right w:val="none" w:sz="0" w:space="0" w:color="auto"/>
      </w:divBdr>
    </w:div>
    <w:div w:id="1231694197">
      <w:bodyDiv w:val="1"/>
      <w:marLeft w:val="0"/>
      <w:marRight w:val="0"/>
      <w:marTop w:val="0"/>
      <w:marBottom w:val="0"/>
      <w:divBdr>
        <w:top w:val="none" w:sz="0" w:space="0" w:color="auto"/>
        <w:left w:val="none" w:sz="0" w:space="0" w:color="auto"/>
        <w:bottom w:val="none" w:sz="0" w:space="0" w:color="auto"/>
        <w:right w:val="none" w:sz="0" w:space="0" w:color="auto"/>
      </w:divBdr>
    </w:div>
    <w:div w:id="1247307461">
      <w:bodyDiv w:val="1"/>
      <w:marLeft w:val="0"/>
      <w:marRight w:val="0"/>
      <w:marTop w:val="0"/>
      <w:marBottom w:val="0"/>
      <w:divBdr>
        <w:top w:val="none" w:sz="0" w:space="0" w:color="auto"/>
        <w:left w:val="none" w:sz="0" w:space="0" w:color="auto"/>
        <w:bottom w:val="none" w:sz="0" w:space="0" w:color="auto"/>
        <w:right w:val="none" w:sz="0" w:space="0" w:color="auto"/>
      </w:divBdr>
      <w:divsChild>
        <w:div w:id="4782260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0124460">
              <w:marLeft w:val="0"/>
              <w:marRight w:val="0"/>
              <w:marTop w:val="0"/>
              <w:marBottom w:val="0"/>
              <w:divBdr>
                <w:top w:val="none" w:sz="0" w:space="0" w:color="auto"/>
                <w:left w:val="none" w:sz="0" w:space="0" w:color="auto"/>
                <w:bottom w:val="none" w:sz="0" w:space="0" w:color="auto"/>
                <w:right w:val="none" w:sz="0" w:space="0" w:color="auto"/>
              </w:divBdr>
              <w:divsChild>
                <w:div w:id="2027959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4713822">
                      <w:marLeft w:val="0"/>
                      <w:marRight w:val="0"/>
                      <w:marTop w:val="0"/>
                      <w:marBottom w:val="0"/>
                      <w:divBdr>
                        <w:top w:val="none" w:sz="0" w:space="0" w:color="auto"/>
                        <w:left w:val="none" w:sz="0" w:space="0" w:color="auto"/>
                        <w:bottom w:val="none" w:sz="0" w:space="0" w:color="auto"/>
                        <w:right w:val="none" w:sz="0" w:space="0" w:color="auto"/>
                      </w:divBdr>
                      <w:divsChild>
                        <w:div w:id="75886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66420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5997673">
              <w:marLeft w:val="0"/>
              <w:marRight w:val="0"/>
              <w:marTop w:val="0"/>
              <w:marBottom w:val="0"/>
              <w:divBdr>
                <w:top w:val="none" w:sz="0" w:space="0" w:color="auto"/>
                <w:left w:val="none" w:sz="0" w:space="0" w:color="auto"/>
                <w:bottom w:val="none" w:sz="0" w:space="0" w:color="auto"/>
                <w:right w:val="none" w:sz="0" w:space="0" w:color="auto"/>
              </w:divBdr>
              <w:divsChild>
                <w:div w:id="17252519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5224305">
                      <w:marLeft w:val="0"/>
                      <w:marRight w:val="0"/>
                      <w:marTop w:val="0"/>
                      <w:marBottom w:val="0"/>
                      <w:divBdr>
                        <w:top w:val="none" w:sz="0" w:space="0" w:color="auto"/>
                        <w:left w:val="none" w:sz="0" w:space="0" w:color="auto"/>
                        <w:bottom w:val="none" w:sz="0" w:space="0" w:color="auto"/>
                        <w:right w:val="none" w:sz="0" w:space="0" w:color="auto"/>
                      </w:divBdr>
                      <w:divsChild>
                        <w:div w:id="474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1941756">
      <w:bodyDiv w:val="1"/>
      <w:marLeft w:val="0"/>
      <w:marRight w:val="0"/>
      <w:marTop w:val="0"/>
      <w:marBottom w:val="0"/>
      <w:divBdr>
        <w:top w:val="none" w:sz="0" w:space="0" w:color="auto"/>
        <w:left w:val="none" w:sz="0" w:space="0" w:color="auto"/>
        <w:bottom w:val="none" w:sz="0" w:space="0" w:color="auto"/>
        <w:right w:val="none" w:sz="0" w:space="0" w:color="auto"/>
      </w:divBdr>
    </w:div>
    <w:div w:id="1360735589">
      <w:bodyDiv w:val="1"/>
      <w:marLeft w:val="0"/>
      <w:marRight w:val="0"/>
      <w:marTop w:val="0"/>
      <w:marBottom w:val="0"/>
      <w:divBdr>
        <w:top w:val="none" w:sz="0" w:space="0" w:color="auto"/>
        <w:left w:val="none" w:sz="0" w:space="0" w:color="auto"/>
        <w:bottom w:val="none" w:sz="0" w:space="0" w:color="auto"/>
        <w:right w:val="none" w:sz="0" w:space="0" w:color="auto"/>
      </w:divBdr>
    </w:div>
    <w:div w:id="1536504517">
      <w:bodyDiv w:val="1"/>
      <w:marLeft w:val="0"/>
      <w:marRight w:val="0"/>
      <w:marTop w:val="0"/>
      <w:marBottom w:val="0"/>
      <w:divBdr>
        <w:top w:val="none" w:sz="0" w:space="0" w:color="auto"/>
        <w:left w:val="none" w:sz="0" w:space="0" w:color="auto"/>
        <w:bottom w:val="none" w:sz="0" w:space="0" w:color="auto"/>
        <w:right w:val="none" w:sz="0" w:space="0" w:color="auto"/>
      </w:divBdr>
    </w:div>
    <w:div w:id="1553154804">
      <w:bodyDiv w:val="1"/>
      <w:marLeft w:val="0"/>
      <w:marRight w:val="0"/>
      <w:marTop w:val="0"/>
      <w:marBottom w:val="0"/>
      <w:divBdr>
        <w:top w:val="none" w:sz="0" w:space="0" w:color="auto"/>
        <w:left w:val="none" w:sz="0" w:space="0" w:color="auto"/>
        <w:bottom w:val="none" w:sz="0" w:space="0" w:color="auto"/>
        <w:right w:val="none" w:sz="0" w:space="0" w:color="auto"/>
      </w:divBdr>
    </w:div>
    <w:div w:id="1675571993">
      <w:bodyDiv w:val="1"/>
      <w:marLeft w:val="0"/>
      <w:marRight w:val="0"/>
      <w:marTop w:val="0"/>
      <w:marBottom w:val="0"/>
      <w:divBdr>
        <w:top w:val="none" w:sz="0" w:space="0" w:color="auto"/>
        <w:left w:val="none" w:sz="0" w:space="0" w:color="auto"/>
        <w:bottom w:val="none" w:sz="0" w:space="0" w:color="auto"/>
        <w:right w:val="none" w:sz="0" w:space="0" w:color="auto"/>
      </w:divBdr>
    </w:div>
    <w:div w:id="1732195163">
      <w:bodyDiv w:val="1"/>
      <w:marLeft w:val="0"/>
      <w:marRight w:val="0"/>
      <w:marTop w:val="0"/>
      <w:marBottom w:val="0"/>
      <w:divBdr>
        <w:top w:val="none" w:sz="0" w:space="0" w:color="auto"/>
        <w:left w:val="none" w:sz="0" w:space="0" w:color="auto"/>
        <w:bottom w:val="none" w:sz="0" w:space="0" w:color="auto"/>
        <w:right w:val="none" w:sz="0" w:space="0" w:color="auto"/>
      </w:divBdr>
    </w:div>
    <w:div w:id="1870482308">
      <w:bodyDiv w:val="1"/>
      <w:marLeft w:val="0"/>
      <w:marRight w:val="0"/>
      <w:marTop w:val="0"/>
      <w:marBottom w:val="0"/>
      <w:divBdr>
        <w:top w:val="none" w:sz="0" w:space="0" w:color="auto"/>
        <w:left w:val="none" w:sz="0" w:space="0" w:color="auto"/>
        <w:bottom w:val="none" w:sz="0" w:space="0" w:color="auto"/>
        <w:right w:val="none" w:sz="0" w:space="0" w:color="auto"/>
      </w:divBdr>
    </w:div>
    <w:div w:id="1899514822">
      <w:bodyDiv w:val="1"/>
      <w:marLeft w:val="0"/>
      <w:marRight w:val="0"/>
      <w:marTop w:val="0"/>
      <w:marBottom w:val="0"/>
      <w:divBdr>
        <w:top w:val="none" w:sz="0" w:space="0" w:color="auto"/>
        <w:left w:val="none" w:sz="0" w:space="0" w:color="auto"/>
        <w:bottom w:val="none" w:sz="0" w:space="0" w:color="auto"/>
        <w:right w:val="none" w:sz="0" w:space="0" w:color="auto"/>
      </w:divBdr>
      <w:divsChild>
        <w:div w:id="93985757">
          <w:marLeft w:val="0"/>
          <w:marRight w:val="0"/>
          <w:marTop w:val="0"/>
          <w:marBottom w:val="120"/>
          <w:divBdr>
            <w:top w:val="none" w:sz="0" w:space="0" w:color="auto"/>
            <w:left w:val="none" w:sz="0" w:space="0" w:color="auto"/>
            <w:bottom w:val="none" w:sz="0" w:space="0" w:color="auto"/>
            <w:right w:val="none" w:sz="0" w:space="0" w:color="auto"/>
          </w:divBdr>
        </w:div>
        <w:div w:id="1326975347">
          <w:marLeft w:val="0"/>
          <w:marRight w:val="0"/>
          <w:marTop w:val="0"/>
          <w:marBottom w:val="120"/>
          <w:divBdr>
            <w:top w:val="none" w:sz="0" w:space="0" w:color="auto"/>
            <w:left w:val="none" w:sz="0" w:space="0" w:color="auto"/>
            <w:bottom w:val="none" w:sz="0" w:space="0" w:color="auto"/>
            <w:right w:val="none" w:sz="0" w:space="0" w:color="auto"/>
          </w:divBdr>
        </w:div>
      </w:divsChild>
    </w:div>
    <w:div w:id="1931038671">
      <w:bodyDiv w:val="1"/>
      <w:marLeft w:val="0"/>
      <w:marRight w:val="0"/>
      <w:marTop w:val="0"/>
      <w:marBottom w:val="0"/>
      <w:divBdr>
        <w:top w:val="none" w:sz="0" w:space="0" w:color="auto"/>
        <w:left w:val="none" w:sz="0" w:space="0" w:color="auto"/>
        <w:bottom w:val="none" w:sz="0" w:space="0" w:color="auto"/>
        <w:right w:val="none" w:sz="0" w:space="0" w:color="auto"/>
      </w:divBdr>
    </w:div>
    <w:div w:id="2024503182">
      <w:bodyDiv w:val="1"/>
      <w:marLeft w:val="0"/>
      <w:marRight w:val="0"/>
      <w:marTop w:val="0"/>
      <w:marBottom w:val="0"/>
      <w:divBdr>
        <w:top w:val="none" w:sz="0" w:space="0" w:color="auto"/>
        <w:left w:val="none" w:sz="0" w:space="0" w:color="auto"/>
        <w:bottom w:val="none" w:sz="0" w:space="0" w:color="auto"/>
        <w:right w:val="none" w:sz="0" w:space="0" w:color="auto"/>
      </w:divBdr>
    </w:div>
    <w:div w:id="2041709919">
      <w:bodyDiv w:val="1"/>
      <w:marLeft w:val="0"/>
      <w:marRight w:val="0"/>
      <w:marTop w:val="0"/>
      <w:marBottom w:val="0"/>
      <w:divBdr>
        <w:top w:val="none" w:sz="0" w:space="0" w:color="auto"/>
        <w:left w:val="none" w:sz="0" w:space="0" w:color="auto"/>
        <w:bottom w:val="none" w:sz="0" w:space="0" w:color="auto"/>
        <w:right w:val="none" w:sz="0" w:space="0" w:color="auto"/>
      </w:divBdr>
    </w:div>
    <w:div w:id="2133478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6B9E1B-5460-4AB9-BA11-22DFD0A63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2072</TotalTime>
  <Pages>1</Pages>
  <Words>4843</Words>
  <Characters>27606</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BỘ TƯ PHÁP</vt:lpstr>
    </vt:vector>
  </TitlesOfParts>
  <Company>http://viet4room.com</Company>
  <LinksUpToDate>false</LinksUpToDate>
  <CharactersWithSpaces>32385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TƯ PHÁP</dc:title>
  <dc:subject/>
  <dc:creator>Manh Cuong</dc:creator>
  <cp:keywords/>
  <cp:lastModifiedBy>phuong vu</cp:lastModifiedBy>
  <cp:revision>221</cp:revision>
  <cp:lastPrinted>2020-11-15T09:10:00Z</cp:lastPrinted>
  <dcterms:created xsi:type="dcterms:W3CDTF">2020-11-10T02:09:00Z</dcterms:created>
  <dcterms:modified xsi:type="dcterms:W3CDTF">2020-11-15T09:13:00Z</dcterms:modified>
</cp:coreProperties>
</file>