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57CF" w14:textId="77777777" w:rsidR="00703A10" w:rsidRPr="009345D1" w:rsidRDefault="0007004F" w:rsidP="00C74D83">
      <w:pPr>
        <w:ind w:left="567"/>
        <w:rPr>
          <w:rFonts w:ascii="Times New Roman" w:hAnsi="Times New Roman"/>
          <w:b/>
          <w:color w:val="000000" w:themeColor="text1"/>
          <w:sz w:val="26"/>
          <w:szCs w:val="26"/>
        </w:rPr>
      </w:pPr>
      <w:r w:rsidRPr="009345D1">
        <w:rPr>
          <w:rFonts w:ascii="Times New Roman" w:hAnsi="Times New Roman"/>
          <w:b/>
          <w:noProof/>
          <w:color w:val="000000" w:themeColor="text1"/>
          <w:sz w:val="26"/>
          <w:szCs w:val="26"/>
          <w:lang w:val="en-GB" w:eastAsia="en-GB"/>
        </w:rPr>
        <mc:AlternateContent>
          <mc:Choice Requires="wps">
            <w:drawing>
              <wp:anchor distT="0" distB="0" distL="114300" distR="114300" simplePos="0" relativeHeight="251662848" behindDoc="0" locked="0" layoutInCell="1" allowOverlap="1" wp14:anchorId="66265B3D" wp14:editId="688727BF">
                <wp:simplePos x="0" y="0"/>
                <wp:positionH relativeFrom="column">
                  <wp:posOffset>-136539</wp:posOffset>
                </wp:positionH>
                <wp:positionV relativeFrom="paragraph">
                  <wp:posOffset>64908</wp:posOffset>
                </wp:positionV>
                <wp:extent cx="2869565" cy="1683985"/>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68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9E86A" w14:textId="77777777" w:rsidR="00BF1410" w:rsidRPr="00167792" w:rsidRDefault="00BF1410" w:rsidP="00703A10">
                            <w:pPr>
                              <w:jc w:val="center"/>
                              <w:rPr>
                                <w:rFonts w:ascii="Times New Roman" w:hAnsi="Times New Roman"/>
                                <w:b/>
                                <w:bCs/>
                                <w:sz w:val="26"/>
                                <w:szCs w:val="26"/>
                              </w:rPr>
                            </w:pPr>
                            <w:r w:rsidRPr="00167792">
                              <w:rPr>
                                <w:rFonts w:ascii="Times New Roman" w:hAnsi="Times New Roman"/>
                                <w:b/>
                                <w:bCs/>
                                <w:sz w:val="26"/>
                                <w:szCs w:val="26"/>
                              </w:rPr>
                              <w:t>ỦY BAN NHÂN DÂN</w:t>
                            </w:r>
                          </w:p>
                          <w:p w14:paraId="2B260207" w14:textId="77777777" w:rsidR="00BF1410" w:rsidRPr="00167792" w:rsidRDefault="00BF1410" w:rsidP="00703A10">
                            <w:pPr>
                              <w:jc w:val="center"/>
                              <w:rPr>
                                <w:rFonts w:ascii="Times New Roman" w:hAnsi="Times New Roman"/>
                                <w:b/>
                                <w:bCs/>
                                <w:sz w:val="26"/>
                                <w:szCs w:val="26"/>
                              </w:rPr>
                            </w:pPr>
                            <w:r w:rsidRPr="00167792">
                              <w:rPr>
                                <w:rFonts w:ascii="Times New Roman" w:hAnsi="Times New Roman"/>
                                <w:b/>
                                <w:bCs/>
                                <w:sz w:val="26"/>
                                <w:szCs w:val="26"/>
                              </w:rPr>
                              <w:t>THÀNH PHỐ HỒ CHÍ MINH</w:t>
                            </w:r>
                          </w:p>
                          <w:p w14:paraId="6C288003" w14:textId="77777777" w:rsidR="00BF1410" w:rsidRPr="00167792" w:rsidRDefault="00BF1410" w:rsidP="00703A10">
                            <w:pPr>
                              <w:pStyle w:val="NormalWeb"/>
                              <w:shd w:val="clear" w:color="auto" w:fill="FFFFFF"/>
                              <w:spacing w:before="0" w:beforeAutospacing="0" w:after="0" w:afterAutospacing="0"/>
                              <w:rPr>
                                <w:i/>
                                <w:color w:val="000000"/>
                                <w:sz w:val="26"/>
                                <w:szCs w:val="26"/>
                              </w:rPr>
                            </w:pPr>
                            <w:r w:rsidRPr="00167792">
                              <w:rPr>
                                <w:i/>
                                <w:color w:val="000000"/>
                                <w:sz w:val="26"/>
                                <w:szCs w:val="26"/>
                              </w:rPr>
                              <w:t xml:space="preserve">                       </w:t>
                            </w:r>
                          </w:p>
                          <w:p w14:paraId="68C3D924" w14:textId="77777777" w:rsidR="00BF1410" w:rsidRPr="00167792" w:rsidRDefault="00BF1410" w:rsidP="00E016B9">
                            <w:pPr>
                              <w:pStyle w:val="NormalWeb"/>
                              <w:shd w:val="clear" w:color="auto" w:fill="FFFFFF"/>
                              <w:spacing w:before="0" w:beforeAutospacing="0" w:after="0" w:afterAutospacing="0"/>
                              <w:jc w:val="center"/>
                              <w:rPr>
                                <w:b/>
                                <w:color w:val="000000"/>
                                <w:sz w:val="26"/>
                                <w:szCs w:val="26"/>
                              </w:rPr>
                            </w:pPr>
                            <w:r w:rsidRPr="00167792">
                              <w:rPr>
                                <w:b/>
                                <w:color w:val="000000"/>
                                <w:sz w:val="26"/>
                                <w:szCs w:val="26"/>
                              </w:rPr>
                              <w:t>HIỆP HỘI BẤT ĐỘNG SẢN</w:t>
                            </w:r>
                          </w:p>
                          <w:p w14:paraId="3C6E2334" w14:textId="6C4973B8" w:rsidR="00BF1410" w:rsidRPr="00167792" w:rsidRDefault="00BF1410" w:rsidP="00E016B9">
                            <w:pPr>
                              <w:pStyle w:val="NormalWeb"/>
                              <w:shd w:val="clear" w:color="auto" w:fill="FFFFFF"/>
                              <w:spacing w:before="0" w:beforeAutospacing="0" w:after="0" w:afterAutospacing="0"/>
                              <w:jc w:val="center"/>
                              <w:rPr>
                                <w:color w:val="000000"/>
                                <w:sz w:val="26"/>
                                <w:szCs w:val="26"/>
                              </w:rPr>
                            </w:pPr>
                            <w:r w:rsidRPr="00167792">
                              <w:rPr>
                                <w:color w:val="000000"/>
                                <w:sz w:val="26"/>
                                <w:szCs w:val="26"/>
                              </w:rPr>
                              <w:t>Số:</w:t>
                            </w:r>
                            <w:r>
                              <w:rPr>
                                <w:color w:val="000000"/>
                                <w:sz w:val="26"/>
                                <w:szCs w:val="26"/>
                              </w:rPr>
                              <w:t xml:space="preserve"> 12</w:t>
                            </w:r>
                            <w:r w:rsidRPr="00167792">
                              <w:rPr>
                                <w:color w:val="000000"/>
                                <w:sz w:val="26"/>
                                <w:szCs w:val="26"/>
                              </w:rPr>
                              <w:t>/</w:t>
                            </w:r>
                            <w:r>
                              <w:rPr>
                                <w:color w:val="000000"/>
                                <w:sz w:val="26"/>
                                <w:szCs w:val="26"/>
                              </w:rPr>
                              <w:t>2021/</w:t>
                            </w:r>
                            <w:r w:rsidRPr="00167792">
                              <w:rPr>
                                <w:color w:val="000000"/>
                                <w:sz w:val="26"/>
                                <w:szCs w:val="26"/>
                              </w:rPr>
                              <w:t xml:space="preserve">CV- </w:t>
                            </w:r>
                            <w:proofErr w:type="spellStart"/>
                            <w:r w:rsidRPr="00167792">
                              <w:rPr>
                                <w:color w:val="000000"/>
                                <w:sz w:val="26"/>
                                <w:szCs w:val="26"/>
                              </w:rPr>
                              <w:t>HoREA</w:t>
                            </w:r>
                            <w:proofErr w:type="spellEnd"/>
                          </w:p>
                          <w:p w14:paraId="684955A9" w14:textId="023032A5" w:rsidR="00BF1410" w:rsidRPr="00167792" w:rsidRDefault="00BF1410" w:rsidP="006744C1">
                            <w:pPr>
                              <w:pStyle w:val="NormalWeb"/>
                              <w:shd w:val="clear" w:color="auto" w:fill="FFFFFF"/>
                              <w:spacing w:before="0" w:beforeAutospacing="0" w:after="0" w:afterAutospacing="0"/>
                              <w:jc w:val="both"/>
                              <w:rPr>
                                <w:i/>
                                <w:sz w:val="26"/>
                                <w:szCs w:val="26"/>
                              </w:rPr>
                            </w:pPr>
                            <w:r w:rsidRPr="00167792">
                              <w:rPr>
                                <w:i/>
                                <w:sz w:val="26"/>
                                <w:szCs w:val="26"/>
                              </w:rPr>
                              <w:t xml:space="preserve">“V/v </w:t>
                            </w:r>
                            <w:r w:rsidRPr="00C04EAE">
                              <w:rPr>
                                <w:i/>
                                <w:sz w:val="26"/>
                                <w:szCs w:val="26"/>
                              </w:rPr>
                              <w:t>Báo cáo</w:t>
                            </w:r>
                            <w:r>
                              <w:rPr>
                                <w:i/>
                                <w:sz w:val="26"/>
                                <w:szCs w:val="26"/>
                              </w:rPr>
                              <w:t xml:space="preserve"> các dự án bị vướng mắc chưa được giải quyết của các doanh nghiệp</w:t>
                            </w:r>
                            <w:r w:rsidRPr="00C04EAE">
                              <w:rPr>
                                <w:i/>
                                <w:sz w:val="26"/>
                                <w:szCs w:val="26"/>
                              </w:rPr>
                              <w:t xml:space="preserve"> bất động</w:t>
                            </w:r>
                            <w:r w:rsidRPr="00167792">
                              <w:rPr>
                                <w:i/>
                                <w:sz w:val="26"/>
                                <w:szCs w:val="26"/>
                              </w:rPr>
                              <w:t xml:space="preserve"> sản”</w:t>
                            </w:r>
                          </w:p>
                          <w:p w14:paraId="60681114" w14:textId="77777777" w:rsidR="00BF1410" w:rsidRPr="00167792" w:rsidRDefault="00BF1410" w:rsidP="00D27A75">
                            <w:pPr>
                              <w:pStyle w:val="NormalWeb"/>
                              <w:shd w:val="clear" w:color="auto" w:fill="FFFFFF"/>
                              <w:spacing w:before="0" w:beforeAutospacing="0" w:after="0" w:afterAutospacing="0"/>
                              <w:jc w:val="both"/>
                              <w:rPr>
                                <w: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65B3D" id="_x0000_t202" coordsize="21600,21600" o:spt="202" path="m,l,21600r21600,l21600,xe">
                <v:stroke joinstyle="miter"/>
                <v:path gradientshapeok="t" o:connecttype="rect"/>
              </v:shapetype>
              <v:shape id="Text Box 3" o:spid="_x0000_s1026" type="#_x0000_t202" style="position:absolute;left:0;text-align:left;margin-left:-10.75pt;margin-top:5.1pt;width:225.95pt;height:1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" stroked="f">
                <v:textbox>
                  <w:txbxContent>
                    <w:p w14:paraId="2409E86A" w14:textId="77777777" w:rsidR="00BF1410" w:rsidRPr="00167792" w:rsidRDefault="00BF1410" w:rsidP="00703A10">
                      <w:pPr>
                        <w:jc w:val="center"/>
                        <w:rPr>
                          <w:rFonts w:ascii="Times New Roman" w:hAnsi="Times New Roman"/>
                          <w:b/>
                          <w:bCs/>
                          <w:sz w:val="26"/>
                          <w:szCs w:val="26"/>
                        </w:rPr>
                      </w:pPr>
                      <w:r w:rsidRPr="00167792">
                        <w:rPr>
                          <w:rFonts w:ascii="Times New Roman" w:hAnsi="Times New Roman"/>
                          <w:b/>
                          <w:bCs/>
                          <w:sz w:val="26"/>
                          <w:szCs w:val="26"/>
                        </w:rPr>
                        <w:t>ỦY BAN NHÂN DÂN</w:t>
                      </w:r>
                    </w:p>
                    <w:p w14:paraId="2B260207" w14:textId="77777777" w:rsidR="00BF1410" w:rsidRPr="00167792" w:rsidRDefault="00BF1410" w:rsidP="00703A10">
                      <w:pPr>
                        <w:jc w:val="center"/>
                        <w:rPr>
                          <w:rFonts w:ascii="Times New Roman" w:hAnsi="Times New Roman"/>
                          <w:b/>
                          <w:bCs/>
                          <w:sz w:val="26"/>
                          <w:szCs w:val="26"/>
                        </w:rPr>
                      </w:pPr>
                      <w:r w:rsidRPr="00167792">
                        <w:rPr>
                          <w:rFonts w:ascii="Times New Roman" w:hAnsi="Times New Roman"/>
                          <w:b/>
                          <w:bCs/>
                          <w:sz w:val="26"/>
                          <w:szCs w:val="26"/>
                        </w:rPr>
                        <w:t>THÀNH PHỐ HỒ CHÍ MINH</w:t>
                      </w:r>
                    </w:p>
                    <w:p w14:paraId="6C288003" w14:textId="77777777" w:rsidR="00BF1410" w:rsidRPr="00167792" w:rsidRDefault="00BF1410" w:rsidP="00703A10">
                      <w:pPr>
                        <w:pStyle w:val="NormalWeb"/>
                        <w:shd w:val="clear" w:color="auto" w:fill="FFFFFF"/>
                        <w:spacing w:before="0" w:beforeAutospacing="0" w:after="0" w:afterAutospacing="0"/>
                        <w:rPr>
                          <w:i/>
                          <w:color w:val="000000"/>
                          <w:sz w:val="26"/>
                          <w:szCs w:val="26"/>
                        </w:rPr>
                      </w:pPr>
                      <w:r w:rsidRPr="00167792">
                        <w:rPr>
                          <w:i/>
                          <w:color w:val="000000"/>
                          <w:sz w:val="26"/>
                          <w:szCs w:val="26"/>
                        </w:rPr>
                        <w:t xml:space="preserve">                       </w:t>
                      </w:r>
                    </w:p>
                    <w:p w14:paraId="68C3D924" w14:textId="77777777" w:rsidR="00BF1410" w:rsidRPr="00167792" w:rsidRDefault="00BF1410" w:rsidP="00E016B9">
                      <w:pPr>
                        <w:pStyle w:val="NormalWeb"/>
                        <w:shd w:val="clear" w:color="auto" w:fill="FFFFFF"/>
                        <w:spacing w:before="0" w:beforeAutospacing="0" w:after="0" w:afterAutospacing="0"/>
                        <w:jc w:val="center"/>
                        <w:rPr>
                          <w:b/>
                          <w:color w:val="000000"/>
                          <w:sz w:val="26"/>
                          <w:szCs w:val="26"/>
                        </w:rPr>
                      </w:pPr>
                      <w:r w:rsidRPr="00167792">
                        <w:rPr>
                          <w:b/>
                          <w:color w:val="000000"/>
                          <w:sz w:val="26"/>
                          <w:szCs w:val="26"/>
                        </w:rPr>
                        <w:t>HIỆP HỘI BẤT ĐỘNG SẢN</w:t>
                      </w:r>
                    </w:p>
                    <w:p w14:paraId="3C6E2334" w14:textId="6C4973B8" w:rsidR="00BF1410" w:rsidRPr="00167792" w:rsidRDefault="00BF1410" w:rsidP="00E016B9">
                      <w:pPr>
                        <w:pStyle w:val="NormalWeb"/>
                        <w:shd w:val="clear" w:color="auto" w:fill="FFFFFF"/>
                        <w:spacing w:before="0" w:beforeAutospacing="0" w:after="0" w:afterAutospacing="0"/>
                        <w:jc w:val="center"/>
                        <w:rPr>
                          <w:color w:val="000000"/>
                          <w:sz w:val="26"/>
                          <w:szCs w:val="26"/>
                        </w:rPr>
                      </w:pPr>
                      <w:r w:rsidRPr="00167792">
                        <w:rPr>
                          <w:color w:val="000000"/>
                          <w:sz w:val="26"/>
                          <w:szCs w:val="26"/>
                        </w:rPr>
                        <w:t>Số:</w:t>
                      </w:r>
                      <w:r>
                        <w:rPr>
                          <w:color w:val="000000"/>
                          <w:sz w:val="26"/>
                          <w:szCs w:val="26"/>
                        </w:rPr>
                        <w:t xml:space="preserve"> 12</w:t>
                      </w:r>
                      <w:r w:rsidRPr="00167792">
                        <w:rPr>
                          <w:color w:val="000000"/>
                          <w:sz w:val="26"/>
                          <w:szCs w:val="26"/>
                        </w:rPr>
                        <w:t>/</w:t>
                      </w:r>
                      <w:r>
                        <w:rPr>
                          <w:color w:val="000000"/>
                          <w:sz w:val="26"/>
                          <w:szCs w:val="26"/>
                        </w:rPr>
                        <w:t>2021/</w:t>
                      </w:r>
                      <w:r w:rsidRPr="00167792">
                        <w:rPr>
                          <w:color w:val="000000"/>
                          <w:sz w:val="26"/>
                          <w:szCs w:val="26"/>
                        </w:rPr>
                        <w:t xml:space="preserve">CV- </w:t>
                      </w:r>
                      <w:proofErr w:type="spellStart"/>
                      <w:r w:rsidRPr="00167792">
                        <w:rPr>
                          <w:color w:val="000000"/>
                          <w:sz w:val="26"/>
                          <w:szCs w:val="26"/>
                        </w:rPr>
                        <w:t>HoREA</w:t>
                      </w:r>
                      <w:proofErr w:type="spellEnd"/>
                    </w:p>
                    <w:p w14:paraId="684955A9" w14:textId="023032A5" w:rsidR="00BF1410" w:rsidRPr="00167792" w:rsidRDefault="00BF1410" w:rsidP="006744C1">
                      <w:pPr>
                        <w:pStyle w:val="NormalWeb"/>
                        <w:shd w:val="clear" w:color="auto" w:fill="FFFFFF"/>
                        <w:spacing w:before="0" w:beforeAutospacing="0" w:after="0" w:afterAutospacing="0"/>
                        <w:jc w:val="both"/>
                        <w:rPr>
                          <w:i/>
                          <w:sz w:val="26"/>
                          <w:szCs w:val="26"/>
                        </w:rPr>
                      </w:pPr>
                      <w:r w:rsidRPr="00167792">
                        <w:rPr>
                          <w:i/>
                          <w:sz w:val="26"/>
                          <w:szCs w:val="26"/>
                        </w:rPr>
                        <w:t xml:space="preserve">“V/v </w:t>
                      </w:r>
                      <w:r w:rsidRPr="00C04EAE">
                        <w:rPr>
                          <w:i/>
                          <w:sz w:val="26"/>
                          <w:szCs w:val="26"/>
                        </w:rPr>
                        <w:t>Báo cáo</w:t>
                      </w:r>
                      <w:r>
                        <w:rPr>
                          <w:i/>
                          <w:sz w:val="26"/>
                          <w:szCs w:val="26"/>
                        </w:rPr>
                        <w:t xml:space="preserve"> các dự án bị vướng mắc chưa được giải quyết của các doanh nghiệp</w:t>
                      </w:r>
                      <w:r w:rsidRPr="00C04EAE">
                        <w:rPr>
                          <w:i/>
                          <w:sz w:val="26"/>
                          <w:szCs w:val="26"/>
                        </w:rPr>
                        <w:t xml:space="preserve"> bất động</w:t>
                      </w:r>
                      <w:r w:rsidRPr="00167792">
                        <w:rPr>
                          <w:i/>
                          <w:sz w:val="26"/>
                          <w:szCs w:val="26"/>
                        </w:rPr>
                        <w:t xml:space="preserve"> sản”</w:t>
                      </w:r>
                    </w:p>
                    <w:p w14:paraId="60681114" w14:textId="77777777" w:rsidR="00BF1410" w:rsidRPr="00167792" w:rsidRDefault="00BF1410" w:rsidP="00D27A75">
                      <w:pPr>
                        <w:pStyle w:val="NormalWeb"/>
                        <w:shd w:val="clear" w:color="auto" w:fill="FFFFFF"/>
                        <w:spacing w:before="0" w:beforeAutospacing="0" w:after="0" w:afterAutospacing="0"/>
                        <w:jc w:val="both"/>
                        <w:rPr>
                          <w:i/>
                          <w:sz w:val="26"/>
                          <w:szCs w:val="26"/>
                        </w:rPr>
                      </w:pPr>
                    </w:p>
                  </w:txbxContent>
                </v:textbox>
              </v:shape>
            </w:pict>
          </mc:Fallback>
        </mc:AlternateContent>
      </w:r>
      <w:r w:rsidRPr="009345D1">
        <w:rPr>
          <w:rFonts w:ascii="Times New Roman" w:hAnsi="Times New Roman"/>
          <w:b/>
          <w:noProof/>
          <w:color w:val="000000" w:themeColor="text1"/>
          <w:sz w:val="26"/>
          <w:szCs w:val="26"/>
          <w:lang w:val="en-GB" w:eastAsia="en-GB"/>
        </w:rPr>
        <mc:AlternateContent>
          <mc:Choice Requires="wps">
            <w:drawing>
              <wp:anchor distT="0" distB="0" distL="114300" distR="114300" simplePos="0" relativeHeight="251651584" behindDoc="0" locked="0" layoutInCell="1" allowOverlap="1" wp14:anchorId="240CBC81" wp14:editId="17A86CD8">
                <wp:simplePos x="0" y="0"/>
                <wp:positionH relativeFrom="column">
                  <wp:posOffset>2574290</wp:posOffset>
                </wp:positionH>
                <wp:positionV relativeFrom="paragraph">
                  <wp:posOffset>66675</wp:posOffset>
                </wp:positionV>
                <wp:extent cx="4013200" cy="1359535"/>
                <wp:effectExtent l="2540" t="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359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1BDD5" w14:textId="77777777" w:rsidR="00BF1410" w:rsidRPr="00167792" w:rsidRDefault="00BF1410" w:rsidP="00703A10">
                            <w:pPr>
                              <w:ind w:left="-90" w:firstLine="180"/>
                              <w:rPr>
                                <w:rFonts w:ascii="Times New Roman" w:hAnsi="Times New Roman"/>
                                <w:b/>
                                <w:i/>
                                <w:sz w:val="26"/>
                                <w:szCs w:val="26"/>
                              </w:rPr>
                            </w:pPr>
                            <w:r w:rsidRPr="00167792">
                              <w:rPr>
                                <w:rFonts w:ascii="Times New Roman" w:hAnsi="Times New Roman"/>
                                <w:b/>
                                <w:sz w:val="26"/>
                                <w:szCs w:val="26"/>
                              </w:rPr>
                              <w:t>CỘNG HÒA XÃ HỘI CHỦ NGHĨA VIỆT NAM</w:t>
                            </w:r>
                          </w:p>
                          <w:p w14:paraId="0C1C4A7B" w14:textId="77777777" w:rsidR="00BF1410" w:rsidRPr="00167792" w:rsidRDefault="00BF1410" w:rsidP="00703A10">
                            <w:pPr>
                              <w:ind w:left="-90" w:firstLine="180"/>
                              <w:jc w:val="center"/>
                              <w:rPr>
                                <w:rFonts w:ascii="Times New Roman" w:hAnsi="Times New Roman"/>
                                <w:b/>
                                <w:sz w:val="26"/>
                                <w:szCs w:val="26"/>
                              </w:rPr>
                            </w:pPr>
                            <w:r w:rsidRPr="00167792">
                              <w:rPr>
                                <w:rFonts w:ascii="Times New Roman" w:hAnsi="Times New Roman"/>
                                <w:b/>
                                <w:sz w:val="26"/>
                                <w:szCs w:val="26"/>
                              </w:rPr>
                              <w:t>Độc lập - Tự do - Hạnh phúc</w:t>
                            </w:r>
                          </w:p>
                          <w:p w14:paraId="346209B5" w14:textId="77777777" w:rsidR="00BF1410" w:rsidRPr="00167792" w:rsidRDefault="00BF1410" w:rsidP="00654E66">
                            <w:pPr>
                              <w:ind w:left="101" w:hanging="101"/>
                              <w:jc w:val="center"/>
                              <w:rPr>
                                <w:b/>
                                <w:sz w:val="26"/>
                                <w:szCs w:val="26"/>
                              </w:rPr>
                            </w:pPr>
                            <w:r w:rsidRPr="00167792">
                              <w:rPr>
                                <w:sz w:val="26"/>
                                <w:szCs w:val="26"/>
                              </w:rPr>
                              <w:t>--------000--------</w:t>
                            </w:r>
                          </w:p>
                          <w:p w14:paraId="301B37FE" w14:textId="77777777" w:rsidR="00BF1410" w:rsidRPr="00167792" w:rsidRDefault="00BF1410" w:rsidP="00703A10">
                            <w:pPr>
                              <w:jc w:val="center"/>
                              <w:rPr>
                                <w:rFonts w:ascii="Times New Roman" w:hAnsi="Times New Roman"/>
                                <w:b/>
                                <w:sz w:val="26"/>
                                <w:szCs w:val="26"/>
                              </w:rPr>
                            </w:pPr>
                          </w:p>
                          <w:p w14:paraId="1F3FCE4D" w14:textId="4009AEA6" w:rsidR="00BF1410" w:rsidRPr="00167792" w:rsidRDefault="00BF1410" w:rsidP="000B7B55">
                            <w:pPr>
                              <w:tabs>
                                <w:tab w:val="left" w:pos="5400"/>
                              </w:tabs>
                              <w:jc w:val="center"/>
                              <w:rPr>
                                <w:rFonts w:ascii="Times New Roman" w:hAnsi="Times New Roman"/>
                                <w:i/>
                                <w:sz w:val="26"/>
                                <w:szCs w:val="26"/>
                              </w:rPr>
                            </w:pPr>
                            <w:r w:rsidRPr="00167792">
                              <w:rPr>
                                <w:rFonts w:ascii="Times New Roman" w:hAnsi="Times New Roman"/>
                                <w:i/>
                                <w:sz w:val="26"/>
                                <w:szCs w:val="26"/>
                              </w:rPr>
                              <w:t xml:space="preserve">Tp. Hồ Chí Minh, ngày </w:t>
                            </w:r>
                            <w:r>
                              <w:rPr>
                                <w:rFonts w:ascii="Times New Roman" w:hAnsi="Times New Roman"/>
                                <w:i/>
                                <w:sz w:val="26"/>
                                <w:szCs w:val="26"/>
                              </w:rPr>
                              <w:t>26 tháng 02 năm 2021</w:t>
                            </w:r>
                          </w:p>
                          <w:p w14:paraId="6DDA1296" w14:textId="77777777" w:rsidR="00BF1410" w:rsidRPr="00167792" w:rsidRDefault="00BF1410" w:rsidP="00703A10">
                            <w:pPr>
                              <w:ind w:left="-90" w:firstLine="180"/>
                              <w:rPr>
                                <w:rFonts w:ascii="Times New Roman" w:hAnsi="Times New Roman"/>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CBC81" id="Text Box 2" o:spid="_x0000_s1027" type="#_x0000_t202" style="position:absolute;left:0;text-align:left;margin-left:202.7pt;margin-top:5.25pt;width:316pt;height:10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" stroked="f">
                <v:textbox>
                  <w:txbxContent>
                    <w:p w14:paraId="0341BDD5" w14:textId="77777777" w:rsidR="00BF1410" w:rsidRPr="00167792" w:rsidRDefault="00BF1410" w:rsidP="00703A10">
                      <w:pPr>
                        <w:ind w:left="-90" w:firstLine="180"/>
                        <w:rPr>
                          <w:rFonts w:ascii="Times New Roman" w:hAnsi="Times New Roman"/>
                          <w:b/>
                          <w:i/>
                          <w:sz w:val="26"/>
                          <w:szCs w:val="26"/>
                        </w:rPr>
                      </w:pPr>
                      <w:r w:rsidRPr="00167792">
                        <w:rPr>
                          <w:rFonts w:ascii="Times New Roman" w:hAnsi="Times New Roman"/>
                          <w:b/>
                          <w:sz w:val="26"/>
                          <w:szCs w:val="26"/>
                        </w:rPr>
                        <w:t>CỘNG HÒA XÃ HỘI CHỦ NGHĨA VIỆT NAM</w:t>
                      </w:r>
                    </w:p>
                    <w:p w14:paraId="0C1C4A7B" w14:textId="77777777" w:rsidR="00BF1410" w:rsidRPr="00167792" w:rsidRDefault="00BF1410" w:rsidP="00703A10">
                      <w:pPr>
                        <w:ind w:left="-90" w:firstLine="180"/>
                        <w:jc w:val="center"/>
                        <w:rPr>
                          <w:rFonts w:ascii="Times New Roman" w:hAnsi="Times New Roman"/>
                          <w:b/>
                          <w:sz w:val="26"/>
                          <w:szCs w:val="26"/>
                        </w:rPr>
                      </w:pPr>
                      <w:r w:rsidRPr="00167792">
                        <w:rPr>
                          <w:rFonts w:ascii="Times New Roman" w:hAnsi="Times New Roman"/>
                          <w:b/>
                          <w:sz w:val="26"/>
                          <w:szCs w:val="26"/>
                        </w:rPr>
                        <w:t>Độc lập - Tự do - Hạnh phúc</w:t>
                      </w:r>
                    </w:p>
                    <w:p w14:paraId="346209B5" w14:textId="77777777" w:rsidR="00BF1410" w:rsidRPr="00167792" w:rsidRDefault="00BF1410" w:rsidP="00654E66">
                      <w:pPr>
                        <w:ind w:left="101" w:hanging="101"/>
                        <w:jc w:val="center"/>
                        <w:rPr>
                          <w:b/>
                          <w:sz w:val="26"/>
                          <w:szCs w:val="26"/>
                        </w:rPr>
                      </w:pPr>
                      <w:r w:rsidRPr="00167792">
                        <w:rPr>
                          <w:sz w:val="26"/>
                          <w:szCs w:val="26"/>
                        </w:rPr>
                        <w:t>--------000--------</w:t>
                      </w:r>
                    </w:p>
                    <w:p w14:paraId="301B37FE" w14:textId="77777777" w:rsidR="00BF1410" w:rsidRPr="00167792" w:rsidRDefault="00BF1410" w:rsidP="00703A10">
                      <w:pPr>
                        <w:jc w:val="center"/>
                        <w:rPr>
                          <w:rFonts w:ascii="Times New Roman" w:hAnsi="Times New Roman"/>
                          <w:b/>
                          <w:sz w:val="26"/>
                          <w:szCs w:val="26"/>
                        </w:rPr>
                      </w:pPr>
                    </w:p>
                    <w:p w14:paraId="1F3FCE4D" w14:textId="4009AEA6" w:rsidR="00BF1410" w:rsidRPr="00167792" w:rsidRDefault="00BF1410" w:rsidP="000B7B55">
                      <w:pPr>
                        <w:tabs>
                          <w:tab w:val="left" w:pos="5400"/>
                        </w:tabs>
                        <w:jc w:val="center"/>
                        <w:rPr>
                          <w:rFonts w:ascii="Times New Roman" w:hAnsi="Times New Roman"/>
                          <w:i/>
                          <w:sz w:val="26"/>
                          <w:szCs w:val="26"/>
                        </w:rPr>
                      </w:pPr>
                      <w:r w:rsidRPr="00167792">
                        <w:rPr>
                          <w:rFonts w:ascii="Times New Roman" w:hAnsi="Times New Roman"/>
                          <w:i/>
                          <w:sz w:val="26"/>
                          <w:szCs w:val="26"/>
                        </w:rPr>
                        <w:t xml:space="preserve">Tp. Hồ Chí Minh, ngày </w:t>
                      </w:r>
                      <w:r>
                        <w:rPr>
                          <w:rFonts w:ascii="Times New Roman" w:hAnsi="Times New Roman"/>
                          <w:i/>
                          <w:sz w:val="26"/>
                          <w:szCs w:val="26"/>
                        </w:rPr>
                        <w:t>26 tháng 02 năm 2021</w:t>
                      </w:r>
                    </w:p>
                    <w:p w14:paraId="6DDA1296" w14:textId="77777777" w:rsidR="00BF1410" w:rsidRPr="00167792" w:rsidRDefault="00BF1410" w:rsidP="00703A10">
                      <w:pPr>
                        <w:ind w:left="-90" w:firstLine="180"/>
                        <w:rPr>
                          <w:rFonts w:ascii="Times New Roman" w:hAnsi="Times New Roman"/>
                          <w:b/>
                          <w:sz w:val="26"/>
                          <w:szCs w:val="26"/>
                        </w:rPr>
                      </w:pPr>
                    </w:p>
                  </w:txbxContent>
                </v:textbox>
              </v:shape>
            </w:pict>
          </mc:Fallback>
        </mc:AlternateContent>
      </w:r>
      <w:r w:rsidR="00703A10" w:rsidRPr="009345D1">
        <w:rPr>
          <w:rFonts w:ascii="Times New Roman" w:hAnsi="Times New Roman"/>
          <w:b/>
          <w:color w:val="000000" w:themeColor="text1"/>
          <w:sz w:val="26"/>
          <w:szCs w:val="26"/>
        </w:rPr>
        <w:t xml:space="preserve">            </w:t>
      </w:r>
      <w:r w:rsidR="00703A10" w:rsidRPr="009345D1">
        <w:rPr>
          <w:rFonts w:ascii="Times New Roman" w:hAnsi="Times New Roman"/>
          <w:b/>
          <w:color w:val="000000" w:themeColor="text1"/>
          <w:sz w:val="26"/>
          <w:szCs w:val="26"/>
        </w:rPr>
        <w:tab/>
      </w:r>
      <w:r w:rsidR="00703A10" w:rsidRPr="009345D1">
        <w:rPr>
          <w:rFonts w:ascii="Times New Roman" w:hAnsi="Times New Roman"/>
          <w:b/>
          <w:color w:val="000000" w:themeColor="text1"/>
          <w:sz w:val="26"/>
          <w:szCs w:val="26"/>
        </w:rPr>
        <w:tab/>
      </w:r>
      <w:r w:rsidR="00703A10" w:rsidRPr="009345D1">
        <w:rPr>
          <w:rFonts w:ascii="Times New Roman" w:hAnsi="Times New Roman"/>
          <w:b/>
          <w:color w:val="000000" w:themeColor="text1"/>
          <w:sz w:val="26"/>
          <w:szCs w:val="26"/>
        </w:rPr>
        <w:tab/>
      </w:r>
    </w:p>
    <w:p w14:paraId="41D16C8D" w14:textId="77777777" w:rsidR="00703A10" w:rsidRPr="009345D1" w:rsidRDefault="00703A10" w:rsidP="00C74D83">
      <w:pPr>
        <w:ind w:left="567"/>
        <w:jc w:val="right"/>
        <w:rPr>
          <w:rFonts w:ascii="Times New Roman" w:hAnsi="Times New Roman"/>
          <w:b/>
          <w:i/>
          <w:color w:val="000000" w:themeColor="text1"/>
          <w:sz w:val="26"/>
          <w:szCs w:val="26"/>
        </w:rPr>
      </w:pPr>
    </w:p>
    <w:p w14:paraId="1A3E3A96" w14:textId="77777777" w:rsidR="00703A10" w:rsidRPr="009345D1" w:rsidRDefault="00703A10" w:rsidP="00C74D83">
      <w:pPr>
        <w:ind w:left="567"/>
        <w:jc w:val="center"/>
        <w:rPr>
          <w:rFonts w:ascii="Times New Roman" w:hAnsi="Times New Roman"/>
          <w:b/>
          <w:i/>
          <w:color w:val="000000" w:themeColor="text1"/>
          <w:sz w:val="26"/>
          <w:szCs w:val="26"/>
        </w:rPr>
      </w:pPr>
      <w:r w:rsidRPr="009345D1">
        <w:rPr>
          <w:rFonts w:ascii="Times New Roman" w:hAnsi="Times New Roman"/>
          <w:b/>
          <w:i/>
          <w:color w:val="000000" w:themeColor="text1"/>
          <w:sz w:val="26"/>
          <w:szCs w:val="26"/>
        </w:rPr>
        <w:t xml:space="preserve">                                                                       </w:t>
      </w:r>
    </w:p>
    <w:p w14:paraId="605A4C68" w14:textId="77777777" w:rsidR="00703A10" w:rsidRPr="009345D1" w:rsidRDefault="0007004F" w:rsidP="00C74D83">
      <w:pPr>
        <w:ind w:left="567"/>
        <w:jc w:val="center"/>
        <w:rPr>
          <w:rFonts w:ascii="Times New Roman" w:hAnsi="Times New Roman"/>
          <w:b/>
          <w:i/>
          <w:color w:val="000000" w:themeColor="text1"/>
          <w:sz w:val="26"/>
          <w:szCs w:val="26"/>
        </w:rPr>
      </w:pPr>
      <w:r w:rsidRPr="009345D1">
        <w:rPr>
          <w:rFonts w:ascii="Times New Roman" w:hAnsi="Times New Roman"/>
          <w:b/>
          <w:i/>
          <w:noProof/>
          <w:color w:val="000000" w:themeColor="text1"/>
          <w:sz w:val="26"/>
          <w:szCs w:val="26"/>
          <w:lang w:val="en-GB" w:eastAsia="en-GB"/>
        </w:rPr>
        <mc:AlternateContent>
          <mc:Choice Requires="wps">
            <w:drawing>
              <wp:anchor distT="0" distB="0" distL="114300" distR="114300" simplePos="0" relativeHeight="251674112" behindDoc="0" locked="0" layoutInCell="1" allowOverlap="1" wp14:anchorId="336454FD" wp14:editId="2B1D426E">
                <wp:simplePos x="0" y="0"/>
                <wp:positionH relativeFrom="column">
                  <wp:posOffset>699135</wp:posOffset>
                </wp:positionH>
                <wp:positionV relativeFrom="paragraph">
                  <wp:posOffset>16510</wp:posOffset>
                </wp:positionV>
                <wp:extent cx="1019175" cy="0"/>
                <wp:effectExtent l="13335" t="5080" r="5715" b="139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B2700" id="_x0000_t32" coordsize="21600,21600" o:spt="32" o:oned="t" path="m,l21600,21600e" filled="f">
                <v:path arrowok="t" fillok="f" o:connecttype="none"/>
                <o:lock v:ext="edit" shapetype="t"/>
              </v:shapetype>
              <v:shape id="AutoShape 14" o:spid="_x0000_s1026" type="#_x0000_t32" style="position:absolute;margin-left:55.05pt;margin-top:1.3pt;width:80.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7sHQ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"/>
            </w:pict>
          </mc:Fallback>
        </mc:AlternateContent>
      </w:r>
    </w:p>
    <w:p w14:paraId="0332094D" w14:textId="77777777" w:rsidR="00703A10" w:rsidRPr="009345D1" w:rsidRDefault="00703A10" w:rsidP="00C74D83">
      <w:pPr>
        <w:ind w:left="567"/>
        <w:jc w:val="center"/>
        <w:rPr>
          <w:rFonts w:ascii="Times New Roman" w:hAnsi="Times New Roman"/>
          <w:b/>
          <w:bCs/>
          <w:color w:val="000000" w:themeColor="text1"/>
          <w:sz w:val="26"/>
          <w:szCs w:val="26"/>
        </w:rPr>
      </w:pPr>
    </w:p>
    <w:p w14:paraId="319B8872" w14:textId="77777777" w:rsidR="008D1BF4" w:rsidRPr="009345D1" w:rsidRDefault="00703A10" w:rsidP="00C74D83">
      <w:pPr>
        <w:pStyle w:val="NormalWeb"/>
        <w:shd w:val="clear" w:color="auto" w:fill="FFFFFF"/>
        <w:spacing w:before="0" w:beforeAutospacing="0" w:after="0" w:afterAutospacing="0"/>
        <w:ind w:left="567"/>
        <w:rPr>
          <w:b/>
          <w:color w:val="000000" w:themeColor="text1"/>
          <w:sz w:val="26"/>
          <w:szCs w:val="26"/>
        </w:rPr>
      </w:pPr>
      <w:r w:rsidRPr="009345D1">
        <w:rPr>
          <w:b/>
          <w:color w:val="000000" w:themeColor="text1"/>
          <w:sz w:val="26"/>
          <w:szCs w:val="26"/>
        </w:rPr>
        <w:t> </w:t>
      </w:r>
      <w:r w:rsidRPr="009345D1">
        <w:rPr>
          <w:b/>
          <w:color w:val="000000" w:themeColor="text1"/>
          <w:sz w:val="26"/>
          <w:szCs w:val="26"/>
        </w:rPr>
        <w:tab/>
      </w:r>
    </w:p>
    <w:p w14:paraId="36CE3D1B" w14:textId="77777777" w:rsidR="00674650" w:rsidRPr="009345D1" w:rsidRDefault="00674650" w:rsidP="00C74D83">
      <w:pPr>
        <w:pStyle w:val="NormalWeb"/>
        <w:shd w:val="clear" w:color="auto" w:fill="FFFFFF"/>
        <w:spacing w:before="0" w:beforeAutospacing="0" w:after="0" w:afterAutospacing="0"/>
        <w:ind w:left="567"/>
        <w:rPr>
          <w:b/>
          <w:color w:val="000000" w:themeColor="text1"/>
          <w:sz w:val="26"/>
          <w:szCs w:val="26"/>
        </w:rPr>
      </w:pPr>
    </w:p>
    <w:p w14:paraId="210B0E6D" w14:textId="77777777" w:rsidR="00172F16" w:rsidRPr="009345D1" w:rsidRDefault="00172F16" w:rsidP="00C74D83">
      <w:pPr>
        <w:pStyle w:val="NormalWeb"/>
        <w:shd w:val="clear" w:color="auto" w:fill="FFFFFF"/>
        <w:spacing w:before="0" w:beforeAutospacing="0" w:after="0" w:afterAutospacing="0"/>
        <w:ind w:left="567"/>
        <w:rPr>
          <w:b/>
          <w:color w:val="000000" w:themeColor="text1"/>
          <w:sz w:val="26"/>
          <w:szCs w:val="26"/>
        </w:rPr>
      </w:pPr>
    </w:p>
    <w:p w14:paraId="4035285D" w14:textId="77777777" w:rsidR="00167792" w:rsidRPr="009345D1" w:rsidRDefault="004C12F0" w:rsidP="00C74D83">
      <w:pPr>
        <w:pStyle w:val="NormalWeb"/>
        <w:shd w:val="clear" w:color="auto" w:fill="FFFFFF"/>
        <w:spacing w:before="120" w:beforeAutospacing="0" w:after="0" w:afterAutospacing="0"/>
        <w:ind w:left="562"/>
        <w:rPr>
          <w:b/>
          <w:color w:val="000000" w:themeColor="text1"/>
          <w:sz w:val="26"/>
          <w:szCs w:val="26"/>
        </w:rPr>
      </w:pPr>
      <w:r w:rsidRPr="009345D1">
        <w:rPr>
          <w:b/>
          <w:color w:val="000000" w:themeColor="text1"/>
          <w:sz w:val="26"/>
          <w:szCs w:val="26"/>
        </w:rPr>
        <w:tab/>
      </w:r>
      <w:r w:rsidRPr="009345D1">
        <w:rPr>
          <w:b/>
          <w:color w:val="000000" w:themeColor="text1"/>
          <w:sz w:val="26"/>
          <w:szCs w:val="26"/>
        </w:rPr>
        <w:tab/>
      </w:r>
      <w:r w:rsidRPr="009345D1">
        <w:rPr>
          <w:b/>
          <w:color w:val="000000" w:themeColor="text1"/>
          <w:sz w:val="26"/>
          <w:szCs w:val="26"/>
        </w:rPr>
        <w:tab/>
      </w:r>
      <w:r w:rsidRPr="009345D1">
        <w:rPr>
          <w:b/>
          <w:color w:val="000000" w:themeColor="text1"/>
          <w:sz w:val="26"/>
          <w:szCs w:val="26"/>
        </w:rPr>
        <w:tab/>
      </w:r>
    </w:p>
    <w:p w14:paraId="525A5D89" w14:textId="09F8D837" w:rsidR="005A108C" w:rsidRPr="009345D1" w:rsidRDefault="00167792" w:rsidP="005A108C">
      <w:pPr>
        <w:pStyle w:val="NormalWeb"/>
        <w:shd w:val="clear" w:color="auto" w:fill="FFFFFF"/>
        <w:spacing w:before="60" w:beforeAutospacing="0" w:after="60" w:afterAutospacing="0"/>
        <w:ind w:left="562"/>
        <w:rPr>
          <w:b/>
          <w:color w:val="000000" w:themeColor="text1"/>
          <w:sz w:val="28"/>
          <w:szCs w:val="28"/>
        </w:rPr>
      </w:pPr>
      <w:r w:rsidRPr="009345D1">
        <w:rPr>
          <w:b/>
          <w:color w:val="000000" w:themeColor="text1"/>
          <w:sz w:val="26"/>
          <w:szCs w:val="26"/>
        </w:rPr>
        <w:tab/>
      </w:r>
      <w:r w:rsidRPr="009345D1">
        <w:rPr>
          <w:b/>
          <w:color w:val="000000" w:themeColor="text1"/>
          <w:sz w:val="26"/>
          <w:szCs w:val="26"/>
        </w:rPr>
        <w:tab/>
      </w:r>
      <w:r w:rsidRPr="009345D1">
        <w:rPr>
          <w:b/>
          <w:color w:val="000000" w:themeColor="text1"/>
          <w:sz w:val="26"/>
          <w:szCs w:val="26"/>
        </w:rPr>
        <w:tab/>
      </w:r>
      <w:r w:rsidRPr="009345D1">
        <w:rPr>
          <w:b/>
          <w:color w:val="000000" w:themeColor="text1"/>
          <w:sz w:val="26"/>
          <w:szCs w:val="26"/>
        </w:rPr>
        <w:tab/>
      </w:r>
      <w:r w:rsidR="00572A9E" w:rsidRPr="009345D1">
        <w:rPr>
          <w:b/>
          <w:color w:val="000000" w:themeColor="text1"/>
          <w:sz w:val="28"/>
          <w:szCs w:val="28"/>
        </w:rPr>
        <w:t xml:space="preserve">Kính gửi: </w:t>
      </w:r>
      <w:r w:rsidR="00CE036C" w:rsidRPr="009345D1">
        <w:rPr>
          <w:b/>
          <w:color w:val="000000" w:themeColor="text1"/>
          <w:sz w:val="28"/>
          <w:szCs w:val="28"/>
        </w:rPr>
        <w:t xml:space="preserve"> </w:t>
      </w:r>
      <w:r w:rsidR="00D73539" w:rsidRPr="009345D1">
        <w:rPr>
          <w:b/>
          <w:color w:val="000000" w:themeColor="text1"/>
          <w:sz w:val="28"/>
          <w:szCs w:val="28"/>
        </w:rPr>
        <w:t xml:space="preserve"> </w:t>
      </w:r>
      <w:r w:rsidR="00572A9E" w:rsidRPr="009345D1">
        <w:rPr>
          <w:b/>
          <w:color w:val="000000" w:themeColor="text1"/>
          <w:sz w:val="28"/>
          <w:szCs w:val="28"/>
        </w:rPr>
        <w:t xml:space="preserve">- </w:t>
      </w:r>
      <w:r w:rsidR="000C1A7A" w:rsidRPr="009345D1">
        <w:rPr>
          <w:b/>
          <w:color w:val="000000" w:themeColor="text1"/>
          <w:sz w:val="28"/>
          <w:szCs w:val="28"/>
        </w:rPr>
        <w:t>Ủy ban nhân dân thành phố Hồ Chí Minh</w:t>
      </w:r>
    </w:p>
    <w:p w14:paraId="54FBA3F7" w14:textId="3920912A" w:rsidR="00C90631" w:rsidRPr="009345D1" w:rsidRDefault="00271F9C" w:rsidP="00C74D83">
      <w:pPr>
        <w:pStyle w:val="NormalWeb"/>
        <w:shd w:val="clear" w:color="auto" w:fill="FFFFFF"/>
        <w:spacing w:before="120" w:beforeAutospacing="0" w:after="120" w:afterAutospacing="0"/>
        <w:jc w:val="both"/>
        <w:rPr>
          <w:color w:val="000000" w:themeColor="text1"/>
          <w:sz w:val="26"/>
          <w:szCs w:val="26"/>
        </w:rPr>
      </w:pPr>
      <w:r w:rsidRPr="009345D1">
        <w:rPr>
          <w:color w:val="000000" w:themeColor="text1"/>
          <w:sz w:val="26"/>
          <w:szCs w:val="26"/>
        </w:rPr>
        <w:t xml:space="preserve"> </w:t>
      </w:r>
    </w:p>
    <w:p w14:paraId="54CE15FE" w14:textId="18DCA32E" w:rsidR="00271F9C" w:rsidRPr="009345D1" w:rsidRDefault="00C90631" w:rsidP="001C1F3D">
      <w:pPr>
        <w:pStyle w:val="NormalWeb"/>
        <w:shd w:val="clear" w:color="auto" w:fill="FFFFFF"/>
        <w:spacing w:before="120" w:beforeAutospacing="0" w:after="120" w:afterAutospacing="0"/>
        <w:ind w:firstLine="562"/>
        <w:jc w:val="both"/>
        <w:rPr>
          <w:iCs/>
          <w:color w:val="000000" w:themeColor="text1"/>
          <w:sz w:val="26"/>
          <w:szCs w:val="26"/>
        </w:rPr>
      </w:pPr>
      <w:r w:rsidRPr="009345D1">
        <w:rPr>
          <w:color w:val="000000" w:themeColor="text1"/>
          <w:sz w:val="26"/>
          <w:szCs w:val="26"/>
        </w:rPr>
        <w:t>Để phục vụ cuộc gặp</w:t>
      </w:r>
      <w:r w:rsidR="00271F9C" w:rsidRPr="009345D1">
        <w:rPr>
          <w:color w:val="000000" w:themeColor="text1"/>
          <w:sz w:val="26"/>
          <w:szCs w:val="26"/>
        </w:rPr>
        <w:t xml:space="preserve"> làm việc của Lãnh đạo thành phố với </w:t>
      </w:r>
      <w:r w:rsidR="004E4EB9" w:rsidRPr="009345D1">
        <w:rPr>
          <w:color w:val="000000" w:themeColor="text1"/>
          <w:sz w:val="26"/>
          <w:szCs w:val="26"/>
        </w:rPr>
        <w:t xml:space="preserve">các doanh nghiệp </w:t>
      </w:r>
      <w:r w:rsidR="004E4EB9" w:rsidRPr="009345D1">
        <w:rPr>
          <w:color w:val="000000" w:themeColor="text1"/>
          <w:spacing w:val="-2"/>
          <w:sz w:val="26"/>
          <w:szCs w:val="26"/>
          <w:lang w:val="nl-NL"/>
        </w:rPr>
        <w:t>b</w:t>
      </w:r>
      <w:r w:rsidR="00271F9C" w:rsidRPr="009345D1">
        <w:rPr>
          <w:color w:val="000000" w:themeColor="text1"/>
          <w:spacing w:val="-2"/>
          <w:sz w:val="26"/>
          <w:szCs w:val="26"/>
          <w:lang w:val="nl-NL"/>
        </w:rPr>
        <w:t>ất động sản</w:t>
      </w:r>
      <w:r w:rsidR="00511654" w:rsidRPr="009345D1">
        <w:rPr>
          <w:color w:val="000000" w:themeColor="text1"/>
          <w:spacing w:val="-2"/>
          <w:sz w:val="26"/>
          <w:szCs w:val="26"/>
          <w:lang w:val="nl-NL"/>
        </w:rPr>
        <w:t xml:space="preserve"> </w:t>
      </w:r>
      <w:r w:rsidR="005A108C" w:rsidRPr="009345D1">
        <w:rPr>
          <w:color w:val="000000" w:themeColor="text1"/>
          <w:spacing w:val="-2"/>
          <w:sz w:val="26"/>
          <w:szCs w:val="26"/>
          <w:lang w:val="nl-NL"/>
        </w:rPr>
        <w:t xml:space="preserve">ngày </w:t>
      </w:r>
      <w:r w:rsidR="00511654" w:rsidRPr="009345D1">
        <w:rPr>
          <w:color w:val="000000" w:themeColor="text1"/>
          <w:spacing w:val="-2"/>
          <w:sz w:val="26"/>
          <w:szCs w:val="26"/>
          <w:lang w:val="nl-NL"/>
        </w:rPr>
        <w:t>2</w:t>
      </w:r>
      <w:r w:rsidR="001C1F3D" w:rsidRPr="009345D1">
        <w:rPr>
          <w:color w:val="000000" w:themeColor="text1"/>
          <w:spacing w:val="-2"/>
          <w:sz w:val="26"/>
          <w:szCs w:val="26"/>
          <w:lang w:val="nl-NL"/>
        </w:rPr>
        <w:t>7</w:t>
      </w:r>
      <w:r w:rsidR="00511654" w:rsidRPr="009345D1">
        <w:rPr>
          <w:color w:val="000000" w:themeColor="text1"/>
          <w:spacing w:val="-2"/>
          <w:sz w:val="26"/>
          <w:szCs w:val="26"/>
          <w:lang w:val="nl-NL"/>
        </w:rPr>
        <w:t>/</w:t>
      </w:r>
      <w:r w:rsidRPr="009345D1">
        <w:rPr>
          <w:color w:val="000000" w:themeColor="text1"/>
          <w:spacing w:val="-2"/>
          <w:sz w:val="26"/>
          <w:szCs w:val="26"/>
          <w:lang w:val="nl-NL"/>
        </w:rPr>
        <w:t>02/202</w:t>
      </w:r>
      <w:r w:rsidR="001C1F3D" w:rsidRPr="009345D1">
        <w:rPr>
          <w:color w:val="000000" w:themeColor="text1"/>
          <w:spacing w:val="-2"/>
          <w:sz w:val="26"/>
          <w:szCs w:val="26"/>
          <w:lang w:val="nl-NL"/>
        </w:rPr>
        <w:t>1</w:t>
      </w:r>
      <w:r w:rsidR="00271F9C" w:rsidRPr="009345D1">
        <w:rPr>
          <w:color w:val="000000" w:themeColor="text1"/>
          <w:spacing w:val="-2"/>
          <w:sz w:val="26"/>
          <w:szCs w:val="26"/>
          <w:lang w:val="nl-NL"/>
        </w:rPr>
        <w:t>,</w:t>
      </w:r>
      <w:r w:rsidR="009A66E7" w:rsidRPr="009345D1">
        <w:rPr>
          <w:color w:val="000000" w:themeColor="text1"/>
          <w:spacing w:val="-2"/>
          <w:sz w:val="26"/>
          <w:szCs w:val="26"/>
          <w:lang w:val="nl-NL"/>
        </w:rPr>
        <w:t xml:space="preserve"> ngoài</w:t>
      </w:r>
      <w:r w:rsidRPr="009345D1">
        <w:rPr>
          <w:color w:val="000000" w:themeColor="text1"/>
          <w:spacing w:val="-2"/>
          <w:sz w:val="26"/>
          <w:szCs w:val="26"/>
          <w:lang w:val="nl-NL"/>
        </w:rPr>
        <w:t xml:space="preserve"> các đề xuất giải quyết</w:t>
      </w:r>
      <w:r w:rsidR="009A66E7" w:rsidRPr="009345D1">
        <w:rPr>
          <w:color w:val="000000" w:themeColor="text1"/>
          <w:spacing w:val="-2"/>
          <w:sz w:val="26"/>
          <w:szCs w:val="26"/>
          <w:lang w:val="nl-NL"/>
        </w:rPr>
        <w:t xml:space="preserve"> các vướng mắc</w:t>
      </w:r>
      <w:r w:rsidRPr="009345D1">
        <w:rPr>
          <w:color w:val="000000" w:themeColor="text1"/>
          <w:spacing w:val="-2"/>
          <w:sz w:val="26"/>
          <w:szCs w:val="26"/>
          <w:lang w:val="nl-NL"/>
        </w:rPr>
        <w:t xml:space="preserve"> chung</w:t>
      </w:r>
      <w:r w:rsidR="009A66E7" w:rsidRPr="009345D1">
        <w:rPr>
          <w:color w:val="000000" w:themeColor="text1"/>
          <w:spacing w:val="-2"/>
          <w:sz w:val="26"/>
          <w:szCs w:val="26"/>
          <w:lang w:val="nl-NL"/>
        </w:rPr>
        <w:t xml:space="preserve"> của </w:t>
      </w:r>
      <w:r w:rsidR="001C1F3D" w:rsidRPr="009345D1">
        <w:rPr>
          <w:color w:val="000000" w:themeColor="text1"/>
          <w:spacing w:val="-2"/>
          <w:sz w:val="26"/>
          <w:szCs w:val="26"/>
          <w:lang w:val="nl-NL"/>
        </w:rPr>
        <w:t>các</w:t>
      </w:r>
      <w:r w:rsidR="009A66E7" w:rsidRPr="009345D1">
        <w:rPr>
          <w:color w:val="000000" w:themeColor="text1"/>
          <w:spacing w:val="-2"/>
          <w:sz w:val="26"/>
          <w:szCs w:val="26"/>
          <w:lang w:val="nl-NL"/>
        </w:rPr>
        <w:t xml:space="preserve"> doanh nghiệp đã được đề cập tại</w:t>
      </w:r>
      <w:r w:rsidR="00F01CEF" w:rsidRPr="009345D1">
        <w:rPr>
          <w:color w:val="000000" w:themeColor="text1"/>
          <w:spacing w:val="-2"/>
          <w:sz w:val="26"/>
          <w:szCs w:val="26"/>
          <w:lang w:val="nl-NL"/>
        </w:rPr>
        <w:t xml:space="preserve"> </w:t>
      </w:r>
      <w:r w:rsidR="00EB21AA" w:rsidRPr="009345D1">
        <w:rPr>
          <w:color w:val="000000" w:themeColor="text1"/>
          <w:spacing w:val="-2"/>
          <w:sz w:val="26"/>
          <w:szCs w:val="26"/>
          <w:lang w:val="nl-NL"/>
        </w:rPr>
        <w:t xml:space="preserve">Văn bản số </w:t>
      </w:r>
      <w:r w:rsidR="001C1F3D" w:rsidRPr="009345D1">
        <w:rPr>
          <w:color w:val="000000" w:themeColor="text1"/>
          <w:spacing w:val="-2"/>
          <w:sz w:val="26"/>
          <w:szCs w:val="26"/>
          <w:lang w:val="nl-NL"/>
        </w:rPr>
        <w:t>11</w:t>
      </w:r>
      <w:r w:rsidR="00EB21AA" w:rsidRPr="009345D1">
        <w:rPr>
          <w:color w:val="000000" w:themeColor="text1"/>
          <w:spacing w:val="-2"/>
          <w:sz w:val="26"/>
          <w:szCs w:val="26"/>
          <w:lang w:val="nl-NL"/>
        </w:rPr>
        <w:t>/</w:t>
      </w:r>
      <w:r w:rsidRPr="009345D1">
        <w:rPr>
          <w:color w:val="000000" w:themeColor="text1"/>
          <w:spacing w:val="-2"/>
          <w:sz w:val="26"/>
          <w:szCs w:val="26"/>
          <w:lang w:val="nl-NL"/>
        </w:rPr>
        <w:t>202</w:t>
      </w:r>
      <w:r w:rsidR="001C1F3D" w:rsidRPr="009345D1">
        <w:rPr>
          <w:color w:val="000000" w:themeColor="text1"/>
          <w:spacing w:val="-2"/>
          <w:sz w:val="26"/>
          <w:szCs w:val="26"/>
          <w:lang w:val="nl-NL"/>
        </w:rPr>
        <w:t>1</w:t>
      </w:r>
      <w:r w:rsidRPr="009345D1">
        <w:rPr>
          <w:color w:val="000000" w:themeColor="text1"/>
          <w:spacing w:val="-2"/>
          <w:sz w:val="26"/>
          <w:szCs w:val="26"/>
          <w:lang w:val="nl-NL"/>
        </w:rPr>
        <w:t xml:space="preserve">/CV-HoREA ngày </w:t>
      </w:r>
      <w:r w:rsidR="001C1F3D" w:rsidRPr="009345D1">
        <w:rPr>
          <w:color w:val="000000" w:themeColor="text1"/>
          <w:spacing w:val="-2"/>
          <w:sz w:val="26"/>
          <w:szCs w:val="26"/>
          <w:lang w:val="nl-NL"/>
        </w:rPr>
        <w:t>2</w:t>
      </w:r>
      <w:r w:rsidRPr="009345D1">
        <w:rPr>
          <w:color w:val="000000" w:themeColor="text1"/>
          <w:spacing w:val="-2"/>
          <w:sz w:val="26"/>
          <w:szCs w:val="26"/>
          <w:lang w:val="nl-NL"/>
        </w:rPr>
        <w:t>6</w:t>
      </w:r>
      <w:r w:rsidR="00F01CEF" w:rsidRPr="009345D1">
        <w:rPr>
          <w:color w:val="000000" w:themeColor="text1"/>
          <w:spacing w:val="-2"/>
          <w:sz w:val="26"/>
          <w:szCs w:val="26"/>
          <w:lang w:val="nl-NL"/>
        </w:rPr>
        <w:t>/0</w:t>
      </w:r>
      <w:r w:rsidRPr="009345D1">
        <w:rPr>
          <w:color w:val="000000" w:themeColor="text1"/>
          <w:spacing w:val="-2"/>
          <w:sz w:val="26"/>
          <w:szCs w:val="26"/>
          <w:lang w:val="nl-NL"/>
        </w:rPr>
        <w:t>2/202</w:t>
      </w:r>
      <w:r w:rsidR="001C1F3D" w:rsidRPr="009345D1">
        <w:rPr>
          <w:color w:val="000000" w:themeColor="text1"/>
          <w:spacing w:val="-2"/>
          <w:sz w:val="26"/>
          <w:szCs w:val="26"/>
          <w:lang w:val="nl-NL"/>
        </w:rPr>
        <w:t>1</w:t>
      </w:r>
      <w:r w:rsidR="00F01CEF" w:rsidRPr="009345D1">
        <w:rPr>
          <w:color w:val="000000" w:themeColor="text1"/>
          <w:spacing w:val="-2"/>
          <w:sz w:val="26"/>
          <w:szCs w:val="26"/>
          <w:lang w:val="nl-NL"/>
        </w:rPr>
        <w:t>,</w:t>
      </w:r>
      <w:r w:rsidR="00271F9C" w:rsidRPr="009345D1">
        <w:rPr>
          <w:color w:val="000000" w:themeColor="text1"/>
          <w:spacing w:val="-2"/>
          <w:sz w:val="26"/>
          <w:szCs w:val="26"/>
          <w:lang w:val="nl-NL"/>
        </w:rPr>
        <w:t xml:space="preserve"> </w:t>
      </w:r>
      <w:r w:rsidR="001C1F3D" w:rsidRPr="009345D1">
        <w:rPr>
          <w:color w:val="000000" w:themeColor="text1"/>
          <w:spacing w:val="-2"/>
          <w:sz w:val="26"/>
          <w:szCs w:val="26"/>
          <w:lang w:val="nl-NL"/>
        </w:rPr>
        <w:t>Hiệp hội Bất động sản thành phố Hồ Chí Minh (HoREA)</w:t>
      </w:r>
      <w:r w:rsidR="001C1F3D" w:rsidRPr="009345D1">
        <w:rPr>
          <w:color w:val="000000" w:themeColor="text1"/>
          <w:sz w:val="26"/>
          <w:szCs w:val="26"/>
        </w:rPr>
        <w:t xml:space="preserve"> </w:t>
      </w:r>
      <w:r w:rsidR="004A6423" w:rsidRPr="009345D1">
        <w:rPr>
          <w:color w:val="000000" w:themeColor="text1"/>
          <w:spacing w:val="-2"/>
          <w:sz w:val="26"/>
          <w:szCs w:val="26"/>
          <w:lang w:val="nl-NL"/>
        </w:rPr>
        <w:t>xin được</w:t>
      </w:r>
      <w:r w:rsidR="00F01CEF" w:rsidRPr="009345D1">
        <w:rPr>
          <w:color w:val="000000" w:themeColor="text1"/>
          <w:spacing w:val="-2"/>
          <w:sz w:val="26"/>
          <w:szCs w:val="26"/>
          <w:lang w:val="nl-NL"/>
        </w:rPr>
        <w:t xml:space="preserve"> báo cáo </w:t>
      </w:r>
      <w:r w:rsidRPr="009345D1">
        <w:rPr>
          <w:color w:val="000000" w:themeColor="text1"/>
          <w:spacing w:val="-2"/>
          <w:sz w:val="26"/>
          <w:szCs w:val="26"/>
          <w:lang w:val="nl-NL"/>
        </w:rPr>
        <w:t>tổng hợp</w:t>
      </w:r>
      <w:r w:rsidR="00271F9C" w:rsidRPr="009345D1">
        <w:rPr>
          <w:color w:val="000000" w:themeColor="text1"/>
          <w:spacing w:val="-2"/>
          <w:sz w:val="26"/>
          <w:szCs w:val="26"/>
          <w:lang w:val="nl-NL"/>
        </w:rPr>
        <w:t xml:space="preserve"> một số </w:t>
      </w:r>
      <w:r w:rsidR="001C1F3D" w:rsidRPr="009345D1">
        <w:rPr>
          <w:iCs/>
          <w:sz w:val="26"/>
          <w:szCs w:val="26"/>
        </w:rPr>
        <w:t>dự án bị vướng mắc chưa được giải quyết của các doanh nghiệp bất động sản</w:t>
      </w:r>
      <w:r w:rsidR="00271F9C" w:rsidRPr="009345D1">
        <w:rPr>
          <w:iCs/>
          <w:color w:val="000000" w:themeColor="text1"/>
          <w:spacing w:val="-2"/>
          <w:sz w:val="26"/>
          <w:szCs w:val="26"/>
          <w:lang w:val="nl-NL"/>
        </w:rPr>
        <w:t>, như sau:</w:t>
      </w:r>
    </w:p>
    <w:p w14:paraId="012E9442" w14:textId="5F01FA73" w:rsidR="00242C44" w:rsidRPr="009345D1" w:rsidRDefault="007B44FF" w:rsidP="00763A27">
      <w:pPr>
        <w:pStyle w:val="NormalWeb"/>
        <w:spacing w:before="120" w:beforeAutospacing="0" w:after="120" w:afterAutospacing="0"/>
        <w:ind w:firstLine="720"/>
        <w:jc w:val="both"/>
        <w:rPr>
          <w:color w:val="000000" w:themeColor="text1"/>
          <w:sz w:val="26"/>
          <w:szCs w:val="26"/>
        </w:rPr>
      </w:pPr>
      <w:r w:rsidRPr="009345D1">
        <w:rPr>
          <w:b/>
          <w:bCs/>
          <w:color w:val="000000" w:themeColor="text1"/>
          <w:spacing w:val="-2"/>
          <w:sz w:val="26"/>
          <w:szCs w:val="26"/>
          <w:lang w:val="nl-NL"/>
        </w:rPr>
        <w:t xml:space="preserve">1/- </w:t>
      </w:r>
      <w:r w:rsidRPr="009345D1">
        <w:rPr>
          <w:b/>
          <w:bCs/>
          <w:color w:val="000000" w:themeColor="text1"/>
          <w:sz w:val="26"/>
          <w:szCs w:val="26"/>
        </w:rPr>
        <w:t xml:space="preserve">Công ty Cổ phần Tập đoàn Đầu tư Địa ốc No Va </w:t>
      </w:r>
      <w:r w:rsidR="00763A27" w:rsidRPr="009345D1">
        <w:rPr>
          <w:b/>
          <w:bCs/>
          <w:i/>
          <w:iCs/>
          <w:color w:val="000000" w:themeColor="text1"/>
          <w:sz w:val="26"/>
          <w:szCs w:val="26"/>
        </w:rPr>
        <w:t>(</w:t>
      </w:r>
      <w:proofErr w:type="spellStart"/>
      <w:r w:rsidRPr="009345D1">
        <w:rPr>
          <w:b/>
          <w:bCs/>
          <w:i/>
          <w:iCs/>
          <w:color w:val="000000" w:themeColor="text1"/>
          <w:sz w:val="26"/>
          <w:szCs w:val="26"/>
        </w:rPr>
        <w:t>Novaland</w:t>
      </w:r>
      <w:proofErr w:type="spellEnd"/>
      <w:r w:rsidRPr="009345D1">
        <w:rPr>
          <w:b/>
          <w:bCs/>
          <w:i/>
          <w:iCs/>
          <w:color w:val="000000" w:themeColor="text1"/>
          <w:sz w:val="26"/>
          <w:szCs w:val="26"/>
        </w:rPr>
        <w:t>):</w:t>
      </w:r>
      <w:r w:rsidRPr="009345D1">
        <w:rPr>
          <w:b/>
          <w:bCs/>
          <w:color w:val="000000" w:themeColor="text1"/>
          <w:sz w:val="26"/>
          <w:szCs w:val="26"/>
        </w:rPr>
        <w:t xml:space="preserve"> </w:t>
      </w:r>
    </w:p>
    <w:p w14:paraId="72FA596D" w14:textId="526B572E" w:rsidR="00763A27" w:rsidRPr="009345D1" w:rsidRDefault="00763A27" w:rsidP="00242C44">
      <w:pPr>
        <w:spacing w:before="120" w:after="120"/>
        <w:ind w:firstLine="720"/>
        <w:jc w:val="both"/>
        <w:rPr>
          <w:rFonts w:ascii="Times New Roman" w:hAnsi="Times New Roman"/>
          <w:sz w:val="26"/>
          <w:szCs w:val="26"/>
        </w:rPr>
      </w:pPr>
      <w:proofErr w:type="spellStart"/>
      <w:r w:rsidRPr="009345D1">
        <w:rPr>
          <w:rFonts w:ascii="Times New Roman" w:hAnsi="Times New Roman"/>
          <w:sz w:val="26"/>
          <w:szCs w:val="26"/>
        </w:rPr>
        <w:t>Novaland</w:t>
      </w:r>
      <w:proofErr w:type="spellEnd"/>
      <w:r w:rsidR="00D42B74" w:rsidRPr="009345D1">
        <w:rPr>
          <w:rFonts w:ascii="Times New Roman" w:hAnsi="Times New Roman"/>
          <w:sz w:val="26"/>
          <w:szCs w:val="26"/>
        </w:rPr>
        <w:t xml:space="preserve"> rất cảm ơn Ủy ban nhân dân thành phố và các Sở, ngành đã quan tâm xem xét, </w:t>
      </w:r>
      <w:r w:rsidR="00D42B74" w:rsidRPr="009345D1">
        <w:rPr>
          <w:rFonts w:ascii="Times New Roman" w:hAnsi="Times New Roman"/>
          <w:b/>
          <w:bCs/>
          <w:sz w:val="26"/>
          <w:szCs w:val="26"/>
        </w:rPr>
        <w:t>giải quyết được 04 dự án</w:t>
      </w:r>
      <w:r w:rsidR="00D42B74" w:rsidRPr="009345D1">
        <w:rPr>
          <w:rFonts w:ascii="Times New Roman" w:hAnsi="Times New Roman"/>
          <w:sz w:val="26"/>
          <w:szCs w:val="26"/>
        </w:rPr>
        <w:t xml:space="preserve"> trong tổng số 1</w:t>
      </w:r>
      <w:r w:rsidR="00F07058" w:rsidRPr="009345D1">
        <w:rPr>
          <w:rFonts w:ascii="Times New Roman" w:hAnsi="Times New Roman"/>
          <w:sz w:val="26"/>
          <w:szCs w:val="26"/>
        </w:rPr>
        <w:t>4</w:t>
      </w:r>
      <w:r w:rsidR="00D42B74" w:rsidRPr="009345D1">
        <w:rPr>
          <w:rFonts w:ascii="Times New Roman" w:hAnsi="Times New Roman"/>
          <w:sz w:val="26"/>
          <w:szCs w:val="26"/>
        </w:rPr>
        <w:t xml:space="preserve"> dự án có vướng mắc trước đây. Hiện nay, </w:t>
      </w:r>
      <w:r w:rsidR="00D42B74" w:rsidRPr="009345D1">
        <w:rPr>
          <w:rFonts w:ascii="Times New Roman" w:hAnsi="Times New Roman"/>
          <w:b/>
          <w:bCs/>
          <w:sz w:val="26"/>
          <w:szCs w:val="26"/>
        </w:rPr>
        <w:t xml:space="preserve">chỉ còn </w:t>
      </w:r>
      <w:r w:rsidR="00F07058" w:rsidRPr="009345D1">
        <w:rPr>
          <w:rFonts w:ascii="Times New Roman" w:hAnsi="Times New Roman"/>
          <w:b/>
          <w:bCs/>
          <w:sz w:val="26"/>
          <w:szCs w:val="26"/>
        </w:rPr>
        <w:t>10</w:t>
      </w:r>
      <w:r w:rsidR="00D42B74" w:rsidRPr="009345D1">
        <w:rPr>
          <w:rFonts w:ascii="Times New Roman" w:hAnsi="Times New Roman"/>
          <w:b/>
          <w:bCs/>
          <w:sz w:val="26"/>
          <w:szCs w:val="26"/>
        </w:rPr>
        <w:t xml:space="preserve"> dự án</w:t>
      </w:r>
      <w:r w:rsidR="00D42B74" w:rsidRPr="009345D1">
        <w:rPr>
          <w:rFonts w:ascii="Times New Roman" w:hAnsi="Times New Roman"/>
          <w:sz w:val="26"/>
          <w:szCs w:val="26"/>
        </w:rPr>
        <w:t xml:space="preserve"> đang được thành phố và các cơ quan có thẩm quyền của Trung ương xem xét giải quyết</w:t>
      </w:r>
      <w:r w:rsidR="00AB7859" w:rsidRPr="009345D1">
        <w:rPr>
          <w:rFonts w:ascii="Times New Roman" w:hAnsi="Times New Roman"/>
          <w:sz w:val="26"/>
          <w:szCs w:val="26"/>
        </w:rPr>
        <w:t>,</w:t>
      </w:r>
      <w:r w:rsidRPr="009345D1">
        <w:rPr>
          <w:rFonts w:ascii="Times New Roman" w:hAnsi="Times New Roman"/>
          <w:sz w:val="26"/>
          <w:szCs w:val="26"/>
        </w:rPr>
        <w:t xml:space="preserve"> như sau:</w:t>
      </w:r>
    </w:p>
    <w:p w14:paraId="53B00A7D" w14:textId="329A900A" w:rsidR="00763A27" w:rsidRPr="009345D1" w:rsidRDefault="00D42B74" w:rsidP="00763A27">
      <w:pPr>
        <w:pStyle w:val="NormalWeb"/>
        <w:shd w:val="clear" w:color="auto" w:fill="FFFFFF"/>
        <w:spacing w:before="120" w:beforeAutospacing="0" w:after="120" w:afterAutospacing="0"/>
        <w:ind w:firstLine="720"/>
        <w:jc w:val="both"/>
        <w:rPr>
          <w:iCs/>
          <w:color w:val="000000" w:themeColor="text1"/>
          <w:sz w:val="26"/>
          <w:szCs w:val="26"/>
        </w:rPr>
      </w:pPr>
      <w:r w:rsidRPr="009345D1">
        <w:rPr>
          <w:b/>
          <w:bCs/>
          <w:iCs/>
          <w:color w:val="000000" w:themeColor="text1"/>
          <w:sz w:val="26"/>
          <w:szCs w:val="26"/>
        </w:rPr>
        <w:t xml:space="preserve">1. </w:t>
      </w:r>
      <w:r w:rsidR="00763A27" w:rsidRPr="009345D1">
        <w:rPr>
          <w:b/>
          <w:bCs/>
          <w:iCs/>
          <w:color w:val="000000" w:themeColor="text1"/>
          <w:sz w:val="26"/>
          <w:szCs w:val="26"/>
        </w:rPr>
        <w:t>Dự án Khu chung cư Cô Giang tại số 100 Cô Giang,</w:t>
      </w:r>
      <w:r w:rsidR="00763A27" w:rsidRPr="009345D1">
        <w:rPr>
          <w:iCs/>
          <w:color w:val="000000" w:themeColor="text1"/>
          <w:sz w:val="26"/>
          <w:szCs w:val="26"/>
        </w:rPr>
        <w:t xml:space="preserve"> phường Cô Giang, quận 1: đã được </w:t>
      </w:r>
      <w:r w:rsidRPr="009345D1">
        <w:rPr>
          <w:sz w:val="26"/>
          <w:szCs w:val="26"/>
        </w:rPr>
        <w:t xml:space="preserve">Ủy ban nhân dân thành phố </w:t>
      </w:r>
      <w:r w:rsidR="00763A27" w:rsidRPr="009345D1">
        <w:rPr>
          <w:iCs/>
          <w:color w:val="000000" w:themeColor="text1"/>
          <w:sz w:val="26"/>
          <w:szCs w:val="26"/>
        </w:rPr>
        <w:t>giao đất, Sở Xây dựng cấp phép xây dựng.</w:t>
      </w:r>
    </w:p>
    <w:p w14:paraId="238F505A" w14:textId="24FB863C" w:rsidR="00763A27" w:rsidRPr="009345D1" w:rsidRDefault="00D42B74" w:rsidP="00763A27">
      <w:pPr>
        <w:pStyle w:val="NormalWeb"/>
        <w:shd w:val="clear" w:color="auto" w:fill="FFFFFF"/>
        <w:spacing w:before="120" w:beforeAutospacing="0" w:after="120" w:afterAutospacing="0"/>
        <w:ind w:firstLine="720"/>
        <w:jc w:val="both"/>
        <w:rPr>
          <w:iCs/>
          <w:color w:val="000000" w:themeColor="text1"/>
          <w:sz w:val="26"/>
          <w:szCs w:val="26"/>
        </w:rPr>
      </w:pPr>
      <w:r w:rsidRPr="009345D1">
        <w:rPr>
          <w:b/>
          <w:bCs/>
          <w:iCs/>
          <w:color w:val="000000" w:themeColor="text1"/>
          <w:sz w:val="26"/>
          <w:szCs w:val="26"/>
        </w:rPr>
        <w:t xml:space="preserve">2. </w:t>
      </w:r>
      <w:r w:rsidR="00763A27" w:rsidRPr="009345D1">
        <w:rPr>
          <w:b/>
          <w:bCs/>
          <w:iCs/>
          <w:color w:val="000000" w:themeColor="text1"/>
          <w:sz w:val="26"/>
          <w:szCs w:val="26"/>
        </w:rPr>
        <w:t xml:space="preserve">Dự án Trung tâm thương mại, văn phòng, </w:t>
      </w:r>
      <w:proofErr w:type="spellStart"/>
      <w:r w:rsidR="00763A27" w:rsidRPr="009345D1">
        <w:rPr>
          <w:b/>
          <w:bCs/>
          <w:iCs/>
          <w:color w:val="000000" w:themeColor="text1"/>
          <w:sz w:val="26"/>
          <w:szCs w:val="26"/>
        </w:rPr>
        <w:t>officetel</w:t>
      </w:r>
      <w:proofErr w:type="spellEnd"/>
      <w:r w:rsidR="00763A27" w:rsidRPr="009345D1">
        <w:rPr>
          <w:b/>
          <w:bCs/>
          <w:iCs/>
          <w:color w:val="000000" w:themeColor="text1"/>
          <w:sz w:val="26"/>
          <w:szCs w:val="26"/>
        </w:rPr>
        <w:t xml:space="preserve"> và căn hộ tại số 151-155 Bến Vân Đồn,</w:t>
      </w:r>
      <w:r w:rsidR="00763A27" w:rsidRPr="009345D1">
        <w:rPr>
          <w:iCs/>
          <w:color w:val="000000" w:themeColor="text1"/>
          <w:sz w:val="26"/>
          <w:szCs w:val="26"/>
        </w:rPr>
        <w:t xml:space="preserve"> phường 6, quận 4: đã được </w:t>
      </w:r>
      <w:r w:rsidRPr="009345D1">
        <w:rPr>
          <w:sz w:val="26"/>
          <w:szCs w:val="26"/>
        </w:rPr>
        <w:t>Ủy ban nhân dân thành phố,</w:t>
      </w:r>
      <w:r w:rsidR="00763A27" w:rsidRPr="009345D1">
        <w:rPr>
          <w:iCs/>
          <w:color w:val="000000" w:themeColor="text1"/>
          <w:sz w:val="26"/>
          <w:szCs w:val="26"/>
        </w:rPr>
        <w:t xml:space="preserve"> Sở Tài nguyên và Môi trường duyệt giá tiền sử dụng đất của dự án.</w:t>
      </w:r>
    </w:p>
    <w:p w14:paraId="43F5BF7F" w14:textId="320CEF18" w:rsidR="00763A27" w:rsidRPr="009345D1" w:rsidRDefault="00D42B74" w:rsidP="00763A27">
      <w:pPr>
        <w:pStyle w:val="NormalWeb"/>
        <w:shd w:val="clear" w:color="auto" w:fill="FFFFFF"/>
        <w:spacing w:before="120" w:beforeAutospacing="0" w:after="120" w:afterAutospacing="0"/>
        <w:ind w:firstLine="720"/>
        <w:jc w:val="both"/>
        <w:rPr>
          <w:iCs/>
          <w:color w:val="000000" w:themeColor="text1"/>
          <w:sz w:val="26"/>
          <w:szCs w:val="26"/>
        </w:rPr>
      </w:pPr>
      <w:r w:rsidRPr="009345D1">
        <w:rPr>
          <w:b/>
          <w:bCs/>
          <w:iCs/>
          <w:color w:val="000000" w:themeColor="text1"/>
          <w:sz w:val="26"/>
          <w:szCs w:val="26"/>
        </w:rPr>
        <w:t>3. Bảy (07)</w:t>
      </w:r>
      <w:r w:rsidR="00763A27" w:rsidRPr="009345D1">
        <w:rPr>
          <w:b/>
          <w:bCs/>
          <w:iCs/>
          <w:color w:val="000000" w:themeColor="text1"/>
          <w:sz w:val="26"/>
          <w:szCs w:val="26"/>
        </w:rPr>
        <w:t xml:space="preserve"> dự án tại khu vực quận Phú Nhuận</w:t>
      </w:r>
      <w:r w:rsidR="00763A27" w:rsidRPr="009345D1">
        <w:rPr>
          <w:iCs/>
          <w:color w:val="000000" w:themeColor="text1"/>
          <w:sz w:val="26"/>
          <w:szCs w:val="26"/>
        </w:rPr>
        <w:t xml:space="preserve"> cũng đang được Sở Tài nguyên và Môi trường và các Sở ngành</w:t>
      </w:r>
      <w:r w:rsidR="00F07058" w:rsidRPr="009345D1">
        <w:rPr>
          <w:iCs/>
          <w:color w:val="000000" w:themeColor="text1"/>
          <w:sz w:val="26"/>
          <w:szCs w:val="26"/>
        </w:rPr>
        <w:t xml:space="preserve"> tích cực</w:t>
      </w:r>
      <w:r w:rsidR="00763A27" w:rsidRPr="009345D1">
        <w:rPr>
          <w:iCs/>
          <w:color w:val="000000" w:themeColor="text1"/>
          <w:sz w:val="26"/>
          <w:szCs w:val="26"/>
        </w:rPr>
        <w:t xml:space="preserve"> xem xét</w:t>
      </w:r>
      <w:r w:rsidR="00F07058" w:rsidRPr="009345D1">
        <w:rPr>
          <w:iCs/>
          <w:color w:val="000000" w:themeColor="text1"/>
          <w:sz w:val="26"/>
          <w:szCs w:val="26"/>
        </w:rPr>
        <w:t xml:space="preserve"> giải quyết, đảm bảo quyền và lợi ích hợp pháp, chính đáng của</w:t>
      </w:r>
      <w:r w:rsidR="00763A27" w:rsidRPr="009345D1">
        <w:rPr>
          <w:iCs/>
          <w:color w:val="000000" w:themeColor="text1"/>
          <w:sz w:val="26"/>
          <w:szCs w:val="26"/>
        </w:rPr>
        <w:t xml:space="preserve"> người dâ</w:t>
      </w:r>
      <w:r w:rsidR="00F07058" w:rsidRPr="009345D1">
        <w:rPr>
          <w:iCs/>
          <w:color w:val="000000" w:themeColor="text1"/>
          <w:sz w:val="26"/>
          <w:szCs w:val="26"/>
        </w:rPr>
        <w:t>n.</w:t>
      </w:r>
    </w:p>
    <w:p w14:paraId="45C043C7" w14:textId="0EF09A50" w:rsidR="00763A27" w:rsidRPr="009345D1" w:rsidRDefault="00F07058" w:rsidP="00763A27">
      <w:pPr>
        <w:pStyle w:val="NormalWeb"/>
        <w:shd w:val="clear" w:color="auto" w:fill="FFFFFF"/>
        <w:spacing w:before="120" w:beforeAutospacing="0" w:after="120" w:afterAutospacing="0"/>
        <w:ind w:firstLine="720"/>
        <w:jc w:val="both"/>
        <w:rPr>
          <w:iCs/>
          <w:color w:val="000000" w:themeColor="text1"/>
          <w:sz w:val="26"/>
          <w:szCs w:val="26"/>
        </w:rPr>
      </w:pPr>
      <w:r w:rsidRPr="009345D1">
        <w:rPr>
          <w:b/>
          <w:bCs/>
          <w:iCs/>
          <w:color w:val="000000" w:themeColor="text1"/>
          <w:sz w:val="26"/>
          <w:szCs w:val="26"/>
        </w:rPr>
        <w:t>4.</w:t>
      </w:r>
      <w:r w:rsidR="00763A27" w:rsidRPr="009345D1">
        <w:rPr>
          <w:b/>
          <w:bCs/>
          <w:iCs/>
          <w:color w:val="000000" w:themeColor="text1"/>
          <w:sz w:val="26"/>
          <w:szCs w:val="26"/>
        </w:rPr>
        <w:t xml:space="preserve"> </w:t>
      </w:r>
      <w:r w:rsidRPr="009345D1">
        <w:rPr>
          <w:b/>
          <w:bCs/>
          <w:iCs/>
          <w:color w:val="000000" w:themeColor="text1"/>
          <w:sz w:val="26"/>
          <w:szCs w:val="26"/>
        </w:rPr>
        <w:t>D</w:t>
      </w:r>
      <w:r w:rsidR="00763A27" w:rsidRPr="009345D1">
        <w:rPr>
          <w:b/>
          <w:bCs/>
          <w:iCs/>
          <w:color w:val="000000" w:themeColor="text1"/>
          <w:sz w:val="26"/>
          <w:szCs w:val="26"/>
        </w:rPr>
        <w:t>ự án 30,2ha tại phường Bình Khánh, quận 2:</w:t>
      </w:r>
      <w:r w:rsidR="00763A27" w:rsidRPr="009345D1">
        <w:rPr>
          <w:iCs/>
          <w:color w:val="000000" w:themeColor="text1"/>
          <w:sz w:val="26"/>
          <w:szCs w:val="26"/>
        </w:rPr>
        <w:t xml:space="preserve"> các Bộ ngành Trung ương đang rà soát lại các thủ tục pháp lý dự án chung với</w:t>
      </w:r>
      <w:r w:rsidRPr="009345D1">
        <w:rPr>
          <w:iCs/>
          <w:color w:val="000000" w:themeColor="text1"/>
          <w:sz w:val="26"/>
          <w:szCs w:val="26"/>
        </w:rPr>
        <w:t xml:space="preserve"> dự án khu đô thị mới</w:t>
      </w:r>
      <w:r w:rsidR="00763A27" w:rsidRPr="009345D1">
        <w:rPr>
          <w:iCs/>
          <w:color w:val="000000" w:themeColor="text1"/>
          <w:sz w:val="26"/>
          <w:szCs w:val="26"/>
        </w:rPr>
        <w:t xml:space="preserve"> Thủ Thiêm</w:t>
      </w:r>
      <w:r w:rsidRPr="009345D1">
        <w:rPr>
          <w:iCs/>
          <w:color w:val="000000" w:themeColor="text1"/>
          <w:sz w:val="26"/>
          <w:szCs w:val="26"/>
        </w:rPr>
        <w:t>.</w:t>
      </w:r>
      <w:r w:rsidR="00763A27" w:rsidRPr="009345D1">
        <w:rPr>
          <w:iCs/>
          <w:color w:val="000000" w:themeColor="text1"/>
          <w:sz w:val="26"/>
          <w:szCs w:val="26"/>
        </w:rPr>
        <w:t xml:space="preserve"> </w:t>
      </w:r>
      <w:r w:rsidRPr="009345D1">
        <w:rPr>
          <w:iCs/>
          <w:color w:val="000000" w:themeColor="text1"/>
          <w:sz w:val="26"/>
          <w:szCs w:val="26"/>
        </w:rPr>
        <w:t>S</w:t>
      </w:r>
      <w:r w:rsidR="00763A27" w:rsidRPr="009345D1">
        <w:rPr>
          <w:iCs/>
          <w:color w:val="000000" w:themeColor="text1"/>
          <w:sz w:val="26"/>
          <w:szCs w:val="26"/>
        </w:rPr>
        <w:t xml:space="preserve">ong </w:t>
      </w:r>
      <w:proofErr w:type="spellStart"/>
      <w:r w:rsidR="00763A27" w:rsidRPr="009345D1">
        <w:rPr>
          <w:iCs/>
          <w:color w:val="000000" w:themeColor="text1"/>
          <w:sz w:val="26"/>
          <w:szCs w:val="26"/>
        </w:rPr>
        <w:t>song</w:t>
      </w:r>
      <w:proofErr w:type="spellEnd"/>
      <w:r w:rsidR="00763A27" w:rsidRPr="009345D1">
        <w:rPr>
          <w:iCs/>
          <w:color w:val="000000" w:themeColor="text1"/>
          <w:sz w:val="26"/>
          <w:szCs w:val="26"/>
        </w:rPr>
        <w:t xml:space="preserve"> đó các Sở ngành tại TP.HCM vẫn đã và đang rất nỗ lực tìm kiếm, đề xuất các giải pháp báo cáo Bộ ngành Trung ương, Chính phủ để sớm có hướng</w:t>
      </w:r>
      <w:r w:rsidRPr="009345D1">
        <w:rPr>
          <w:iCs/>
          <w:color w:val="000000" w:themeColor="text1"/>
          <w:sz w:val="26"/>
          <w:szCs w:val="26"/>
        </w:rPr>
        <w:t xml:space="preserve"> xử lý theo các quy định pháp luật có liên quan.</w:t>
      </w:r>
      <w:r w:rsidR="00763A27" w:rsidRPr="009345D1">
        <w:rPr>
          <w:iCs/>
          <w:color w:val="000000" w:themeColor="text1"/>
          <w:sz w:val="26"/>
          <w:szCs w:val="26"/>
        </w:rPr>
        <w:t xml:space="preserve"> </w:t>
      </w:r>
    </w:p>
    <w:p w14:paraId="10429EC5" w14:textId="2751B008" w:rsidR="00763A27" w:rsidRPr="009345D1" w:rsidRDefault="00F07058" w:rsidP="00763A27">
      <w:pPr>
        <w:pStyle w:val="NormalWeb"/>
        <w:shd w:val="clear" w:color="auto" w:fill="FFFFFF"/>
        <w:spacing w:before="120" w:beforeAutospacing="0" w:after="120" w:afterAutospacing="0"/>
        <w:ind w:firstLine="720"/>
        <w:jc w:val="both"/>
        <w:rPr>
          <w:iCs/>
          <w:color w:val="000000" w:themeColor="text1"/>
          <w:sz w:val="26"/>
          <w:szCs w:val="26"/>
        </w:rPr>
      </w:pPr>
      <w:r w:rsidRPr="009345D1">
        <w:rPr>
          <w:iCs/>
          <w:color w:val="000000" w:themeColor="text1"/>
          <w:sz w:val="26"/>
          <w:szCs w:val="26"/>
        </w:rPr>
        <w:t xml:space="preserve">Tập đoàn </w:t>
      </w:r>
      <w:proofErr w:type="spellStart"/>
      <w:r w:rsidRPr="009345D1">
        <w:rPr>
          <w:iCs/>
          <w:color w:val="000000" w:themeColor="text1"/>
          <w:sz w:val="26"/>
          <w:szCs w:val="26"/>
        </w:rPr>
        <w:t>Novaland</w:t>
      </w:r>
      <w:proofErr w:type="spellEnd"/>
      <w:r w:rsidR="00763A27" w:rsidRPr="009345D1">
        <w:rPr>
          <w:iCs/>
          <w:color w:val="000000" w:themeColor="text1"/>
          <w:sz w:val="26"/>
          <w:szCs w:val="26"/>
        </w:rPr>
        <w:t xml:space="preserve"> mong muốn thúc đẩy sự phát triển của thị trường Bất động sản trước những khó khăn thách thức hiện nay</w:t>
      </w:r>
      <w:r w:rsidRPr="009345D1">
        <w:rPr>
          <w:iCs/>
          <w:color w:val="000000" w:themeColor="text1"/>
          <w:sz w:val="26"/>
          <w:szCs w:val="26"/>
        </w:rPr>
        <w:t xml:space="preserve"> và</w:t>
      </w:r>
      <w:r w:rsidR="00763A27" w:rsidRPr="009345D1">
        <w:rPr>
          <w:iCs/>
          <w:color w:val="000000" w:themeColor="text1"/>
          <w:sz w:val="26"/>
          <w:szCs w:val="26"/>
        </w:rPr>
        <w:t xml:space="preserve"> tin tưởng rằng</w:t>
      </w:r>
      <w:r w:rsidRPr="009345D1">
        <w:rPr>
          <w:iCs/>
          <w:color w:val="000000" w:themeColor="text1"/>
          <w:sz w:val="26"/>
          <w:szCs w:val="26"/>
        </w:rPr>
        <w:t xml:space="preserve"> Chính phủ, các Bộ, ngành, </w:t>
      </w:r>
      <w:r w:rsidRPr="009345D1">
        <w:rPr>
          <w:sz w:val="26"/>
          <w:szCs w:val="26"/>
        </w:rPr>
        <w:t>Ủy ban nhân dân thành phố và</w:t>
      </w:r>
      <w:r w:rsidR="00763A27" w:rsidRPr="009345D1">
        <w:rPr>
          <w:iCs/>
          <w:color w:val="000000" w:themeColor="text1"/>
          <w:sz w:val="26"/>
          <w:szCs w:val="26"/>
        </w:rPr>
        <w:t xml:space="preserve"> các </w:t>
      </w:r>
      <w:r w:rsidRPr="009345D1">
        <w:rPr>
          <w:iCs/>
          <w:color w:val="000000" w:themeColor="text1"/>
          <w:sz w:val="26"/>
          <w:szCs w:val="26"/>
        </w:rPr>
        <w:t xml:space="preserve">Sở, ngành </w:t>
      </w:r>
      <w:r w:rsidR="00763A27" w:rsidRPr="009345D1">
        <w:rPr>
          <w:iCs/>
          <w:color w:val="000000" w:themeColor="text1"/>
          <w:sz w:val="26"/>
          <w:szCs w:val="26"/>
        </w:rPr>
        <w:t>sẽ cùng đồng hành với doanh nghiệp, sớm đưa ra các hướng dẫn, chỉ đạo để tháo gỡ các khó khăn vướng mắc hiện tại; cho phép chủ đầu tư được tiếp tục triển khai dự án</w:t>
      </w:r>
      <w:r w:rsidR="0083380E" w:rsidRPr="009345D1">
        <w:rPr>
          <w:iCs/>
          <w:color w:val="000000" w:themeColor="text1"/>
          <w:sz w:val="26"/>
          <w:szCs w:val="26"/>
        </w:rPr>
        <w:t>,</w:t>
      </w:r>
      <w:r w:rsidR="00763A27" w:rsidRPr="009345D1">
        <w:rPr>
          <w:iCs/>
          <w:color w:val="000000" w:themeColor="text1"/>
          <w:sz w:val="26"/>
          <w:szCs w:val="26"/>
        </w:rPr>
        <w:t xml:space="preserve"> nhằm giúp bổ sung nguồn cung cho thị trường bất động sản, đáp ứng nhu cầu nhà ở của người dân; qua đó nâng cao đời sống</w:t>
      </w:r>
      <w:r w:rsidR="0083380E" w:rsidRPr="009345D1">
        <w:rPr>
          <w:iCs/>
          <w:color w:val="000000" w:themeColor="text1"/>
          <w:sz w:val="26"/>
          <w:szCs w:val="26"/>
        </w:rPr>
        <w:t xml:space="preserve"> và</w:t>
      </w:r>
      <w:r w:rsidR="00763A27" w:rsidRPr="009345D1">
        <w:rPr>
          <w:iCs/>
          <w:color w:val="000000" w:themeColor="text1"/>
          <w:sz w:val="26"/>
          <w:szCs w:val="26"/>
        </w:rPr>
        <w:t xml:space="preserve"> an sinh xã hội, góp phần làm tăng nguồn thu ngân sách nhà nước.</w:t>
      </w:r>
    </w:p>
    <w:p w14:paraId="66D1AF4D" w14:textId="77777777" w:rsidR="00A73A67" w:rsidRPr="009345D1" w:rsidRDefault="00A73A67" w:rsidP="00763A27">
      <w:pPr>
        <w:pStyle w:val="NormalWeb"/>
        <w:shd w:val="clear" w:color="auto" w:fill="FFFFFF"/>
        <w:spacing w:before="120" w:beforeAutospacing="0" w:after="120" w:afterAutospacing="0"/>
        <w:ind w:firstLine="720"/>
        <w:jc w:val="both"/>
        <w:rPr>
          <w:bCs/>
          <w:color w:val="000000" w:themeColor="text1"/>
          <w:sz w:val="26"/>
          <w:szCs w:val="26"/>
        </w:rPr>
      </w:pPr>
      <w:r w:rsidRPr="009345D1">
        <w:rPr>
          <w:bCs/>
          <w:color w:val="000000" w:themeColor="text1"/>
          <w:sz w:val="26"/>
          <w:szCs w:val="26"/>
        </w:rPr>
        <w:t>Hiệp hội đề nghị Ủy ban nhân dân thành phố và các cơ quan nhà nước có thẩm quyền quan tâm xem xét, giải quyết</w:t>
      </w:r>
      <w:r w:rsidR="00AB7859" w:rsidRPr="009345D1">
        <w:rPr>
          <w:bCs/>
          <w:color w:val="000000" w:themeColor="text1"/>
          <w:sz w:val="26"/>
          <w:szCs w:val="26"/>
        </w:rPr>
        <w:t xml:space="preserve"> có lý có tình</w:t>
      </w:r>
      <w:r w:rsidR="001368D4" w:rsidRPr="009345D1">
        <w:rPr>
          <w:bCs/>
          <w:color w:val="000000" w:themeColor="text1"/>
          <w:sz w:val="26"/>
          <w:szCs w:val="26"/>
        </w:rPr>
        <w:t xml:space="preserve"> </w:t>
      </w:r>
      <w:r w:rsidRPr="009345D1">
        <w:rPr>
          <w:bCs/>
          <w:color w:val="000000" w:themeColor="text1"/>
          <w:sz w:val="26"/>
          <w:szCs w:val="26"/>
        </w:rPr>
        <w:t xml:space="preserve">các kiến nghị của </w:t>
      </w:r>
      <w:proofErr w:type="spellStart"/>
      <w:r w:rsidRPr="009345D1">
        <w:rPr>
          <w:bCs/>
          <w:color w:val="000000" w:themeColor="text1"/>
          <w:sz w:val="26"/>
          <w:szCs w:val="26"/>
        </w:rPr>
        <w:t>Novaland</w:t>
      </w:r>
      <w:proofErr w:type="spellEnd"/>
      <w:r w:rsidR="001368D4" w:rsidRPr="009345D1">
        <w:rPr>
          <w:bCs/>
          <w:color w:val="000000" w:themeColor="text1"/>
          <w:sz w:val="26"/>
          <w:szCs w:val="26"/>
        </w:rPr>
        <w:t>,</w:t>
      </w:r>
      <w:r w:rsidRPr="009345D1">
        <w:rPr>
          <w:bCs/>
          <w:color w:val="000000" w:themeColor="text1"/>
          <w:sz w:val="26"/>
          <w:szCs w:val="26"/>
        </w:rPr>
        <w:t xml:space="preserve"> </w:t>
      </w:r>
      <w:r w:rsidR="001368D4" w:rsidRPr="009345D1">
        <w:rPr>
          <w:bCs/>
          <w:color w:val="000000" w:themeColor="text1"/>
          <w:sz w:val="26"/>
          <w:szCs w:val="26"/>
        </w:rPr>
        <w:t>hỗ trợ cho doanh nghiệp vượt qua khó khăn</w:t>
      </w:r>
      <w:r w:rsidR="00B63BD4" w:rsidRPr="009345D1">
        <w:rPr>
          <w:bCs/>
          <w:color w:val="000000" w:themeColor="text1"/>
          <w:sz w:val="26"/>
          <w:szCs w:val="26"/>
        </w:rPr>
        <w:t xml:space="preserve"> để phát triển</w:t>
      </w:r>
      <w:r w:rsidR="00AB7859" w:rsidRPr="009345D1">
        <w:rPr>
          <w:bCs/>
          <w:color w:val="000000" w:themeColor="text1"/>
          <w:sz w:val="26"/>
          <w:szCs w:val="26"/>
        </w:rPr>
        <w:t xml:space="preserve"> ổn định</w:t>
      </w:r>
      <w:r w:rsidR="00B63BD4" w:rsidRPr="009345D1">
        <w:rPr>
          <w:bCs/>
          <w:color w:val="000000" w:themeColor="text1"/>
          <w:sz w:val="26"/>
          <w:szCs w:val="26"/>
        </w:rPr>
        <w:t xml:space="preserve"> sản xuất kinh doanh</w:t>
      </w:r>
      <w:r w:rsidR="001368D4" w:rsidRPr="009345D1">
        <w:rPr>
          <w:bCs/>
          <w:color w:val="000000" w:themeColor="text1"/>
          <w:sz w:val="26"/>
          <w:szCs w:val="26"/>
        </w:rPr>
        <w:t xml:space="preserve"> và góp phần thực hiện </w:t>
      </w:r>
      <w:r w:rsidR="001368D4" w:rsidRPr="009345D1">
        <w:rPr>
          <w:bCs/>
          <w:i/>
          <w:color w:val="000000" w:themeColor="text1"/>
          <w:sz w:val="26"/>
          <w:szCs w:val="26"/>
        </w:rPr>
        <w:t>“Chương trình chỉnh trang, phát triển đô thị”</w:t>
      </w:r>
      <w:r w:rsidR="00AB7859" w:rsidRPr="009345D1">
        <w:rPr>
          <w:bCs/>
          <w:color w:val="000000" w:themeColor="text1"/>
          <w:sz w:val="26"/>
          <w:szCs w:val="26"/>
        </w:rPr>
        <w:t xml:space="preserve"> của thành phố.</w:t>
      </w:r>
      <w:r w:rsidR="001368D4" w:rsidRPr="009345D1">
        <w:rPr>
          <w:bCs/>
          <w:color w:val="000000" w:themeColor="text1"/>
          <w:sz w:val="26"/>
          <w:szCs w:val="26"/>
        </w:rPr>
        <w:t xml:space="preserve"> </w:t>
      </w:r>
    </w:p>
    <w:p w14:paraId="2E56DA59" w14:textId="77777777" w:rsidR="009345D1" w:rsidRPr="009345D1" w:rsidRDefault="009345D1" w:rsidP="00E51861">
      <w:pPr>
        <w:pStyle w:val="NormalWeb"/>
        <w:shd w:val="clear" w:color="auto" w:fill="FFFFFF"/>
        <w:spacing w:before="120" w:beforeAutospacing="0" w:after="120" w:afterAutospacing="0"/>
        <w:ind w:firstLine="720"/>
        <w:jc w:val="both"/>
        <w:rPr>
          <w:b/>
          <w:color w:val="000000" w:themeColor="text1"/>
          <w:spacing w:val="-2"/>
          <w:sz w:val="26"/>
          <w:szCs w:val="26"/>
          <w:lang w:val="nl-NL"/>
        </w:rPr>
      </w:pPr>
    </w:p>
    <w:p w14:paraId="153EFE9B" w14:textId="42541282" w:rsidR="00CC206F" w:rsidRPr="009345D1" w:rsidRDefault="00E51861" w:rsidP="00E51861">
      <w:pPr>
        <w:pStyle w:val="NormalWeb"/>
        <w:shd w:val="clear" w:color="auto" w:fill="FFFFFF"/>
        <w:spacing w:before="120" w:beforeAutospacing="0" w:after="120" w:afterAutospacing="0"/>
        <w:ind w:firstLine="720"/>
        <w:jc w:val="both"/>
        <w:rPr>
          <w:b/>
          <w:color w:val="000000" w:themeColor="text1"/>
          <w:spacing w:val="-2"/>
          <w:sz w:val="26"/>
          <w:szCs w:val="26"/>
          <w:lang w:val="nl-NL"/>
        </w:rPr>
      </w:pPr>
      <w:r w:rsidRPr="009345D1">
        <w:rPr>
          <w:b/>
          <w:color w:val="000000" w:themeColor="text1"/>
          <w:spacing w:val="-2"/>
          <w:sz w:val="26"/>
          <w:szCs w:val="26"/>
          <w:lang w:val="nl-NL"/>
        </w:rPr>
        <w:lastRenderedPageBreak/>
        <w:t xml:space="preserve">2/- Công ty TNHH Thương mại Xây dựng Lê Thành </w:t>
      </w:r>
      <w:r w:rsidRPr="009345D1">
        <w:rPr>
          <w:b/>
          <w:i/>
          <w:color w:val="000000" w:themeColor="text1"/>
          <w:sz w:val="26"/>
          <w:szCs w:val="26"/>
        </w:rPr>
        <w:t>(Công ty Lê Thành):</w:t>
      </w:r>
      <w:r w:rsidRPr="009345D1">
        <w:rPr>
          <w:b/>
          <w:color w:val="000000" w:themeColor="text1"/>
          <w:sz w:val="26"/>
          <w:szCs w:val="26"/>
        </w:rPr>
        <w:t xml:space="preserve"> </w:t>
      </w:r>
      <w:r w:rsidRPr="009345D1">
        <w:rPr>
          <w:b/>
          <w:color w:val="000000" w:themeColor="text1"/>
          <w:spacing w:val="-2"/>
          <w:sz w:val="26"/>
          <w:szCs w:val="26"/>
          <w:lang w:val="nl-NL"/>
        </w:rPr>
        <w:t xml:space="preserve"> </w:t>
      </w:r>
    </w:p>
    <w:p w14:paraId="2CBA4DC9" w14:textId="77777777" w:rsidR="00CC206F" w:rsidRPr="009345D1" w:rsidRDefault="00CC206F" w:rsidP="00CC206F">
      <w:pPr>
        <w:spacing w:before="100" w:after="100" w:line="320" w:lineRule="exact"/>
        <w:ind w:firstLine="720"/>
        <w:jc w:val="both"/>
        <w:rPr>
          <w:rFonts w:ascii="Times New Roman" w:hAnsi="Times New Roman"/>
          <w:i/>
          <w:color w:val="000000" w:themeColor="text1"/>
          <w:sz w:val="26"/>
          <w:szCs w:val="26"/>
        </w:rPr>
      </w:pPr>
      <w:r w:rsidRPr="009345D1">
        <w:rPr>
          <w:rFonts w:ascii="Times New Roman" w:hAnsi="Times New Roman"/>
          <w:color w:val="000000" w:themeColor="text1"/>
          <w:sz w:val="26"/>
          <w:szCs w:val="26"/>
        </w:rPr>
        <w:t xml:space="preserve">Hiệp hội nhận thấy, trong hơn 10 năm qua, Công ty Lê Thành là doanh nghiệp tư nhân chỉ đầu tư các dự án nhà ở thương mại có giá bán vừa túi tiền và các dự án nhà ở xã hội trên địa bàn quận Bình Tân và huyện Bình Chánh, thành phố Hồ Chí Minh. Trong đó, có cả dự án nhà ở thương mại cho thuê dài hạn trong 49 năm. Công ty Lê Thành cũng là một trong những doanh nghiệp tư nhân hiếm hoi đầu tư các dự án nhà ở xã hội, đặc biệt là đầu tư cả các dự án nhà ở xã hội cho thuê, bằng nguồn vốn của doanh nghiệp </w:t>
      </w:r>
      <w:r w:rsidRPr="009345D1">
        <w:rPr>
          <w:rFonts w:ascii="Times New Roman" w:hAnsi="Times New Roman"/>
          <w:i/>
          <w:color w:val="000000" w:themeColor="text1"/>
          <w:sz w:val="26"/>
          <w:szCs w:val="26"/>
        </w:rPr>
        <w:t>(không sử dụng nguồn vốn ngân sách nhà nước)</w:t>
      </w:r>
      <w:r w:rsidRPr="009345D1">
        <w:rPr>
          <w:rFonts w:ascii="Times New Roman" w:hAnsi="Times New Roman"/>
          <w:color w:val="000000" w:themeColor="text1"/>
          <w:sz w:val="26"/>
          <w:szCs w:val="26"/>
        </w:rPr>
        <w:t xml:space="preserve"> trên quỹ đất do doanh nghiệp nhận chuyển nhượng </w:t>
      </w:r>
      <w:r w:rsidR="00B63BD4" w:rsidRPr="009345D1">
        <w:rPr>
          <w:rFonts w:ascii="Times New Roman" w:hAnsi="Times New Roman"/>
          <w:i/>
          <w:color w:val="000000" w:themeColor="text1"/>
          <w:sz w:val="26"/>
          <w:szCs w:val="26"/>
        </w:rPr>
        <w:t>(</w:t>
      </w:r>
      <w:r w:rsidRPr="009345D1">
        <w:rPr>
          <w:rFonts w:ascii="Times New Roman" w:hAnsi="Times New Roman"/>
          <w:i/>
          <w:color w:val="000000" w:themeColor="text1"/>
          <w:sz w:val="26"/>
          <w:szCs w:val="26"/>
        </w:rPr>
        <w:t>không phải là quỹ đất công của Nhà nước).</w:t>
      </w:r>
    </w:p>
    <w:p w14:paraId="0246EAD2" w14:textId="77777777" w:rsidR="00CC206F" w:rsidRPr="009345D1" w:rsidRDefault="00CC206F" w:rsidP="00CC206F">
      <w:pPr>
        <w:spacing w:before="100" w:after="100" w:line="320" w:lineRule="exact"/>
        <w:ind w:firstLine="7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Do vậy, Hiệp hội đề nghị Ủy ban nhân dân thành phố và các Sở, ngành, quận, huyện hết sức quan tâm hỗ trợ và tạo điều kiện tốt nhất, để các doanh nghiệp tư nhân đầu tư xây dựng nhiều hơn nữa các dự án nhà ở xã hội, các dự án nhà ở thương mại có giá vừa túi tiền, đáp ứng nhu cầu mua, thuê, thuê mua nhà ở của đông đảo người có thu nhập trung bình, người có thu nhập thấp đô thị, người nhập cư trên địa bàn thành phố.</w:t>
      </w:r>
    </w:p>
    <w:p w14:paraId="75AB22BF" w14:textId="77777777" w:rsidR="00E51861" w:rsidRPr="009345D1" w:rsidRDefault="00DE3B41" w:rsidP="00DE3B41">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Sau đây, Hiệp hội báo cáo 02 dự án nhà ở xã hội của Công ty Lê Thành đang bị vướng mắc mấy năm qua, nhưng đến nay vẫn chưa được giải quyết, như sau:</w:t>
      </w:r>
      <w:r w:rsidR="00CC206F" w:rsidRPr="009345D1">
        <w:rPr>
          <w:rFonts w:ascii="Times New Roman" w:hAnsi="Times New Roman"/>
          <w:color w:val="000000" w:themeColor="text1"/>
          <w:sz w:val="26"/>
          <w:szCs w:val="26"/>
        </w:rPr>
        <w:t xml:space="preserve"> </w:t>
      </w:r>
      <w:r w:rsidR="00E51861" w:rsidRPr="009345D1">
        <w:rPr>
          <w:rFonts w:ascii="Times New Roman" w:hAnsi="Times New Roman"/>
          <w:b/>
          <w:color w:val="000000" w:themeColor="text1"/>
          <w:spacing w:val="-2"/>
          <w:sz w:val="26"/>
          <w:szCs w:val="26"/>
          <w:lang w:val="nl-NL"/>
        </w:rPr>
        <w:t xml:space="preserve">    </w:t>
      </w:r>
    </w:p>
    <w:p w14:paraId="4160FCE3" w14:textId="77777777" w:rsidR="007B44FF" w:rsidRPr="009345D1" w:rsidRDefault="005A7372" w:rsidP="007B44FF">
      <w:pPr>
        <w:tabs>
          <w:tab w:val="left" w:pos="900"/>
        </w:tabs>
        <w:spacing w:before="120" w:after="120" w:line="320" w:lineRule="exact"/>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2.1)-</w:t>
      </w:r>
      <w:r w:rsidR="007B44FF" w:rsidRPr="009345D1">
        <w:rPr>
          <w:rFonts w:ascii="Times New Roman" w:hAnsi="Times New Roman"/>
          <w:b/>
          <w:color w:val="000000" w:themeColor="text1"/>
          <w:sz w:val="26"/>
          <w:szCs w:val="26"/>
        </w:rPr>
        <w:t xml:space="preserve"> Dự án Nhà ở xã hội cho thuê Lê Thành An Lạc </w:t>
      </w:r>
      <w:r w:rsidR="007B44FF" w:rsidRPr="009345D1">
        <w:rPr>
          <w:rFonts w:ascii="Times New Roman" w:hAnsi="Times New Roman"/>
          <w:b/>
          <w:i/>
          <w:color w:val="000000" w:themeColor="text1"/>
          <w:sz w:val="26"/>
          <w:szCs w:val="26"/>
        </w:rPr>
        <w:t>(dự án đã triển khai)</w:t>
      </w:r>
      <w:r w:rsidR="00DE3B41" w:rsidRPr="009345D1">
        <w:rPr>
          <w:rFonts w:ascii="Times New Roman" w:hAnsi="Times New Roman"/>
          <w:b/>
          <w:i/>
          <w:color w:val="000000" w:themeColor="text1"/>
          <w:sz w:val="26"/>
          <w:szCs w:val="26"/>
        </w:rPr>
        <w:t>:</w:t>
      </w:r>
    </w:p>
    <w:p w14:paraId="40D278D7" w14:textId="77777777" w:rsidR="007B44FF" w:rsidRPr="009345D1" w:rsidRDefault="005A7372" w:rsidP="007B44FF">
      <w:pPr>
        <w:tabs>
          <w:tab w:val="left" w:pos="900"/>
        </w:tabs>
        <w:spacing w:before="120" w:after="120" w:line="320" w:lineRule="exact"/>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a.</w:t>
      </w:r>
      <w:r w:rsidR="007B44FF" w:rsidRPr="009345D1">
        <w:rPr>
          <w:rFonts w:ascii="Times New Roman" w:hAnsi="Times New Roman"/>
          <w:b/>
          <w:color w:val="000000" w:themeColor="text1"/>
          <w:sz w:val="26"/>
          <w:szCs w:val="26"/>
        </w:rPr>
        <w:t xml:space="preserve"> Quá trình thực hiện dự án:</w:t>
      </w:r>
    </w:p>
    <w:p w14:paraId="6572AAEB" w14:textId="77777777" w:rsidR="007B44FF" w:rsidRPr="009345D1" w:rsidRDefault="007B44FF" w:rsidP="00DE3B41">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Dự án Nhà ở xã hội cho thuê Lê Thành An Lạc </w:t>
      </w:r>
      <w:r w:rsidRPr="009345D1">
        <w:rPr>
          <w:rFonts w:ascii="Times New Roman" w:hAnsi="Times New Roman"/>
          <w:i/>
          <w:color w:val="000000" w:themeColor="text1"/>
          <w:sz w:val="26"/>
          <w:szCs w:val="26"/>
        </w:rPr>
        <w:t>(dự án nhà ở xã hội cho thuê 49 năm)</w:t>
      </w:r>
      <w:r w:rsidRPr="009345D1">
        <w:rPr>
          <w:rFonts w:ascii="Times New Roman" w:hAnsi="Times New Roman"/>
          <w:color w:val="000000" w:themeColor="text1"/>
          <w:sz w:val="26"/>
          <w:szCs w:val="26"/>
        </w:rPr>
        <w:t xml:space="preserve"> </w:t>
      </w:r>
      <w:proofErr w:type="spellStart"/>
      <w:r w:rsidRPr="009345D1">
        <w:rPr>
          <w:rFonts w:ascii="Times New Roman" w:hAnsi="Times New Roman"/>
          <w:color w:val="000000" w:themeColor="text1"/>
          <w:sz w:val="26"/>
          <w:szCs w:val="26"/>
        </w:rPr>
        <w:t>tọa</w:t>
      </w:r>
      <w:proofErr w:type="spellEnd"/>
      <w:r w:rsidRPr="009345D1">
        <w:rPr>
          <w:rFonts w:ascii="Times New Roman" w:hAnsi="Times New Roman"/>
          <w:color w:val="000000" w:themeColor="text1"/>
          <w:sz w:val="26"/>
          <w:szCs w:val="26"/>
        </w:rPr>
        <w:t xml:space="preserve"> lạc đường Lê Tấn Bê, phường An Lạc, quận Bình Tân, thành phố Hồ Chí Minh, được triển khai xây dựng từ năm 2017 với quy mô 930 căn hộ trên khu đất diện tích 19.990,9m</w:t>
      </w:r>
      <w:r w:rsidRPr="009345D1">
        <w:rPr>
          <w:rFonts w:ascii="Times New Roman" w:hAnsi="Times New Roman"/>
          <w:color w:val="000000" w:themeColor="text1"/>
          <w:sz w:val="26"/>
          <w:szCs w:val="26"/>
          <w:vertAlign w:val="superscript"/>
        </w:rPr>
        <w:t>2</w:t>
      </w:r>
      <w:r w:rsidRPr="009345D1">
        <w:rPr>
          <w:rFonts w:ascii="Times New Roman" w:hAnsi="Times New Roman"/>
          <w:color w:val="000000" w:themeColor="text1"/>
          <w:sz w:val="26"/>
          <w:szCs w:val="26"/>
        </w:rPr>
        <w:t>. Dự án có 04 khối chung cư B, C, D, E. M</w:t>
      </w:r>
      <w:r w:rsidR="00DE3B41" w:rsidRPr="009345D1">
        <w:rPr>
          <w:rFonts w:ascii="Times New Roman" w:hAnsi="Times New Roman"/>
          <w:color w:val="000000" w:themeColor="text1"/>
          <w:sz w:val="26"/>
          <w:szCs w:val="26"/>
        </w:rPr>
        <w:t xml:space="preserve">ật độ xây dựng toàn khu 44,3%. </w:t>
      </w:r>
      <w:r w:rsidRPr="009345D1">
        <w:rPr>
          <w:rFonts w:ascii="Times New Roman" w:hAnsi="Times New Roman"/>
          <w:color w:val="000000" w:themeColor="text1"/>
          <w:sz w:val="26"/>
          <w:szCs w:val="26"/>
        </w:rPr>
        <w:t>Quá trình thực hiện dự án như sau:</w:t>
      </w:r>
    </w:p>
    <w:p w14:paraId="7B13D8E7" w14:textId="77777777" w:rsidR="007B44FF" w:rsidRPr="009345D1" w:rsidRDefault="007B44FF" w:rsidP="007B44FF">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Dự án được cấp Giấy chứng nhận quyền sử dụng đất số CH01449 ngày 30/9/2010 do Ủy ban nhân dân quận Bình Tân cấp, đã cập nhật biến động sang tên Công ty Lê Thành ngày 20/01/2011, diện tích đất 17.040,0 m</w:t>
      </w:r>
      <w:r w:rsidRPr="009345D1">
        <w:rPr>
          <w:rFonts w:ascii="Times New Roman" w:hAnsi="Times New Roman"/>
          <w:color w:val="000000" w:themeColor="text1"/>
          <w:sz w:val="26"/>
          <w:szCs w:val="26"/>
          <w:vertAlign w:val="superscript"/>
        </w:rPr>
        <w:t>2</w:t>
      </w:r>
      <w:r w:rsidRPr="009345D1">
        <w:rPr>
          <w:rFonts w:ascii="Times New Roman" w:hAnsi="Times New Roman"/>
          <w:color w:val="000000" w:themeColor="text1"/>
          <w:sz w:val="26"/>
          <w:szCs w:val="26"/>
        </w:rPr>
        <w:t xml:space="preserve"> và theo hợp đồng bồi thường 2.950,9m</w:t>
      </w:r>
      <w:r w:rsidRPr="009345D1">
        <w:rPr>
          <w:rFonts w:ascii="Times New Roman" w:hAnsi="Times New Roman"/>
          <w:color w:val="000000" w:themeColor="text1"/>
          <w:sz w:val="26"/>
          <w:szCs w:val="26"/>
          <w:vertAlign w:val="superscript"/>
        </w:rPr>
        <w:t>2</w:t>
      </w:r>
      <w:r w:rsidRPr="009345D1">
        <w:rPr>
          <w:rFonts w:ascii="Times New Roman" w:hAnsi="Times New Roman"/>
          <w:color w:val="000000" w:themeColor="text1"/>
          <w:sz w:val="26"/>
          <w:szCs w:val="26"/>
        </w:rPr>
        <w:t>.</w:t>
      </w:r>
    </w:p>
    <w:p w14:paraId="43750676" w14:textId="77777777" w:rsidR="007B44FF" w:rsidRPr="009345D1" w:rsidRDefault="007B44FF" w:rsidP="007B44FF">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Ngày 16/5/2014, Ủy ban nhân dân Thành phố có Quyết định số 2365/QĐ-UBND cho phép Công ty TNHH thương mại xây dựng Lê Thành được chuyển mục đích sử dụng đất để đầu tư xây dựng khu nhà ở tại phường An Lạc, quận Bình Tân;</w:t>
      </w:r>
    </w:p>
    <w:p w14:paraId="7B85B01C" w14:textId="77777777" w:rsidR="007B44FF" w:rsidRPr="009345D1" w:rsidRDefault="007B44FF" w:rsidP="007B44FF">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Căn cứ vào tình hình thị trường bất động sản, Công ty xin phép điều chỉnh dự án nhà ở thương mại thành dự án nhà ở xã hội cho thuê và được Ủy ban nhân dân Thành phố chấp thuận tại Quyết định số 5099/QĐ-UBND ngày 13/10/2015 cho phép điều chỉnh cơ cấu căn hộ nhà ở thương mại sang nhà ở xã hội tại dự án Khu dân cư Lê Thành An Lạc;</w:t>
      </w:r>
    </w:p>
    <w:p w14:paraId="52C21ACE" w14:textId="77777777" w:rsidR="007B44FF" w:rsidRPr="009345D1" w:rsidRDefault="007B44FF" w:rsidP="007B44FF">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Ngày 09/3/2017, Ủy ban nhân dân Thành phố ban hành Quyết định số 981/QĐ-UBND về chấp thuận đầu tư dự án Nhà ở xã hội cho thuê – Khu dân cư Lê Thành tại phường An Lạc, quận Bình Tân, với quy mô dự án gồm 930 căn hộ cho thuê và 19 căn nhà phố để bán;</w:t>
      </w:r>
    </w:p>
    <w:p w14:paraId="7B8B3BC1" w14:textId="77777777" w:rsidR="007B44FF" w:rsidRPr="009345D1" w:rsidRDefault="007B44FF" w:rsidP="007B44FF">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Ngày 03/4/2017, Sở Xây dựng có văn bản số 4212/SXD-TĐDA về thông báo kết quả thẩm định thiết kế cơ sở và văn bản số 10836/SXD-KTXD ngày 21/7/2017 về thẩm định thiết kế xây dựng công trình Nhà ở xã hội cho thuê thuộc dự án Khu Dân cư Lê Thành, phường An Lạc, quận Bình Tân;</w:t>
      </w:r>
    </w:p>
    <w:p w14:paraId="27806309" w14:textId="77777777" w:rsidR="007B44FF" w:rsidRPr="009345D1" w:rsidRDefault="007B44FF" w:rsidP="007B44FF">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Ngày 11 tháng 8 năm 2017, Sở Xây dựng cấp Giấy phép xây dựng số 156/GPXD cho dự án.</w:t>
      </w:r>
    </w:p>
    <w:p w14:paraId="036416EE" w14:textId="77777777" w:rsidR="007B44FF" w:rsidRPr="009345D1" w:rsidRDefault="007B44FF" w:rsidP="007B44FF">
      <w:pPr>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lastRenderedPageBreak/>
        <w:t>Hiện nay, Dự án xây dựng và đã bàn giao xong 03 khối B, D, E. Khối</w:t>
      </w:r>
      <w:r w:rsidR="00DE3B41" w:rsidRPr="009345D1">
        <w:rPr>
          <w:rFonts w:ascii="Times New Roman" w:hAnsi="Times New Roman"/>
          <w:color w:val="000000" w:themeColor="text1"/>
          <w:sz w:val="26"/>
          <w:szCs w:val="26"/>
        </w:rPr>
        <w:t xml:space="preserve"> nhà</w:t>
      </w:r>
      <w:r w:rsidRPr="009345D1">
        <w:rPr>
          <w:rFonts w:ascii="Times New Roman" w:hAnsi="Times New Roman"/>
          <w:color w:val="000000" w:themeColor="text1"/>
          <w:sz w:val="26"/>
          <w:szCs w:val="26"/>
        </w:rPr>
        <w:t xml:space="preserve"> còn lại đang hoàn thiện và dự kiến bàn giao vào tháng 6 năm 2020. </w:t>
      </w:r>
    </w:p>
    <w:p w14:paraId="31D066F4" w14:textId="77777777" w:rsidR="00B14E0C" w:rsidRPr="009345D1" w:rsidRDefault="00B14E0C" w:rsidP="00B14E0C">
      <w:pPr>
        <w:spacing w:before="120" w:after="120" w:line="320" w:lineRule="exact"/>
        <w:ind w:firstLine="720"/>
        <w:jc w:val="both"/>
        <w:rPr>
          <w:rFonts w:ascii="Times New Roman" w:hAnsi="Times New Roman"/>
          <w:b/>
          <w:sz w:val="26"/>
          <w:szCs w:val="26"/>
        </w:rPr>
      </w:pPr>
      <w:r w:rsidRPr="009345D1">
        <w:rPr>
          <w:rFonts w:ascii="Times New Roman" w:hAnsi="Times New Roman"/>
          <w:b/>
          <w:sz w:val="26"/>
          <w:szCs w:val="26"/>
        </w:rPr>
        <w:t>b. Khó khăn, vướng mắc:</w:t>
      </w:r>
    </w:p>
    <w:p w14:paraId="230A64DA" w14:textId="77777777" w:rsidR="00B14E0C" w:rsidRPr="009345D1" w:rsidRDefault="005368B0" w:rsidP="00B14E0C">
      <w:pPr>
        <w:spacing w:before="120" w:after="120" w:line="320" w:lineRule="exact"/>
        <w:ind w:firstLine="720"/>
        <w:jc w:val="both"/>
        <w:rPr>
          <w:rFonts w:ascii="Times New Roman" w:hAnsi="Times New Roman"/>
          <w:b/>
          <w:sz w:val="26"/>
          <w:szCs w:val="26"/>
        </w:rPr>
      </w:pPr>
      <w:r w:rsidRPr="009345D1">
        <w:rPr>
          <w:rFonts w:ascii="Times New Roman" w:hAnsi="Times New Roman"/>
          <w:b/>
          <w:sz w:val="26"/>
          <w:szCs w:val="26"/>
        </w:rPr>
        <w:t>(1</w:t>
      </w:r>
      <w:r w:rsidR="00B14E0C" w:rsidRPr="009345D1">
        <w:rPr>
          <w:rFonts w:ascii="Times New Roman" w:hAnsi="Times New Roman"/>
          <w:b/>
          <w:sz w:val="26"/>
          <w:szCs w:val="26"/>
        </w:rPr>
        <w:t>) Về quyết định miễn tiền sử dụng đất và thời hạn sử dụng đất:</w:t>
      </w:r>
    </w:p>
    <w:p w14:paraId="60CBBA3D" w14:textId="77777777" w:rsidR="00B14E0C" w:rsidRPr="009345D1" w:rsidRDefault="00B14E0C" w:rsidP="00B14E0C">
      <w:pPr>
        <w:spacing w:before="120" w:after="120" w:line="320" w:lineRule="exact"/>
        <w:ind w:firstLine="720"/>
        <w:jc w:val="both"/>
        <w:rPr>
          <w:rFonts w:ascii="Times New Roman" w:hAnsi="Times New Roman"/>
          <w:sz w:val="26"/>
          <w:szCs w:val="26"/>
        </w:rPr>
      </w:pPr>
      <w:bookmarkStart w:id="0" w:name="dieu_9"/>
      <w:r w:rsidRPr="009345D1">
        <w:rPr>
          <w:rFonts w:ascii="Times New Roman" w:hAnsi="Times New Roman"/>
          <w:sz w:val="26"/>
          <w:szCs w:val="26"/>
        </w:rPr>
        <w:t>Căn cứ Điều 9 Nghị định số 100/2015/NĐ-CP ngày 20/10/2015 của Chính phủ quy định về cơ chế hỗ trợ, ưu đãi chủ đầu tư xây dựng nhà ở xã hội</w:t>
      </w:r>
      <w:bookmarkEnd w:id="0"/>
      <w:r w:rsidRPr="009345D1">
        <w:rPr>
          <w:rFonts w:ascii="Times New Roman" w:hAnsi="Times New Roman"/>
          <w:sz w:val="26"/>
          <w:szCs w:val="26"/>
        </w:rPr>
        <w:t xml:space="preserve">, Công ty Lê Thành có văn bản gửi Sở Tài nguyên và Môi trường, Ủy ban nhân dân Thành phố xem xét miễn tiền sử dụng đất cho dự án. </w:t>
      </w:r>
    </w:p>
    <w:p w14:paraId="02B49519"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Ngày 06/6/2018, Sở Tài nguyên và Môi trường có văn bản số 5369/STNMT-QLĐ gửi Ủy ban nhân dân Thành phố, trong đó có ý kiến: </w:t>
      </w:r>
      <w:r w:rsidRPr="009345D1">
        <w:rPr>
          <w:rFonts w:ascii="Times New Roman" w:hAnsi="Times New Roman"/>
          <w:i/>
          <w:sz w:val="26"/>
          <w:szCs w:val="26"/>
        </w:rPr>
        <w:t>“dự án đã được điều chỉnh mục tiêu thành xây dựng nhà ở xã hội, thuộc trường hợp Nhà nước giao đất có thu tiền sử dụng đất và được miễn tiền sử dụng đất nên cần điều chỉnh mục tiêu dự án, đồng thời xác định Chủ đầu tư được miễn tiền sử dụng đất do thực hiện dự án nhà ở xã hội để cơ quan thuế lập thủ tục miễn tiền sử dụng đất theo quy định”</w:t>
      </w:r>
      <w:r w:rsidRPr="009345D1">
        <w:rPr>
          <w:rFonts w:ascii="Times New Roman" w:hAnsi="Times New Roman"/>
          <w:sz w:val="26"/>
          <w:szCs w:val="26"/>
        </w:rPr>
        <w:t xml:space="preserve"> và trình Ủy ban nhân dân Thành phố điều chỉnh mục tiêu dự án và cơ cấu sử dụng đất của Quyết định số 2365/QĐ-UBND ngày 16/5/2014 của Ủy ban nhân dân Thành phố.</w:t>
      </w:r>
    </w:p>
    <w:p w14:paraId="64C898E0"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Thực hiện chỉ đạo của Ủy ban nhân dân Thành phố tại công văn số 1228/VP-ĐT ngày 20/02/2019, </w:t>
      </w:r>
      <w:r w:rsidRPr="009345D1">
        <w:rPr>
          <w:rFonts w:ascii="Times New Roman" w:hAnsi="Times New Roman"/>
          <w:b/>
          <w:sz w:val="26"/>
          <w:szCs w:val="26"/>
        </w:rPr>
        <w:t xml:space="preserve">Sở Tài nguyên và Môi trường tiếp tục có văn bản số 340/STNMT-QLĐ ngày 14/01/2020 </w:t>
      </w:r>
      <w:r w:rsidRPr="009345D1">
        <w:rPr>
          <w:rFonts w:ascii="Times New Roman" w:hAnsi="Times New Roman"/>
          <w:sz w:val="26"/>
          <w:szCs w:val="26"/>
        </w:rPr>
        <w:t>báo cáo Ủy ban nhân dân Thành phố về dự án nhà ở xã hội Lê Thành An Lạc, trong đó có nêu ý kiến của các sở - ngành, cụ thể như sau:</w:t>
      </w:r>
    </w:p>
    <w:p w14:paraId="7E9DBD70"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 - Ý kiến của Cục thuế tại văn bản số 2303/CT-KTTĐ ngày 18/3/2018 như sau: </w:t>
      </w:r>
    </w:p>
    <w:p w14:paraId="04797065" w14:textId="77777777" w:rsidR="00B14E0C" w:rsidRPr="009345D1" w:rsidRDefault="00B14E0C" w:rsidP="00B14E0C">
      <w:pPr>
        <w:spacing w:before="120" w:after="120" w:line="320" w:lineRule="exact"/>
        <w:ind w:firstLine="720"/>
        <w:jc w:val="both"/>
        <w:rPr>
          <w:rFonts w:ascii="Times New Roman" w:hAnsi="Times New Roman"/>
          <w:i/>
          <w:sz w:val="26"/>
          <w:szCs w:val="26"/>
        </w:rPr>
      </w:pPr>
      <w:r w:rsidRPr="009345D1">
        <w:rPr>
          <w:rFonts w:ascii="Times New Roman" w:hAnsi="Times New Roman"/>
          <w:i/>
          <w:sz w:val="26"/>
          <w:szCs w:val="26"/>
        </w:rPr>
        <w:t>“Đề nghị Sở Tài nguyên và Môi trường phối hợp Sở Kế hoạch và Đầu tư, Sở Xây dựng hướng dẫn Công ty thực hiện thủ tục hồ sơ pháp lý đảm bảo các điều kiện được hỗ trợ, ưu đãi của Nhà nước quy định tại Nghị định số 100/2015/NĐ-CP ngày 20/10/2015 của Chính phủ…”</w:t>
      </w:r>
    </w:p>
    <w:p w14:paraId="41D98C29"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 Ý kiến của Sở Xây dựng tại văn bản số 5042/SXD-PTN&amp;TTBĐS ngày 03/5/2019 như sau: </w:t>
      </w:r>
    </w:p>
    <w:p w14:paraId="51E2E6F2" w14:textId="77777777" w:rsidR="00B14E0C" w:rsidRPr="009345D1" w:rsidRDefault="00B14E0C" w:rsidP="00B14E0C">
      <w:pPr>
        <w:spacing w:before="120" w:after="120" w:line="320" w:lineRule="exact"/>
        <w:ind w:firstLine="720"/>
        <w:jc w:val="both"/>
        <w:rPr>
          <w:rFonts w:ascii="Times New Roman" w:hAnsi="Times New Roman"/>
          <w:i/>
          <w:sz w:val="26"/>
          <w:szCs w:val="26"/>
        </w:rPr>
      </w:pPr>
      <w:r w:rsidRPr="009345D1">
        <w:rPr>
          <w:rFonts w:ascii="Times New Roman" w:hAnsi="Times New Roman"/>
          <w:i/>
          <w:sz w:val="26"/>
          <w:szCs w:val="26"/>
        </w:rPr>
        <w:t>“Về diện tích đất ở xây dựng 19 căn nhà liên kế tại dự án nhà ở xã hội cho thuê Khu dân cư Lê Thành, theo đó diện tích đất 1.977m</w:t>
      </w:r>
      <w:r w:rsidRPr="009345D1">
        <w:rPr>
          <w:rFonts w:ascii="Times New Roman" w:hAnsi="Times New Roman"/>
          <w:i/>
          <w:sz w:val="26"/>
          <w:szCs w:val="26"/>
          <w:vertAlign w:val="superscript"/>
        </w:rPr>
        <w:t>2</w:t>
      </w:r>
      <w:r w:rsidRPr="009345D1">
        <w:rPr>
          <w:rFonts w:ascii="Times New Roman" w:hAnsi="Times New Roman"/>
          <w:i/>
          <w:sz w:val="26"/>
          <w:szCs w:val="26"/>
        </w:rPr>
        <w:t xml:space="preserve"> của 19 căn nhà liên kế trong dự án (chiếm 16,33% tổng diện tích đất để xây dựng nhà ở tại dự án) là thuộc phần diện tích đất 20% tổng diện tích đất để xây dựng nhà ở trong phạm vi dự án nhà ở xã hội mà chủ đầu tư được phép kinh doanh theo quy định, nhằm bù đắp chi phí đầu tư, góp phần giảm giá bán, giá cho thuê, cho thuê mua nhà ở xã hội và giảm chi phí dịch vụ quản lý, vận hành nhà ở xã hội sau khi đầu tư”.</w:t>
      </w:r>
    </w:p>
    <w:p w14:paraId="08C2BAE4"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 Đối với ý kiến của Sở Tư pháp tại văn bản số 12336/STP-VB ngày 23/11/2018 trình Ủy ban nhân dân Thành phố, Sở Tài nguyên và Môi trường cũng đã nghiên cứu, rà soát và xác định: </w:t>
      </w:r>
    </w:p>
    <w:p w14:paraId="318882AA" w14:textId="77777777" w:rsidR="00B14E0C" w:rsidRPr="009345D1" w:rsidRDefault="00B14E0C" w:rsidP="00B14E0C">
      <w:pPr>
        <w:spacing w:before="120" w:after="120" w:line="320" w:lineRule="exact"/>
        <w:ind w:firstLine="720"/>
        <w:jc w:val="both"/>
        <w:rPr>
          <w:rFonts w:ascii="Times New Roman" w:hAnsi="Times New Roman"/>
          <w:i/>
          <w:sz w:val="26"/>
          <w:szCs w:val="26"/>
        </w:rPr>
      </w:pPr>
      <w:r w:rsidRPr="009345D1">
        <w:rPr>
          <w:rFonts w:ascii="Times New Roman" w:hAnsi="Times New Roman"/>
          <w:sz w:val="26"/>
          <w:szCs w:val="26"/>
        </w:rPr>
        <w:t>“</w:t>
      </w:r>
      <w:r w:rsidRPr="009345D1">
        <w:rPr>
          <w:rFonts w:ascii="Times New Roman" w:hAnsi="Times New Roman"/>
          <w:i/>
          <w:sz w:val="26"/>
          <w:szCs w:val="26"/>
        </w:rPr>
        <w:t>Sở Tư pháp áp dụng các quy định pháp luật Khoản 2 Điều 68 và Khoản 3 Điều 67 Luật Đất đai năm 2003 là cho các dự án sản xuất kinh doanh, không phải là dự án nhà ở. Luật đất đai 2003 quy định về thời hạn sử dụng ổn định lâu dài đối với đất ở, cụ thể:</w:t>
      </w:r>
    </w:p>
    <w:p w14:paraId="5D097252" w14:textId="77777777" w:rsidR="00B14E0C" w:rsidRPr="009345D1" w:rsidRDefault="00B14E0C" w:rsidP="00B14E0C">
      <w:pPr>
        <w:spacing w:before="120" w:after="120" w:line="320" w:lineRule="exact"/>
        <w:ind w:firstLine="720"/>
        <w:jc w:val="both"/>
        <w:rPr>
          <w:rFonts w:ascii="Times New Roman" w:hAnsi="Times New Roman"/>
          <w:i/>
          <w:sz w:val="26"/>
          <w:szCs w:val="26"/>
        </w:rPr>
      </w:pPr>
      <w:r w:rsidRPr="009345D1">
        <w:rPr>
          <w:rFonts w:ascii="Times New Roman" w:hAnsi="Times New Roman"/>
          <w:i/>
          <w:sz w:val="26"/>
          <w:szCs w:val="26"/>
        </w:rPr>
        <w:t>“+ Khoản 3, Điều 66 Luật đất đai năm 2003 về đất sử dụng ổn định lâu dài có “Đất ở”.</w:t>
      </w:r>
    </w:p>
    <w:p w14:paraId="4E73A754" w14:textId="77777777" w:rsidR="00B14E0C" w:rsidRPr="009345D1" w:rsidRDefault="00B14E0C" w:rsidP="00B14E0C">
      <w:pPr>
        <w:spacing w:before="120" w:after="120" w:line="320" w:lineRule="exact"/>
        <w:ind w:firstLine="720"/>
        <w:jc w:val="both"/>
        <w:rPr>
          <w:rFonts w:ascii="Times New Roman" w:hAnsi="Times New Roman"/>
          <w:i/>
          <w:sz w:val="26"/>
          <w:szCs w:val="26"/>
        </w:rPr>
      </w:pPr>
      <w:r w:rsidRPr="009345D1">
        <w:rPr>
          <w:rFonts w:ascii="Times New Roman" w:hAnsi="Times New Roman"/>
          <w:i/>
          <w:sz w:val="26"/>
          <w:szCs w:val="26"/>
        </w:rPr>
        <w:lastRenderedPageBreak/>
        <w:t>+ Khoản 4 Điều 84 Luật Đất đai quy định về đất ở tại đô thị: “4. Ủy ban nhân dân tỉnh, thành phố trực thuộc trung ương giao đất ở hoặc cho thuê đất ở tại đô thị trong các trường hợp sau đây:</w:t>
      </w:r>
    </w:p>
    <w:p w14:paraId="4E957DC8" w14:textId="614DEA3B" w:rsidR="00B14E0C" w:rsidRPr="009345D1" w:rsidRDefault="00B14E0C" w:rsidP="00737D2A">
      <w:pPr>
        <w:spacing w:before="120" w:after="120" w:line="320" w:lineRule="exact"/>
        <w:ind w:firstLine="720"/>
        <w:jc w:val="both"/>
        <w:rPr>
          <w:rFonts w:ascii="Times New Roman" w:hAnsi="Times New Roman"/>
          <w:i/>
          <w:sz w:val="26"/>
          <w:szCs w:val="26"/>
        </w:rPr>
      </w:pPr>
      <w:r w:rsidRPr="009345D1">
        <w:rPr>
          <w:rFonts w:ascii="Times New Roman" w:hAnsi="Times New Roman"/>
          <w:i/>
          <w:sz w:val="26"/>
          <w:szCs w:val="26"/>
        </w:rPr>
        <w:t>a) Giao đất ở cho tổ chức kinh tế, người Việt Nam định cư ở nước ngoài thực hiện theo dự án đầu tư xây dựng nhà ở để bán hoặc cho thuê;</w:t>
      </w:r>
    </w:p>
    <w:p w14:paraId="58073D4B" w14:textId="77777777" w:rsidR="00B14E0C" w:rsidRPr="009345D1" w:rsidRDefault="00B14E0C" w:rsidP="00B14E0C">
      <w:pPr>
        <w:spacing w:before="120" w:after="120" w:line="320" w:lineRule="exact"/>
        <w:ind w:firstLine="720"/>
        <w:jc w:val="both"/>
        <w:rPr>
          <w:rFonts w:ascii="Times New Roman" w:hAnsi="Times New Roman"/>
          <w:i/>
          <w:sz w:val="26"/>
          <w:szCs w:val="26"/>
        </w:rPr>
      </w:pPr>
      <w:r w:rsidRPr="009345D1">
        <w:rPr>
          <w:rFonts w:ascii="Times New Roman" w:hAnsi="Times New Roman"/>
          <w:i/>
          <w:sz w:val="26"/>
          <w:szCs w:val="26"/>
        </w:rPr>
        <w:t xml:space="preserve">Sở Tài nguyên và Môi trường đã trình Ủy ban nhân dân thành phố ban hành quyết định số 2365/QĐ-UBND ngày 16/5/2014 về cho Công ty TNHH thương mại xây dựng Lê Thành chuyển mục đích sử dụng đất để đầu tư xây dựng nhà ở tại phường An Lạc, quận Bình Tân, theo đó xác định </w:t>
      </w:r>
      <w:r w:rsidRPr="009345D1">
        <w:rPr>
          <w:rFonts w:ascii="Times New Roman" w:hAnsi="Times New Roman"/>
          <w:b/>
          <w:i/>
          <w:sz w:val="26"/>
          <w:szCs w:val="26"/>
        </w:rPr>
        <w:t xml:space="preserve">thời hạn sử dụng đất là lâu dài là phù hợp theo quy định pháp luật đất đai năm 2003 </w:t>
      </w:r>
      <w:r w:rsidRPr="009345D1">
        <w:rPr>
          <w:rFonts w:ascii="Times New Roman" w:hAnsi="Times New Roman"/>
          <w:i/>
          <w:sz w:val="26"/>
          <w:szCs w:val="26"/>
        </w:rPr>
        <w:t>nêu trên”.</w:t>
      </w:r>
    </w:p>
    <w:p w14:paraId="28C745B5" w14:textId="77777777" w:rsidR="00B14E0C" w:rsidRPr="009345D1" w:rsidRDefault="00B14E0C" w:rsidP="00B14E0C">
      <w:pPr>
        <w:spacing w:before="120" w:after="120" w:line="320" w:lineRule="exact"/>
        <w:ind w:firstLine="720"/>
        <w:jc w:val="both"/>
        <w:rPr>
          <w:rFonts w:ascii="Times New Roman" w:hAnsi="Times New Roman"/>
          <w:b/>
          <w:sz w:val="26"/>
          <w:szCs w:val="26"/>
        </w:rPr>
      </w:pPr>
      <w:r w:rsidRPr="009345D1">
        <w:rPr>
          <w:rFonts w:ascii="Times New Roman" w:hAnsi="Times New Roman"/>
          <w:sz w:val="26"/>
          <w:szCs w:val="26"/>
        </w:rPr>
        <w:t xml:space="preserve">Sau khi được phép chuyển mục đích theo Quyết định số 2365/QĐ-UBND ngày 16/5/2014, Công ty Lê Thành xin chuyển đổi mục tiêu dự án tại nêu trên từ nhà ở thương mại thành nhà ở xã hội cho thuê và </w:t>
      </w:r>
      <w:r w:rsidRPr="009345D1">
        <w:rPr>
          <w:rFonts w:ascii="Times New Roman" w:hAnsi="Times New Roman"/>
          <w:b/>
          <w:sz w:val="26"/>
          <w:szCs w:val="26"/>
        </w:rPr>
        <w:t xml:space="preserve">đã được chấp thuận tại Quyết định số 981/QĐ-UBND ngày 09/3/2017 của Ủy ban nhân dân thành phố </w:t>
      </w:r>
      <w:r w:rsidRPr="009345D1">
        <w:rPr>
          <w:rFonts w:ascii="Times New Roman" w:hAnsi="Times New Roman"/>
          <w:sz w:val="26"/>
          <w:szCs w:val="26"/>
        </w:rPr>
        <w:t xml:space="preserve">về chấp thuận đầu tư Dự án nhà ở xã hội cho thuê - Khu dân cư Lê Thành tại phường An Lạc, quận Bình Tân do Công ty Lê Thành làm chủ đầu tư. Từ đó, Sở Tài nguyên và Môi trường đề xuất điều chỉnh nội dung Quyết định số 2365/QĐ-UBND 16/5/2014 từ hình thức dự án nhà ở thương mại sang nhà ở xã hội cho thuê để làm cơ sở ban hành quyết định miễn tiền sử dụng đất, </w:t>
      </w:r>
      <w:r w:rsidRPr="009345D1">
        <w:rPr>
          <w:rFonts w:ascii="Times New Roman" w:hAnsi="Times New Roman"/>
          <w:b/>
          <w:sz w:val="26"/>
          <w:szCs w:val="26"/>
        </w:rPr>
        <w:t>nhưng không khẳng định về thời hạn sử dụng đất là ổn định lâu dài, cũng không khẳng định đối với phần diện tích đất 20% được bán thương mại là được miễn tiền sử dụng đất theo Nghị định số 100/2015/NĐ-CP ngày 20/10/2015 của Chính phủ.</w:t>
      </w:r>
    </w:p>
    <w:p w14:paraId="7FC9F3F6"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Tuy nhiên, </w:t>
      </w:r>
      <w:r w:rsidRPr="009345D1">
        <w:rPr>
          <w:rFonts w:ascii="Times New Roman" w:hAnsi="Times New Roman"/>
          <w:b/>
          <w:sz w:val="26"/>
          <w:szCs w:val="26"/>
        </w:rPr>
        <w:t>căn cứ tại Khoản 6 Điều 210 Luật đất đai 2013</w:t>
      </w:r>
      <w:r w:rsidRPr="009345D1">
        <w:rPr>
          <w:rFonts w:ascii="Times New Roman" w:hAnsi="Times New Roman"/>
          <w:sz w:val="26"/>
          <w:szCs w:val="26"/>
        </w:rPr>
        <w:t xml:space="preserve"> </w:t>
      </w:r>
      <w:bookmarkStart w:id="1" w:name="khoan_113"/>
      <w:r w:rsidRPr="009345D1">
        <w:rPr>
          <w:rFonts w:ascii="Times New Roman" w:hAnsi="Times New Roman"/>
          <w:sz w:val="26"/>
          <w:szCs w:val="26"/>
        </w:rPr>
        <w:t>quy định</w:t>
      </w:r>
      <w:bookmarkEnd w:id="1"/>
      <w:r w:rsidRPr="009345D1">
        <w:rPr>
          <w:rFonts w:ascii="Times New Roman" w:hAnsi="Times New Roman"/>
          <w:sz w:val="26"/>
          <w:szCs w:val="26"/>
        </w:rPr>
        <w:t xml:space="preserve"> về điều khoản chuyển tiếp nêu: Dự án đã được bồi thường, giải phóng mặt bằng trước Luật đất đai năm 2013 nên không áp dụng theo Luật đất đai mới là giao đất thời hạn 50 năm cho Chủ đầu tư dự án nhà ở. </w:t>
      </w:r>
      <w:r w:rsidRPr="009345D1">
        <w:rPr>
          <w:rFonts w:ascii="Times New Roman" w:hAnsi="Times New Roman"/>
          <w:b/>
          <w:sz w:val="26"/>
          <w:szCs w:val="26"/>
        </w:rPr>
        <w:t>Dự án của Công ty Lê Thành</w:t>
      </w:r>
      <w:r w:rsidRPr="009345D1">
        <w:rPr>
          <w:rFonts w:ascii="Times New Roman" w:hAnsi="Times New Roman"/>
          <w:sz w:val="26"/>
          <w:szCs w:val="26"/>
        </w:rPr>
        <w:t xml:space="preserve"> </w:t>
      </w:r>
      <w:r w:rsidRPr="009345D1">
        <w:rPr>
          <w:rFonts w:ascii="Times New Roman" w:hAnsi="Times New Roman"/>
          <w:b/>
          <w:sz w:val="26"/>
          <w:szCs w:val="26"/>
        </w:rPr>
        <w:t>được giao đất ngày 16/5/2014,</w:t>
      </w:r>
      <w:r w:rsidRPr="009345D1">
        <w:rPr>
          <w:rFonts w:ascii="Times New Roman" w:hAnsi="Times New Roman"/>
          <w:sz w:val="26"/>
          <w:szCs w:val="26"/>
        </w:rPr>
        <w:t xml:space="preserve"> trước ngày Luật đất đai 2013 có hiệu lực nên dự án vẫn áp dụng theo Luật đất đai năm 2003, là </w:t>
      </w:r>
      <w:r w:rsidRPr="009345D1">
        <w:rPr>
          <w:rFonts w:ascii="Times New Roman" w:hAnsi="Times New Roman"/>
          <w:b/>
          <w:sz w:val="26"/>
          <w:szCs w:val="26"/>
        </w:rPr>
        <w:t xml:space="preserve">được giao đất ổn định lâu dài. </w:t>
      </w:r>
      <w:r w:rsidRPr="009345D1">
        <w:rPr>
          <w:rFonts w:ascii="Times New Roman" w:hAnsi="Times New Roman"/>
          <w:sz w:val="26"/>
          <w:szCs w:val="26"/>
        </w:rPr>
        <w:t xml:space="preserve">Và dự án </w:t>
      </w:r>
      <w:r w:rsidRPr="009345D1">
        <w:rPr>
          <w:rFonts w:ascii="Times New Roman" w:hAnsi="Times New Roman"/>
          <w:b/>
          <w:sz w:val="26"/>
          <w:szCs w:val="26"/>
        </w:rPr>
        <w:t>chỉ thay đổi mục tiêu</w:t>
      </w:r>
      <w:r w:rsidRPr="009345D1">
        <w:rPr>
          <w:rFonts w:ascii="Times New Roman" w:hAnsi="Times New Roman"/>
          <w:sz w:val="26"/>
          <w:szCs w:val="26"/>
        </w:rPr>
        <w:t xml:space="preserve"> từ xây dựng nhà ở thương mại </w:t>
      </w:r>
      <w:r w:rsidRPr="009345D1">
        <w:rPr>
          <w:rFonts w:ascii="Times New Roman" w:hAnsi="Times New Roman"/>
          <w:b/>
          <w:sz w:val="26"/>
          <w:szCs w:val="26"/>
        </w:rPr>
        <w:t>sang nhà ở xã hội cho thuê</w:t>
      </w:r>
      <w:r w:rsidRPr="009345D1">
        <w:rPr>
          <w:rFonts w:ascii="Times New Roman" w:hAnsi="Times New Roman"/>
          <w:sz w:val="26"/>
          <w:szCs w:val="26"/>
        </w:rPr>
        <w:t xml:space="preserve"> đã được Ủy ban nhân dân thành phố chấp thuận </w:t>
      </w:r>
      <w:r w:rsidRPr="009345D1">
        <w:rPr>
          <w:rFonts w:ascii="Times New Roman" w:hAnsi="Times New Roman"/>
          <w:b/>
          <w:sz w:val="26"/>
          <w:szCs w:val="26"/>
        </w:rPr>
        <w:t>theo Quyết định số 5099/QĐ-UBND ngày 13/10/2015.</w:t>
      </w:r>
      <w:r w:rsidRPr="009345D1">
        <w:rPr>
          <w:rFonts w:ascii="Times New Roman" w:hAnsi="Times New Roman"/>
          <w:sz w:val="26"/>
          <w:szCs w:val="26"/>
        </w:rPr>
        <w:t xml:space="preserve"> Ngoài ra, theo quy định tại </w:t>
      </w:r>
      <w:r w:rsidRPr="009345D1">
        <w:rPr>
          <w:rFonts w:ascii="Times New Roman" w:hAnsi="Times New Roman"/>
          <w:b/>
          <w:sz w:val="26"/>
          <w:szCs w:val="26"/>
        </w:rPr>
        <w:t>Khoản 1 Điều 9 Nghị định số 100/2015/NĐ-CP</w:t>
      </w:r>
      <w:r w:rsidRPr="009345D1">
        <w:rPr>
          <w:rFonts w:ascii="Times New Roman" w:hAnsi="Times New Roman"/>
          <w:sz w:val="26"/>
          <w:szCs w:val="26"/>
        </w:rPr>
        <w:t xml:space="preserve"> ngày 20/10/2015 của Chính phủ, dự án </w:t>
      </w:r>
      <w:r w:rsidRPr="009345D1">
        <w:rPr>
          <w:rFonts w:ascii="Times New Roman" w:hAnsi="Times New Roman"/>
          <w:b/>
          <w:sz w:val="26"/>
          <w:szCs w:val="26"/>
        </w:rPr>
        <w:t>được miễn tiền sử dụng đất</w:t>
      </w:r>
      <w:r w:rsidRPr="009345D1">
        <w:rPr>
          <w:rFonts w:ascii="Times New Roman" w:hAnsi="Times New Roman"/>
          <w:sz w:val="26"/>
          <w:szCs w:val="26"/>
        </w:rPr>
        <w:t xml:space="preserve"> đối với diện tích đất đã được Nhà nước giao, </w:t>
      </w:r>
      <w:r w:rsidRPr="009345D1">
        <w:rPr>
          <w:rFonts w:ascii="Times New Roman" w:hAnsi="Times New Roman"/>
          <w:b/>
          <w:sz w:val="26"/>
          <w:szCs w:val="26"/>
        </w:rPr>
        <w:t>kể cả phần diện tích đất 20%</w:t>
      </w:r>
      <w:r w:rsidRPr="009345D1">
        <w:rPr>
          <w:rFonts w:ascii="Times New Roman" w:hAnsi="Times New Roman"/>
          <w:sz w:val="26"/>
          <w:szCs w:val="26"/>
        </w:rPr>
        <w:t xml:space="preserve"> tổng diện tích đất để xây dựng nhà ở trong phạm vi dự án nhà ở xã hội </w:t>
      </w:r>
      <w:r w:rsidRPr="009345D1">
        <w:rPr>
          <w:rFonts w:ascii="Times New Roman" w:hAnsi="Times New Roman"/>
          <w:b/>
          <w:sz w:val="26"/>
          <w:szCs w:val="26"/>
        </w:rPr>
        <w:t>mà chủ đầu tư được phép kinh doanh (gồm 1.977m2 đất của 19 căn nhà liên kế</w:t>
      </w:r>
      <w:r w:rsidRPr="009345D1">
        <w:rPr>
          <w:rFonts w:ascii="Times New Roman" w:hAnsi="Times New Roman"/>
          <w:sz w:val="26"/>
          <w:szCs w:val="26"/>
        </w:rPr>
        <w:t xml:space="preserve"> trong dự án, chiếm 16,33% tổng diện tích đất để xây dựng nhà ở tại dự án).</w:t>
      </w:r>
    </w:p>
    <w:p w14:paraId="01A121F3" w14:textId="77777777" w:rsidR="00B14E0C" w:rsidRPr="009345D1" w:rsidRDefault="006571F0" w:rsidP="00B14E0C">
      <w:pPr>
        <w:spacing w:before="120" w:after="120" w:line="320" w:lineRule="exact"/>
        <w:ind w:firstLine="720"/>
        <w:jc w:val="both"/>
        <w:rPr>
          <w:rFonts w:ascii="Times New Roman" w:hAnsi="Times New Roman"/>
          <w:b/>
          <w:sz w:val="26"/>
          <w:szCs w:val="26"/>
        </w:rPr>
      </w:pPr>
      <w:r w:rsidRPr="009345D1">
        <w:rPr>
          <w:rFonts w:ascii="Times New Roman" w:hAnsi="Times New Roman"/>
          <w:b/>
          <w:sz w:val="26"/>
          <w:szCs w:val="26"/>
        </w:rPr>
        <w:t xml:space="preserve"> </w:t>
      </w:r>
      <w:r w:rsidR="005368B0" w:rsidRPr="009345D1">
        <w:rPr>
          <w:rFonts w:ascii="Times New Roman" w:hAnsi="Times New Roman"/>
          <w:b/>
          <w:sz w:val="26"/>
          <w:szCs w:val="26"/>
        </w:rPr>
        <w:t>(2</w:t>
      </w:r>
      <w:r w:rsidR="00B14E0C" w:rsidRPr="009345D1">
        <w:rPr>
          <w:rFonts w:ascii="Times New Roman" w:hAnsi="Times New Roman"/>
          <w:b/>
          <w:sz w:val="26"/>
          <w:szCs w:val="26"/>
        </w:rPr>
        <w:t>) Về cấp giấy chứng nhận quyền sử dụng đất:</w:t>
      </w:r>
    </w:p>
    <w:p w14:paraId="1DA02B3D"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Dự án được chuyển mục đích sử dụng đất từ năm 2014 và được cấp phép, khởi công xây dựng công trình từ năm 2017. Do chưa được UBND Thành phố ban hành Quyết định miễn tiền sử dụng đất, nên 19 căn nhà phố của dự án chưa được cấp giấy chứng nhận quyền sử dụng đất, quyền sở hữu nhà ở và tài sản gắn liền với đất cho người nhận chuyển nhượng.</w:t>
      </w:r>
    </w:p>
    <w:p w14:paraId="24A79356" w14:textId="77777777" w:rsidR="00B14E0C" w:rsidRPr="009345D1" w:rsidRDefault="005368B0" w:rsidP="00B14E0C">
      <w:pPr>
        <w:spacing w:before="120" w:after="120" w:line="320" w:lineRule="exact"/>
        <w:ind w:firstLine="720"/>
        <w:jc w:val="both"/>
        <w:rPr>
          <w:rFonts w:ascii="Times New Roman" w:hAnsi="Times New Roman"/>
          <w:b/>
          <w:sz w:val="26"/>
          <w:szCs w:val="26"/>
        </w:rPr>
      </w:pPr>
      <w:r w:rsidRPr="009345D1">
        <w:rPr>
          <w:rFonts w:ascii="Times New Roman" w:hAnsi="Times New Roman"/>
          <w:b/>
          <w:sz w:val="26"/>
          <w:szCs w:val="26"/>
        </w:rPr>
        <w:t>(3</w:t>
      </w:r>
      <w:r w:rsidR="00B14E0C" w:rsidRPr="009345D1">
        <w:rPr>
          <w:rFonts w:ascii="Times New Roman" w:hAnsi="Times New Roman"/>
          <w:b/>
          <w:sz w:val="26"/>
          <w:szCs w:val="26"/>
        </w:rPr>
        <w:t xml:space="preserve">) Về vay vốn ưu đãi: </w:t>
      </w:r>
    </w:p>
    <w:p w14:paraId="4BCC16DB"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Dự án được khởi công xây dựng từ năm 2017, gồm 4 khối nhà ở xã hội B, C, D, E với tổng số căn hộ là 930 căn. Hiện nay dự án đã xây dựng và bàn giao 3 khối (E, D, B) đến tháng 6 năm 2020 sẽ xây dựng hoàn chỉnh dự án và bàn giao khối C. Nhưng hiện nay doanh nghiệp không vay tiền được do không thế chấp được dự án. Theo Nghị định 100/2015/NĐ-CP ngày 20/10/2015 của Chính phủ về phát triển và quản lý nhà ở xã hội thì chủ đầu tư được vay vốn </w:t>
      </w:r>
      <w:r w:rsidRPr="009345D1">
        <w:rPr>
          <w:rFonts w:ascii="Times New Roman" w:hAnsi="Times New Roman"/>
          <w:sz w:val="26"/>
          <w:szCs w:val="26"/>
        </w:rPr>
        <w:lastRenderedPageBreak/>
        <w:t xml:space="preserve">ưu đãi để thực hiện dự án Nhà ở xã hội cho thuê. Dự án đã được Ngân hàng </w:t>
      </w:r>
      <w:proofErr w:type="spellStart"/>
      <w:r w:rsidRPr="009345D1">
        <w:rPr>
          <w:rFonts w:ascii="Times New Roman" w:hAnsi="Times New Roman"/>
          <w:sz w:val="26"/>
          <w:szCs w:val="26"/>
        </w:rPr>
        <w:t>VietinBank</w:t>
      </w:r>
      <w:proofErr w:type="spellEnd"/>
      <w:r w:rsidRPr="009345D1">
        <w:rPr>
          <w:rFonts w:ascii="Times New Roman" w:hAnsi="Times New Roman"/>
          <w:sz w:val="26"/>
          <w:szCs w:val="26"/>
        </w:rPr>
        <w:t xml:space="preserve"> chi nhánh Tây Sài Gòn đồng ý cho vay thương mại không ưu đãi (do Nhà nước chưa bố trí tiền tái cấp bù lãi suất cho ngân hàng nên không vay ưu đãi được). Hiện nay giữa Công ty Lê Thành và Ngân hàng </w:t>
      </w:r>
      <w:proofErr w:type="spellStart"/>
      <w:r w:rsidRPr="009345D1">
        <w:rPr>
          <w:rFonts w:ascii="Times New Roman" w:hAnsi="Times New Roman"/>
          <w:sz w:val="26"/>
          <w:szCs w:val="26"/>
        </w:rPr>
        <w:t>VietinBank</w:t>
      </w:r>
      <w:proofErr w:type="spellEnd"/>
      <w:r w:rsidRPr="009345D1">
        <w:rPr>
          <w:rFonts w:ascii="Times New Roman" w:hAnsi="Times New Roman"/>
          <w:sz w:val="26"/>
          <w:szCs w:val="26"/>
        </w:rPr>
        <w:t xml:space="preserve"> chi nhánh Tây Sài Gòn đã ra công chứng ngày 13/10/2017 nhưng không đăng bộ được tại Văn phòng đăng ký quyền sử dụng đất Thành phố vì chưa có quyết định miễn tiền sử dụng đất của Ủy ban nhân dân Thành phố, dẫn đến hơn một năm nay Công ty Lê Thành không thể vay tiền để thực hiện dự án Nhà ở xã hội cho thuê Lê Thành An Lạc.</w:t>
      </w:r>
    </w:p>
    <w:p w14:paraId="6F95B220" w14:textId="77777777" w:rsidR="00B14E0C" w:rsidRPr="009345D1" w:rsidRDefault="005368B0" w:rsidP="00B14E0C">
      <w:pPr>
        <w:spacing w:before="120" w:after="120" w:line="320" w:lineRule="exact"/>
        <w:ind w:firstLine="720"/>
        <w:jc w:val="both"/>
        <w:rPr>
          <w:rFonts w:ascii="Times New Roman" w:hAnsi="Times New Roman"/>
          <w:b/>
          <w:sz w:val="26"/>
          <w:szCs w:val="26"/>
        </w:rPr>
      </w:pPr>
      <w:r w:rsidRPr="009345D1">
        <w:rPr>
          <w:rFonts w:ascii="Times New Roman" w:hAnsi="Times New Roman"/>
          <w:b/>
          <w:sz w:val="26"/>
          <w:szCs w:val="26"/>
        </w:rPr>
        <w:t>(4</w:t>
      </w:r>
      <w:r w:rsidR="00B14E0C" w:rsidRPr="009345D1">
        <w:rPr>
          <w:rFonts w:ascii="Times New Roman" w:hAnsi="Times New Roman"/>
          <w:b/>
          <w:sz w:val="26"/>
          <w:szCs w:val="26"/>
        </w:rPr>
        <w:t xml:space="preserve">) </w:t>
      </w:r>
      <w:r w:rsidR="006571F0" w:rsidRPr="009345D1">
        <w:rPr>
          <w:rFonts w:ascii="Times New Roman" w:hAnsi="Times New Roman"/>
          <w:b/>
          <w:sz w:val="26"/>
          <w:szCs w:val="26"/>
        </w:rPr>
        <w:t>Về thế chấp dự án để vay vốn ngân hàng</w:t>
      </w:r>
      <w:r w:rsidR="00B14E0C" w:rsidRPr="009345D1">
        <w:rPr>
          <w:rFonts w:ascii="Times New Roman" w:hAnsi="Times New Roman"/>
          <w:b/>
          <w:sz w:val="26"/>
          <w:szCs w:val="26"/>
        </w:rPr>
        <w:t>:</w:t>
      </w:r>
    </w:p>
    <w:p w14:paraId="5CDF609F" w14:textId="77777777" w:rsidR="00B14E0C" w:rsidRPr="009345D1" w:rsidRDefault="006571F0" w:rsidP="00B14E0C">
      <w:pPr>
        <w:spacing w:before="120" w:after="120" w:line="320" w:lineRule="exact"/>
        <w:ind w:firstLine="720"/>
        <w:jc w:val="both"/>
        <w:rPr>
          <w:rFonts w:ascii="Times New Roman" w:hAnsi="Times New Roman"/>
          <w:i/>
          <w:sz w:val="26"/>
          <w:szCs w:val="26"/>
        </w:rPr>
      </w:pPr>
      <w:r w:rsidRPr="009345D1">
        <w:rPr>
          <w:rFonts w:ascii="Times New Roman" w:hAnsi="Times New Roman"/>
          <w:sz w:val="26"/>
          <w:szCs w:val="26"/>
        </w:rPr>
        <w:t>Công ty Lê Thành k</w:t>
      </w:r>
      <w:r w:rsidR="00B14E0C" w:rsidRPr="009345D1">
        <w:rPr>
          <w:rFonts w:ascii="Times New Roman" w:hAnsi="Times New Roman"/>
          <w:sz w:val="26"/>
          <w:szCs w:val="26"/>
        </w:rPr>
        <w:t xml:space="preserve">iến nghị Ngân hàng Nhà nước </w:t>
      </w:r>
      <w:r w:rsidR="00B14E0C" w:rsidRPr="009345D1">
        <w:rPr>
          <w:rFonts w:ascii="Times New Roman" w:hAnsi="Times New Roman"/>
          <w:i/>
          <w:sz w:val="26"/>
          <w:szCs w:val="26"/>
        </w:rPr>
        <w:t xml:space="preserve">(Chi nhánh </w:t>
      </w:r>
      <w:proofErr w:type="spellStart"/>
      <w:r w:rsidR="00B14E0C" w:rsidRPr="009345D1">
        <w:rPr>
          <w:rFonts w:ascii="Times New Roman" w:hAnsi="Times New Roman"/>
          <w:i/>
          <w:sz w:val="26"/>
          <w:szCs w:val="26"/>
        </w:rPr>
        <w:t>Tp.HCM</w:t>
      </w:r>
      <w:proofErr w:type="spellEnd"/>
      <w:r w:rsidR="00B14E0C" w:rsidRPr="009345D1">
        <w:rPr>
          <w:rFonts w:ascii="Times New Roman" w:hAnsi="Times New Roman"/>
          <w:i/>
          <w:sz w:val="26"/>
          <w:szCs w:val="26"/>
        </w:rPr>
        <w:t xml:space="preserve">) </w:t>
      </w:r>
      <w:r w:rsidR="00B14E0C" w:rsidRPr="009345D1">
        <w:rPr>
          <w:rFonts w:ascii="Times New Roman" w:hAnsi="Times New Roman"/>
          <w:sz w:val="26"/>
          <w:szCs w:val="26"/>
        </w:rPr>
        <w:t xml:space="preserve">hỗ trợ chỉ đạo Ngân hàng </w:t>
      </w:r>
      <w:proofErr w:type="spellStart"/>
      <w:r w:rsidR="00B14E0C" w:rsidRPr="009345D1">
        <w:rPr>
          <w:rFonts w:ascii="Times New Roman" w:hAnsi="Times New Roman"/>
          <w:sz w:val="26"/>
          <w:szCs w:val="26"/>
        </w:rPr>
        <w:t>VietinBank</w:t>
      </w:r>
      <w:proofErr w:type="spellEnd"/>
      <w:r w:rsidR="00B14E0C" w:rsidRPr="009345D1">
        <w:rPr>
          <w:rFonts w:ascii="Times New Roman" w:hAnsi="Times New Roman"/>
          <w:sz w:val="26"/>
          <w:szCs w:val="26"/>
        </w:rPr>
        <w:t xml:space="preserve"> </w:t>
      </w:r>
      <w:r w:rsidR="00B14E0C" w:rsidRPr="009345D1">
        <w:rPr>
          <w:rFonts w:ascii="Times New Roman" w:hAnsi="Times New Roman"/>
          <w:i/>
          <w:sz w:val="26"/>
          <w:szCs w:val="26"/>
        </w:rPr>
        <w:t>(Chi nhánh Tây Sài Gòn)</w:t>
      </w:r>
      <w:r w:rsidR="00B14E0C" w:rsidRPr="009345D1">
        <w:rPr>
          <w:rFonts w:ascii="Times New Roman" w:hAnsi="Times New Roman"/>
          <w:sz w:val="26"/>
          <w:szCs w:val="26"/>
        </w:rPr>
        <w:t xml:space="preserve"> cho phép Công ty thế chấp tài sản dự án để vay tiền. Hiện nay Ngân hàng </w:t>
      </w:r>
      <w:proofErr w:type="spellStart"/>
      <w:r w:rsidR="00B14E0C" w:rsidRPr="009345D1">
        <w:rPr>
          <w:rFonts w:ascii="Times New Roman" w:hAnsi="Times New Roman"/>
          <w:sz w:val="26"/>
          <w:szCs w:val="26"/>
        </w:rPr>
        <w:t>VietinBank</w:t>
      </w:r>
      <w:proofErr w:type="spellEnd"/>
      <w:r w:rsidR="00B14E0C" w:rsidRPr="009345D1">
        <w:rPr>
          <w:rFonts w:ascii="Times New Roman" w:hAnsi="Times New Roman"/>
          <w:sz w:val="26"/>
          <w:szCs w:val="26"/>
        </w:rPr>
        <w:t xml:space="preserve"> trả lời đây là dự án cho thuê mà Công ty đã ký hợp đồng cho người dân thuê nên không thế chấp tài sản dự án được dù dự án đã có giấy chứng nhận quyền sử dụng đất vì căn hộ vừa thế chấp ngân hàng vừa cho người dân thuê, khi có sự cố ngân hàng không thu hồi được căn hộ </w:t>
      </w:r>
      <w:r w:rsidR="00B14E0C" w:rsidRPr="009345D1">
        <w:rPr>
          <w:rFonts w:ascii="Times New Roman" w:hAnsi="Times New Roman"/>
          <w:i/>
          <w:sz w:val="26"/>
          <w:szCs w:val="26"/>
        </w:rPr>
        <w:t>(tài sản thế chấp).</w:t>
      </w:r>
    </w:p>
    <w:p w14:paraId="008A9C4A" w14:textId="77777777" w:rsidR="00B14E0C" w:rsidRPr="009345D1" w:rsidRDefault="005368B0" w:rsidP="00B14E0C">
      <w:pPr>
        <w:spacing w:before="120" w:after="120" w:line="320" w:lineRule="exact"/>
        <w:ind w:firstLine="720"/>
        <w:jc w:val="both"/>
        <w:rPr>
          <w:rFonts w:ascii="Times New Roman" w:hAnsi="Times New Roman"/>
          <w:b/>
          <w:sz w:val="26"/>
          <w:szCs w:val="26"/>
        </w:rPr>
      </w:pPr>
      <w:r w:rsidRPr="009345D1">
        <w:rPr>
          <w:rFonts w:ascii="Times New Roman" w:hAnsi="Times New Roman"/>
          <w:b/>
          <w:sz w:val="26"/>
          <w:szCs w:val="26"/>
        </w:rPr>
        <w:t>(5</w:t>
      </w:r>
      <w:r w:rsidR="00B14E0C" w:rsidRPr="009345D1">
        <w:rPr>
          <w:rFonts w:ascii="Times New Roman" w:hAnsi="Times New Roman"/>
          <w:b/>
          <w:sz w:val="26"/>
          <w:szCs w:val="26"/>
        </w:rPr>
        <w:t>) Về chính sách thuế:</w:t>
      </w:r>
    </w:p>
    <w:p w14:paraId="609A8545" w14:textId="77777777" w:rsidR="00B14E0C" w:rsidRPr="009345D1" w:rsidRDefault="00B14E0C" w:rsidP="00B14E0C">
      <w:pPr>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t xml:space="preserve">Theo công văn số 4216/TCT-TTHT ngày 17/10/2019 </w:t>
      </w:r>
      <w:proofErr w:type="spellStart"/>
      <w:r w:rsidRPr="009345D1">
        <w:rPr>
          <w:rFonts w:ascii="Times New Roman" w:hAnsi="Times New Roman"/>
          <w:sz w:val="26"/>
          <w:szCs w:val="26"/>
        </w:rPr>
        <w:t>Tổng</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cục</w:t>
      </w:r>
      <w:proofErr w:type="spellEnd"/>
      <w:r w:rsidRPr="009345D1">
        <w:rPr>
          <w:rFonts w:ascii="Times New Roman" w:hAnsi="Times New Roman"/>
          <w:sz w:val="26"/>
          <w:szCs w:val="26"/>
        </w:rPr>
        <w:t xml:space="preserve"> Thuế trả </w:t>
      </w:r>
      <w:proofErr w:type="spellStart"/>
      <w:r w:rsidRPr="009345D1">
        <w:rPr>
          <w:rFonts w:ascii="Times New Roman" w:hAnsi="Times New Roman"/>
          <w:sz w:val="26"/>
          <w:szCs w:val="26"/>
        </w:rPr>
        <w:t>lời</w:t>
      </w:r>
      <w:proofErr w:type="spellEnd"/>
      <w:r w:rsidRPr="009345D1">
        <w:rPr>
          <w:rFonts w:ascii="Times New Roman" w:hAnsi="Times New Roman"/>
          <w:sz w:val="26"/>
          <w:szCs w:val="26"/>
        </w:rPr>
        <w:t xml:space="preserve">: </w:t>
      </w:r>
    </w:p>
    <w:p w14:paraId="22F77F5C" w14:textId="77777777" w:rsidR="00B14E0C" w:rsidRPr="009345D1" w:rsidRDefault="00B14E0C" w:rsidP="00B14E0C">
      <w:pPr>
        <w:spacing w:before="120" w:after="120"/>
        <w:ind w:right="-57" w:firstLine="720"/>
        <w:jc w:val="both"/>
        <w:rPr>
          <w:rFonts w:ascii="Times New Roman" w:hAnsi="Times New Roman"/>
          <w:i/>
          <w:sz w:val="26"/>
          <w:szCs w:val="26"/>
        </w:rPr>
      </w:pPr>
      <w:r w:rsidRPr="009345D1">
        <w:rPr>
          <w:rFonts w:ascii="Times New Roman" w:hAnsi="Times New Roman"/>
          <w:i/>
          <w:sz w:val="26"/>
          <w:szCs w:val="26"/>
        </w:rPr>
        <w:t xml:space="preserve">+ Thuế suất thuế GTGT: </w:t>
      </w:r>
      <w:proofErr w:type="spellStart"/>
      <w:r w:rsidRPr="009345D1">
        <w:rPr>
          <w:rFonts w:ascii="Times New Roman" w:hAnsi="Times New Roman"/>
          <w:i/>
          <w:sz w:val="26"/>
          <w:szCs w:val="26"/>
        </w:rPr>
        <w:t>Trường</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hợp</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Cty</w:t>
      </w:r>
      <w:proofErr w:type="spellEnd"/>
      <w:r w:rsidRPr="009345D1">
        <w:rPr>
          <w:rFonts w:ascii="Times New Roman" w:hAnsi="Times New Roman"/>
          <w:i/>
          <w:sz w:val="26"/>
          <w:szCs w:val="26"/>
        </w:rPr>
        <w:t xml:space="preserve"> TNHH TM XD Lê </w:t>
      </w:r>
      <w:proofErr w:type="spellStart"/>
      <w:r w:rsidRPr="009345D1">
        <w:rPr>
          <w:rFonts w:ascii="Times New Roman" w:hAnsi="Times New Roman"/>
          <w:i/>
          <w:sz w:val="26"/>
          <w:szCs w:val="26"/>
        </w:rPr>
        <w:t>Thành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đầu</w:t>
      </w:r>
      <w:proofErr w:type="spellEnd"/>
      <w:r w:rsidRPr="009345D1">
        <w:rPr>
          <w:rFonts w:ascii="Times New Roman" w:hAnsi="Times New Roman"/>
          <w:i/>
          <w:sz w:val="26"/>
          <w:szCs w:val="26"/>
        </w:rPr>
        <w:t xml:space="preserve"> tư xây </w:t>
      </w:r>
      <w:proofErr w:type="spellStart"/>
      <w:r w:rsidRPr="009345D1">
        <w:rPr>
          <w:rFonts w:ascii="Times New Roman" w:hAnsi="Times New Roman"/>
          <w:i/>
          <w:sz w:val="26"/>
          <w:szCs w:val="26"/>
        </w:rPr>
        <w:t>dựng</w:t>
      </w:r>
      <w:proofErr w:type="spellEnd"/>
      <w:r w:rsidRPr="009345D1">
        <w:rPr>
          <w:rFonts w:ascii="Times New Roman" w:hAnsi="Times New Roman"/>
          <w:i/>
          <w:sz w:val="26"/>
          <w:szCs w:val="26"/>
        </w:rPr>
        <w:t xml:space="preserve"> nhà ở xã </w:t>
      </w:r>
      <w:proofErr w:type="spellStart"/>
      <w:r w:rsidRPr="009345D1">
        <w:rPr>
          <w:rFonts w:ascii="Times New Roman" w:hAnsi="Times New Roman"/>
          <w:i/>
          <w:sz w:val="26"/>
          <w:szCs w:val="26"/>
        </w:rPr>
        <w:t>hội</w:t>
      </w:r>
      <w:proofErr w:type="spellEnd"/>
      <w:r w:rsidRPr="009345D1">
        <w:rPr>
          <w:rFonts w:ascii="Times New Roman" w:hAnsi="Times New Roman"/>
          <w:i/>
          <w:sz w:val="26"/>
          <w:szCs w:val="26"/>
        </w:rPr>
        <w:t xml:space="preserve"> để cho thuê theo quy </w:t>
      </w:r>
      <w:proofErr w:type="spellStart"/>
      <w:r w:rsidRPr="009345D1">
        <w:rPr>
          <w:rFonts w:ascii="Times New Roman" w:hAnsi="Times New Roman"/>
          <w:i/>
          <w:sz w:val="26"/>
          <w:szCs w:val="26"/>
        </w:rPr>
        <w:t>định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của</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nhà ở thì </w:t>
      </w:r>
      <w:proofErr w:type="spellStart"/>
      <w:r w:rsidRPr="009345D1">
        <w:rPr>
          <w:rFonts w:ascii="Times New Roman" w:hAnsi="Times New Roman"/>
          <w:i/>
          <w:sz w:val="26"/>
          <w:szCs w:val="26"/>
        </w:rPr>
        <w:t>áp</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dụng</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chính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sách</w:t>
      </w:r>
      <w:proofErr w:type="spellEnd"/>
      <w:r w:rsidRPr="009345D1">
        <w:rPr>
          <w:rFonts w:ascii="Times New Roman" w:hAnsi="Times New Roman"/>
          <w:i/>
          <w:sz w:val="26"/>
          <w:szCs w:val="26"/>
        </w:rPr>
        <w:t xml:space="preserve"> thuế GTGT theo quy </w:t>
      </w:r>
      <w:proofErr w:type="spellStart"/>
      <w:r w:rsidRPr="009345D1">
        <w:rPr>
          <w:rFonts w:ascii="Times New Roman" w:hAnsi="Times New Roman"/>
          <w:i/>
          <w:sz w:val="26"/>
          <w:szCs w:val="26"/>
        </w:rPr>
        <w:t>định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tại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điểm</w:t>
      </w:r>
      <w:proofErr w:type="spellEnd"/>
      <w:r w:rsidRPr="009345D1">
        <w:rPr>
          <w:rFonts w:ascii="Times New Roman" w:hAnsi="Times New Roman"/>
          <w:i/>
          <w:sz w:val="26"/>
          <w:szCs w:val="26"/>
        </w:rPr>
        <w:t xml:space="preserve"> q </w:t>
      </w:r>
      <w:proofErr w:type="spellStart"/>
      <w:r w:rsidRPr="009345D1">
        <w:rPr>
          <w:rFonts w:ascii="Times New Roman" w:hAnsi="Times New Roman"/>
          <w:i/>
          <w:sz w:val="26"/>
          <w:szCs w:val="26"/>
        </w:rPr>
        <w:t>khoản</w:t>
      </w:r>
      <w:proofErr w:type="spellEnd"/>
      <w:r w:rsidRPr="009345D1">
        <w:rPr>
          <w:rFonts w:ascii="Times New Roman" w:hAnsi="Times New Roman"/>
          <w:i/>
          <w:sz w:val="26"/>
          <w:szCs w:val="26"/>
        </w:rPr>
        <w:t xml:space="preserve"> 2 </w:t>
      </w:r>
      <w:proofErr w:type="spellStart"/>
      <w:r w:rsidRPr="009345D1">
        <w:rPr>
          <w:rFonts w:ascii="Times New Roman" w:hAnsi="Times New Roman"/>
          <w:i/>
          <w:sz w:val="26"/>
          <w:szCs w:val="26"/>
        </w:rPr>
        <w:t>Điều</w:t>
      </w:r>
      <w:proofErr w:type="spellEnd"/>
      <w:r w:rsidRPr="009345D1">
        <w:rPr>
          <w:rFonts w:ascii="Times New Roman" w:hAnsi="Times New Roman"/>
          <w:i/>
          <w:sz w:val="26"/>
          <w:szCs w:val="26"/>
        </w:rPr>
        <w:t xml:space="preserve"> 8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thuế GTGT số 13/2008/QH12 </w:t>
      </w:r>
      <w:proofErr w:type="spellStart"/>
      <w:r w:rsidRPr="009345D1">
        <w:rPr>
          <w:rFonts w:ascii="Times New Roman" w:hAnsi="Times New Roman"/>
          <w:i/>
          <w:sz w:val="26"/>
          <w:szCs w:val="26"/>
        </w:rPr>
        <w:t>ngày</w:t>
      </w:r>
      <w:proofErr w:type="spellEnd"/>
      <w:r w:rsidRPr="009345D1">
        <w:rPr>
          <w:rFonts w:ascii="Times New Roman" w:hAnsi="Times New Roman"/>
          <w:i/>
          <w:sz w:val="26"/>
          <w:szCs w:val="26"/>
        </w:rPr>
        <w:t xml:space="preserve"> 03/06/2008 đã </w:t>
      </w:r>
      <w:proofErr w:type="spellStart"/>
      <w:r w:rsidRPr="009345D1">
        <w:rPr>
          <w:rFonts w:ascii="Times New Roman" w:hAnsi="Times New Roman"/>
          <w:i/>
          <w:sz w:val="26"/>
          <w:szCs w:val="26"/>
        </w:rPr>
        <w:t>được</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sửa</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đổi</w:t>
      </w:r>
      <w:proofErr w:type="spellEnd"/>
      <w:r w:rsidRPr="009345D1">
        <w:rPr>
          <w:rFonts w:ascii="Times New Roman" w:hAnsi="Times New Roman"/>
          <w:i/>
          <w:sz w:val="26"/>
          <w:szCs w:val="26"/>
        </w:rPr>
        <w:t xml:space="preserve">, bổ sung theo quy </w:t>
      </w:r>
      <w:proofErr w:type="spellStart"/>
      <w:r w:rsidRPr="009345D1">
        <w:rPr>
          <w:rFonts w:ascii="Times New Roman" w:hAnsi="Times New Roman"/>
          <w:i/>
          <w:sz w:val="26"/>
          <w:szCs w:val="26"/>
        </w:rPr>
        <w:t>định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tại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khoản</w:t>
      </w:r>
      <w:proofErr w:type="spellEnd"/>
      <w:r w:rsidRPr="009345D1">
        <w:rPr>
          <w:rFonts w:ascii="Times New Roman" w:hAnsi="Times New Roman"/>
          <w:i/>
          <w:sz w:val="26"/>
          <w:szCs w:val="26"/>
        </w:rPr>
        <w:t xml:space="preserve"> 3 </w:t>
      </w:r>
      <w:proofErr w:type="spellStart"/>
      <w:r w:rsidRPr="009345D1">
        <w:rPr>
          <w:rFonts w:ascii="Times New Roman" w:hAnsi="Times New Roman"/>
          <w:i/>
          <w:sz w:val="26"/>
          <w:szCs w:val="26"/>
        </w:rPr>
        <w:t>Điều</w:t>
      </w:r>
      <w:proofErr w:type="spellEnd"/>
      <w:r w:rsidRPr="009345D1">
        <w:rPr>
          <w:rFonts w:ascii="Times New Roman" w:hAnsi="Times New Roman"/>
          <w:i/>
          <w:sz w:val="26"/>
          <w:szCs w:val="26"/>
        </w:rPr>
        <w:t xml:space="preserve"> 1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số 31/20</w:t>
      </w:r>
      <w:r w:rsidR="006571F0" w:rsidRPr="009345D1">
        <w:rPr>
          <w:rFonts w:ascii="Times New Roman" w:hAnsi="Times New Roman"/>
          <w:i/>
          <w:sz w:val="26"/>
          <w:szCs w:val="26"/>
        </w:rPr>
        <w:t xml:space="preserve">13/QH13 quy </w:t>
      </w:r>
      <w:proofErr w:type="spellStart"/>
      <w:r w:rsidR="006571F0" w:rsidRPr="009345D1">
        <w:rPr>
          <w:rFonts w:ascii="Times New Roman" w:hAnsi="Times New Roman"/>
          <w:i/>
          <w:sz w:val="26"/>
          <w:szCs w:val="26"/>
        </w:rPr>
        <w:t>định</w:t>
      </w:r>
      <w:proofErr w:type="spellEnd"/>
      <w:r w:rsidR="006571F0" w:rsidRPr="009345D1">
        <w:rPr>
          <w:rFonts w:ascii="Times New Roman" w:hAnsi="Times New Roman"/>
          <w:i/>
          <w:sz w:val="26"/>
          <w:szCs w:val="26"/>
        </w:rPr>
        <w:t xml:space="preserve"> thuế GTGT 5%</w:t>
      </w:r>
      <w:r w:rsidRPr="009345D1">
        <w:rPr>
          <w:rFonts w:ascii="Times New Roman" w:hAnsi="Times New Roman"/>
          <w:i/>
          <w:sz w:val="26"/>
          <w:szCs w:val="26"/>
        </w:rPr>
        <w:t xml:space="preserve">: </w:t>
      </w:r>
    </w:p>
    <w:p w14:paraId="0BDDC2D1" w14:textId="77777777" w:rsidR="00B14E0C" w:rsidRPr="009345D1" w:rsidRDefault="00B14E0C" w:rsidP="00B14E0C">
      <w:pPr>
        <w:spacing w:before="120" w:after="120"/>
        <w:ind w:right="-57" w:firstLine="720"/>
        <w:jc w:val="both"/>
        <w:rPr>
          <w:rFonts w:ascii="Times New Roman" w:hAnsi="Times New Roman"/>
          <w:i/>
          <w:sz w:val="26"/>
          <w:szCs w:val="26"/>
        </w:rPr>
      </w:pPr>
      <w:r w:rsidRPr="009345D1">
        <w:rPr>
          <w:rFonts w:ascii="Times New Roman" w:hAnsi="Times New Roman"/>
          <w:i/>
          <w:sz w:val="26"/>
          <w:szCs w:val="26"/>
        </w:rPr>
        <w:t xml:space="preserve">“2. </w:t>
      </w:r>
      <w:proofErr w:type="spellStart"/>
      <w:r w:rsidRPr="009345D1">
        <w:rPr>
          <w:rFonts w:ascii="Times New Roman" w:hAnsi="Times New Roman"/>
          <w:i/>
          <w:sz w:val="26"/>
          <w:szCs w:val="26"/>
        </w:rPr>
        <w:t>Mức</w:t>
      </w:r>
      <w:proofErr w:type="spellEnd"/>
      <w:r w:rsidRPr="009345D1">
        <w:rPr>
          <w:rFonts w:ascii="Times New Roman" w:hAnsi="Times New Roman"/>
          <w:i/>
          <w:sz w:val="26"/>
          <w:szCs w:val="26"/>
        </w:rPr>
        <w:t xml:space="preserve"> thuế </w:t>
      </w:r>
      <w:proofErr w:type="spellStart"/>
      <w:r w:rsidRPr="009345D1">
        <w:rPr>
          <w:rFonts w:ascii="Times New Roman" w:hAnsi="Times New Roman"/>
          <w:i/>
          <w:sz w:val="26"/>
          <w:szCs w:val="26"/>
        </w:rPr>
        <w:t>suất</w:t>
      </w:r>
      <w:proofErr w:type="spellEnd"/>
      <w:r w:rsidRPr="009345D1">
        <w:rPr>
          <w:rFonts w:ascii="Times New Roman" w:hAnsi="Times New Roman"/>
          <w:i/>
          <w:sz w:val="26"/>
          <w:szCs w:val="26"/>
        </w:rPr>
        <w:t xml:space="preserve"> 5% </w:t>
      </w:r>
      <w:proofErr w:type="spellStart"/>
      <w:r w:rsidRPr="009345D1">
        <w:rPr>
          <w:rFonts w:ascii="Times New Roman" w:hAnsi="Times New Roman"/>
          <w:i/>
          <w:sz w:val="26"/>
          <w:szCs w:val="26"/>
        </w:rPr>
        <w:t>áp</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dụng</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đối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với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hàng</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hóa</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dịch</w:t>
      </w:r>
      <w:proofErr w:type="spellEnd"/>
      <w:r w:rsidRPr="009345D1">
        <w:rPr>
          <w:rFonts w:ascii="Times New Roman" w:hAnsi="Times New Roman"/>
          <w:i/>
          <w:sz w:val="26"/>
          <w:szCs w:val="26"/>
        </w:rPr>
        <w:t xml:space="preserve"> vụ sau đây:</w:t>
      </w:r>
    </w:p>
    <w:p w14:paraId="55878FF6" w14:textId="77777777" w:rsidR="00B14E0C" w:rsidRPr="009345D1" w:rsidRDefault="00B14E0C" w:rsidP="00B14E0C">
      <w:pPr>
        <w:spacing w:before="120" w:after="120"/>
        <w:ind w:right="-57" w:firstLine="720"/>
        <w:jc w:val="both"/>
        <w:rPr>
          <w:rFonts w:ascii="Times New Roman" w:hAnsi="Times New Roman"/>
          <w:i/>
          <w:sz w:val="26"/>
          <w:szCs w:val="26"/>
        </w:rPr>
      </w:pPr>
      <w:r w:rsidRPr="009345D1">
        <w:rPr>
          <w:rFonts w:ascii="Times New Roman" w:hAnsi="Times New Roman"/>
          <w:i/>
          <w:sz w:val="26"/>
          <w:szCs w:val="26"/>
        </w:rPr>
        <w:t xml:space="preserve">q) </w:t>
      </w:r>
      <w:proofErr w:type="spellStart"/>
      <w:r w:rsidRPr="009345D1">
        <w:rPr>
          <w:rFonts w:ascii="Times New Roman" w:hAnsi="Times New Roman"/>
          <w:i/>
          <w:sz w:val="26"/>
          <w:szCs w:val="26"/>
        </w:rPr>
        <w:t>Bán</w:t>
      </w:r>
      <w:proofErr w:type="spellEnd"/>
      <w:r w:rsidRPr="009345D1">
        <w:rPr>
          <w:rFonts w:ascii="Times New Roman" w:hAnsi="Times New Roman"/>
          <w:i/>
          <w:sz w:val="26"/>
          <w:szCs w:val="26"/>
        </w:rPr>
        <w:t xml:space="preserve">, cho thuê, cho thuê mua nhà ở xã </w:t>
      </w:r>
      <w:proofErr w:type="spellStart"/>
      <w:r w:rsidRPr="009345D1">
        <w:rPr>
          <w:rFonts w:ascii="Times New Roman" w:hAnsi="Times New Roman"/>
          <w:i/>
          <w:sz w:val="26"/>
          <w:szCs w:val="26"/>
        </w:rPr>
        <w:t>hội</w:t>
      </w:r>
      <w:proofErr w:type="spellEnd"/>
      <w:r w:rsidRPr="009345D1">
        <w:rPr>
          <w:rFonts w:ascii="Times New Roman" w:hAnsi="Times New Roman"/>
          <w:i/>
          <w:sz w:val="26"/>
          <w:szCs w:val="26"/>
        </w:rPr>
        <w:t xml:space="preserve"> theo quy </w:t>
      </w:r>
      <w:proofErr w:type="spellStart"/>
      <w:r w:rsidRPr="009345D1">
        <w:rPr>
          <w:rFonts w:ascii="Times New Roman" w:hAnsi="Times New Roman"/>
          <w:i/>
          <w:sz w:val="26"/>
          <w:szCs w:val="26"/>
        </w:rPr>
        <w:t>định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của</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nhà ở.”</w:t>
      </w:r>
    </w:p>
    <w:p w14:paraId="4CAAA782" w14:textId="77777777" w:rsidR="00B14E0C" w:rsidRPr="009345D1" w:rsidRDefault="006571F0" w:rsidP="00B14E0C">
      <w:pPr>
        <w:spacing w:before="120" w:after="120"/>
        <w:ind w:right="-57" w:firstLine="720"/>
        <w:jc w:val="both"/>
        <w:rPr>
          <w:rFonts w:ascii="Times New Roman" w:hAnsi="Times New Roman"/>
          <w:i/>
          <w:sz w:val="26"/>
          <w:szCs w:val="26"/>
        </w:rPr>
      </w:pPr>
      <w:r w:rsidRPr="009345D1">
        <w:rPr>
          <w:rFonts w:ascii="Times New Roman" w:hAnsi="Times New Roman"/>
          <w:i/>
          <w:sz w:val="26"/>
          <w:szCs w:val="26"/>
        </w:rPr>
        <w:t>+ Về Thuế TNDN</w:t>
      </w:r>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Trường</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hợp</w:t>
      </w:r>
      <w:proofErr w:type="spellEnd"/>
      <w:r w:rsidR="00B14E0C" w:rsidRPr="009345D1">
        <w:rPr>
          <w:rFonts w:ascii="Times New Roman" w:hAnsi="Times New Roman"/>
          <w:i/>
          <w:sz w:val="26"/>
          <w:szCs w:val="26"/>
        </w:rPr>
        <w:t xml:space="preserve"> Công Ty TNHH TM XD Lê </w:t>
      </w:r>
      <w:proofErr w:type="spellStart"/>
      <w:r w:rsidR="00B14E0C" w:rsidRPr="009345D1">
        <w:rPr>
          <w:rFonts w:ascii="Times New Roman" w:hAnsi="Times New Roman"/>
          <w:i/>
          <w:sz w:val="26"/>
          <w:szCs w:val="26"/>
        </w:rPr>
        <w:t>Thành</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đầu</w:t>
      </w:r>
      <w:proofErr w:type="spellEnd"/>
      <w:r w:rsidR="00B14E0C" w:rsidRPr="009345D1">
        <w:rPr>
          <w:rFonts w:ascii="Times New Roman" w:hAnsi="Times New Roman"/>
          <w:i/>
          <w:sz w:val="26"/>
          <w:szCs w:val="26"/>
        </w:rPr>
        <w:t xml:space="preserve"> tư xây </w:t>
      </w:r>
      <w:proofErr w:type="spellStart"/>
      <w:r w:rsidR="00B14E0C" w:rsidRPr="009345D1">
        <w:rPr>
          <w:rFonts w:ascii="Times New Roman" w:hAnsi="Times New Roman"/>
          <w:i/>
          <w:sz w:val="26"/>
          <w:szCs w:val="26"/>
        </w:rPr>
        <w:t>dựng</w:t>
      </w:r>
      <w:proofErr w:type="spellEnd"/>
      <w:r w:rsidR="00B14E0C" w:rsidRPr="009345D1">
        <w:rPr>
          <w:rFonts w:ascii="Times New Roman" w:hAnsi="Times New Roman"/>
          <w:i/>
          <w:sz w:val="26"/>
          <w:szCs w:val="26"/>
        </w:rPr>
        <w:t xml:space="preserve"> nhà ở xã </w:t>
      </w:r>
      <w:proofErr w:type="spellStart"/>
      <w:r w:rsidR="00B14E0C" w:rsidRPr="009345D1">
        <w:rPr>
          <w:rFonts w:ascii="Times New Roman" w:hAnsi="Times New Roman"/>
          <w:i/>
          <w:sz w:val="26"/>
          <w:szCs w:val="26"/>
        </w:rPr>
        <w:t>hội</w:t>
      </w:r>
      <w:proofErr w:type="spellEnd"/>
      <w:r w:rsidR="00B14E0C" w:rsidRPr="009345D1">
        <w:rPr>
          <w:rFonts w:ascii="Times New Roman" w:hAnsi="Times New Roman"/>
          <w:i/>
          <w:sz w:val="26"/>
          <w:szCs w:val="26"/>
        </w:rPr>
        <w:t xml:space="preserve"> để cho thuê </w:t>
      </w:r>
      <w:proofErr w:type="spellStart"/>
      <w:r w:rsidR="00B14E0C" w:rsidRPr="009345D1">
        <w:rPr>
          <w:rFonts w:ascii="Times New Roman" w:hAnsi="Times New Roman"/>
          <w:i/>
          <w:sz w:val="26"/>
          <w:szCs w:val="26"/>
        </w:rPr>
        <w:t>đối</w:t>
      </w:r>
      <w:proofErr w:type="spellEnd"/>
      <w:r w:rsidR="00B14E0C" w:rsidRPr="009345D1">
        <w:rPr>
          <w:rFonts w:ascii="Times New Roman" w:hAnsi="Times New Roman"/>
          <w:i/>
          <w:sz w:val="26"/>
          <w:szCs w:val="26"/>
        </w:rPr>
        <w:t xml:space="preserve"> với </w:t>
      </w:r>
      <w:proofErr w:type="spellStart"/>
      <w:r w:rsidR="00B14E0C" w:rsidRPr="009345D1">
        <w:rPr>
          <w:rFonts w:ascii="Times New Roman" w:hAnsi="Times New Roman"/>
          <w:i/>
          <w:sz w:val="26"/>
          <w:szCs w:val="26"/>
        </w:rPr>
        <w:t>các</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đối</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tượng</w:t>
      </w:r>
      <w:proofErr w:type="spellEnd"/>
      <w:r w:rsidR="00B14E0C" w:rsidRPr="009345D1">
        <w:rPr>
          <w:rFonts w:ascii="Times New Roman" w:hAnsi="Times New Roman"/>
          <w:i/>
          <w:sz w:val="26"/>
          <w:szCs w:val="26"/>
        </w:rPr>
        <w:t xml:space="preserve"> quy </w:t>
      </w:r>
      <w:proofErr w:type="spellStart"/>
      <w:r w:rsidR="00B14E0C" w:rsidRPr="009345D1">
        <w:rPr>
          <w:rFonts w:ascii="Times New Roman" w:hAnsi="Times New Roman"/>
          <w:i/>
          <w:sz w:val="26"/>
          <w:szCs w:val="26"/>
        </w:rPr>
        <w:t>định</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tại</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điều</w:t>
      </w:r>
      <w:proofErr w:type="spellEnd"/>
      <w:r w:rsidR="00B14E0C" w:rsidRPr="009345D1">
        <w:rPr>
          <w:rFonts w:ascii="Times New Roman" w:hAnsi="Times New Roman"/>
          <w:i/>
          <w:sz w:val="26"/>
          <w:szCs w:val="26"/>
        </w:rPr>
        <w:t xml:space="preserve"> 53 </w:t>
      </w:r>
      <w:proofErr w:type="spellStart"/>
      <w:r w:rsidR="00B14E0C" w:rsidRPr="009345D1">
        <w:rPr>
          <w:rFonts w:ascii="Times New Roman" w:hAnsi="Times New Roman"/>
          <w:i/>
          <w:sz w:val="26"/>
          <w:szCs w:val="26"/>
        </w:rPr>
        <w:t>của</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Luật</w:t>
      </w:r>
      <w:proofErr w:type="spellEnd"/>
      <w:r w:rsidR="00B14E0C" w:rsidRPr="009345D1">
        <w:rPr>
          <w:rFonts w:ascii="Times New Roman" w:hAnsi="Times New Roman"/>
          <w:i/>
          <w:sz w:val="26"/>
          <w:szCs w:val="26"/>
        </w:rPr>
        <w:t xml:space="preserve"> nhà ở thì </w:t>
      </w:r>
      <w:proofErr w:type="spellStart"/>
      <w:r w:rsidR="00B14E0C" w:rsidRPr="009345D1">
        <w:rPr>
          <w:rFonts w:ascii="Times New Roman" w:hAnsi="Times New Roman"/>
          <w:i/>
          <w:sz w:val="26"/>
          <w:szCs w:val="26"/>
        </w:rPr>
        <w:t>áp</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dụng</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chính</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sách</w:t>
      </w:r>
      <w:proofErr w:type="spellEnd"/>
      <w:r w:rsidR="00B14E0C" w:rsidRPr="009345D1">
        <w:rPr>
          <w:rFonts w:ascii="Times New Roman" w:hAnsi="Times New Roman"/>
          <w:i/>
          <w:sz w:val="26"/>
          <w:szCs w:val="26"/>
        </w:rPr>
        <w:t xml:space="preserve"> thuế TNDN theo quy </w:t>
      </w:r>
      <w:proofErr w:type="spellStart"/>
      <w:r w:rsidR="00B14E0C" w:rsidRPr="009345D1">
        <w:rPr>
          <w:rFonts w:ascii="Times New Roman" w:hAnsi="Times New Roman"/>
          <w:i/>
          <w:sz w:val="26"/>
          <w:szCs w:val="26"/>
        </w:rPr>
        <w:t>định</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tại</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điểm</w:t>
      </w:r>
      <w:proofErr w:type="spellEnd"/>
      <w:r w:rsidR="00B14E0C" w:rsidRPr="009345D1">
        <w:rPr>
          <w:rFonts w:ascii="Times New Roman" w:hAnsi="Times New Roman"/>
          <w:i/>
          <w:sz w:val="26"/>
          <w:szCs w:val="26"/>
        </w:rPr>
        <w:t xml:space="preserve"> b </w:t>
      </w:r>
      <w:proofErr w:type="spellStart"/>
      <w:r w:rsidR="00B14E0C" w:rsidRPr="009345D1">
        <w:rPr>
          <w:rFonts w:ascii="Times New Roman" w:hAnsi="Times New Roman"/>
          <w:i/>
          <w:sz w:val="26"/>
          <w:szCs w:val="26"/>
        </w:rPr>
        <w:t>khoản</w:t>
      </w:r>
      <w:proofErr w:type="spellEnd"/>
      <w:r w:rsidR="00B14E0C" w:rsidRPr="009345D1">
        <w:rPr>
          <w:rFonts w:ascii="Times New Roman" w:hAnsi="Times New Roman"/>
          <w:i/>
          <w:sz w:val="26"/>
          <w:szCs w:val="26"/>
        </w:rPr>
        <w:t xml:space="preserve"> 2 </w:t>
      </w:r>
      <w:proofErr w:type="spellStart"/>
      <w:r w:rsidR="00B14E0C" w:rsidRPr="009345D1">
        <w:rPr>
          <w:rFonts w:ascii="Times New Roman" w:hAnsi="Times New Roman"/>
          <w:i/>
          <w:sz w:val="26"/>
          <w:szCs w:val="26"/>
        </w:rPr>
        <w:t>điều</w:t>
      </w:r>
      <w:proofErr w:type="spellEnd"/>
      <w:r w:rsidR="00B14E0C" w:rsidRPr="009345D1">
        <w:rPr>
          <w:rFonts w:ascii="Times New Roman" w:hAnsi="Times New Roman"/>
          <w:i/>
          <w:sz w:val="26"/>
          <w:szCs w:val="26"/>
        </w:rPr>
        <w:t xml:space="preserve"> 13 </w:t>
      </w:r>
      <w:proofErr w:type="spellStart"/>
      <w:r w:rsidR="00B14E0C" w:rsidRPr="009345D1">
        <w:rPr>
          <w:rFonts w:ascii="Times New Roman" w:hAnsi="Times New Roman"/>
          <w:i/>
          <w:sz w:val="26"/>
          <w:szCs w:val="26"/>
        </w:rPr>
        <w:t>Luật</w:t>
      </w:r>
      <w:proofErr w:type="spellEnd"/>
      <w:r w:rsidR="00B14E0C" w:rsidRPr="009345D1">
        <w:rPr>
          <w:rFonts w:ascii="Times New Roman" w:hAnsi="Times New Roman"/>
          <w:i/>
          <w:sz w:val="26"/>
          <w:szCs w:val="26"/>
        </w:rPr>
        <w:t xml:space="preserve"> thuế TNDN số 14/2008/QH12 </w:t>
      </w:r>
      <w:proofErr w:type="spellStart"/>
      <w:r w:rsidR="00B14E0C" w:rsidRPr="009345D1">
        <w:rPr>
          <w:rFonts w:ascii="Times New Roman" w:hAnsi="Times New Roman"/>
          <w:i/>
          <w:sz w:val="26"/>
          <w:szCs w:val="26"/>
        </w:rPr>
        <w:t>ngày</w:t>
      </w:r>
      <w:proofErr w:type="spellEnd"/>
      <w:r w:rsidR="00B14E0C" w:rsidRPr="009345D1">
        <w:rPr>
          <w:rFonts w:ascii="Times New Roman" w:hAnsi="Times New Roman"/>
          <w:i/>
          <w:sz w:val="26"/>
          <w:szCs w:val="26"/>
        </w:rPr>
        <w:t xml:space="preserve"> 03/06/2008 đã </w:t>
      </w:r>
      <w:proofErr w:type="spellStart"/>
      <w:r w:rsidR="00B14E0C" w:rsidRPr="009345D1">
        <w:rPr>
          <w:rFonts w:ascii="Times New Roman" w:hAnsi="Times New Roman"/>
          <w:i/>
          <w:sz w:val="26"/>
          <w:szCs w:val="26"/>
        </w:rPr>
        <w:t>được</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sửa</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đổi</w:t>
      </w:r>
      <w:proofErr w:type="spellEnd"/>
      <w:r w:rsidR="00B14E0C" w:rsidRPr="009345D1">
        <w:rPr>
          <w:rFonts w:ascii="Times New Roman" w:hAnsi="Times New Roman"/>
          <w:i/>
          <w:sz w:val="26"/>
          <w:szCs w:val="26"/>
        </w:rPr>
        <w:t xml:space="preserve">, bổ sung theo quy </w:t>
      </w:r>
      <w:proofErr w:type="spellStart"/>
      <w:r w:rsidR="00B14E0C" w:rsidRPr="009345D1">
        <w:rPr>
          <w:rFonts w:ascii="Times New Roman" w:hAnsi="Times New Roman"/>
          <w:i/>
          <w:sz w:val="26"/>
          <w:szCs w:val="26"/>
        </w:rPr>
        <w:t>định</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tại</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khoản</w:t>
      </w:r>
      <w:proofErr w:type="spellEnd"/>
      <w:r w:rsidR="00B14E0C" w:rsidRPr="009345D1">
        <w:rPr>
          <w:rFonts w:ascii="Times New Roman" w:hAnsi="Times New Roman"/>
          <w:i/>
          <w:sz w:val="26"/>
          <w:szCs w:val="26"/>
        </w:rPr>
        <w:t xml:space="preserve"> 7 </w:t>
      </w:r>
      <w:proofErr w:type="spellStart"/>
      <w:r w:rsidR="00B14E0C" w:rsidRPr="009345D1">
        <w:rPr>
          <w:rFonts w:ascii="Times New Roman" w:hAnsi="Times New Roman"/>
          <w:i/>
          <w:sz w:val="26"/>
          <w:szCs w:val="26"/>
        </w:rPr>
        <w:t>Điều</w:t>
      </w:r>
      <w:proofErr w:type="spellEnd"/>
      <w:r w:rsidR="00B14E0C" w:rsidRPr="009345D1">
        <w:rPr>
          <w:rFonts w:ascii="Times New Roman" w:hAnsi="Times New Roman"/>
          <w:i/>
          <w:sz w:val="26"/>
          <w:szCs w:val="26"/>
        </w:rPr>
        <w:t xml:space="preserve"> 1 </w:t>
      </w:r>
      <w:proofErr w:type="spellStart"/>
      <w:r w:rsidR="00B14E0C" w:rsidRPr="009345D1">
        <w:rPr>
          <w:rFonts w:ascii="Times New Roman" w:hAnsi="Times New Roman"/>
          <w:i/>
          <w:sz w:val="26"/>
          <w:szCs w:val="26"/>
        </w:rPr>
        <w:t>Luật</w:t>
      </w:r>
      <w:proofErr w:type="spellEnd"/>
      <w:r w:rsidR="00B14E0C" w:rsidRPr="009345D1">
        <w:rPr>
          <w:rFonts w:ascii="Times New Roman" w:hAnsi="Times New Roman"/>
          <w:i/>
          <w:sz w:val="26"/>
          <w:szCs w:val="26"/>
        </w:rPr>
        <w:t xml:space="preserve"> số 32/2013/QH13 quy </w:t>
      </w:r>
      <w:proofErr w:type="spellStart"/>
      <w:r w:rsidR="00B14E0C" w:rsidRPr="009345D1">
        <w:rPr>
          <w:rFonts w:ascii="Times New Roman" w:hAnsi="Times New Roman"/>
          <w:i/>
          <w:sz w:val="26"/>
          <w:szCs w:val="26"/>
        </w:rPr>
        <w:t>định</w:t>
      </w:r>
      <w:proofErr w:type="spellEnd"/>
      <w:r w:rsidR="00B14E0C" w:rsidRPr="009345D1">
        <w:rPr>
          <w:rFonts w:ascii="Times New Roman" w:hAnsi="Times New Roman"/>
          <w:i/>
          <w:sz w:val="26"/>
          <w:szCs w:val="26"/>
        </w:rPr>
        <w:t xml:space="preserve"> thuế </w:t>
      </w:r>
      <w:proofErr w:type="spellStart"/>
      <w:r w:rsidR="00B14E0C" w:rsidRPr="009345D1">
        <w:rPr>
          <w:rFonts w:ascii="Times New Roman" w:hAnsi="Times New Roman"/>
          <w:i/>
          <w:sz w:val="26"/>
          <w:szCs w:val="26"/>
        </w:rPr>
        <w:t>suất</w:t>
      </w:r>
      <w:proofErr w:type="spellEnd"/>
      <w:r w:rsidR="00B14E0C" w:rsidRPr="009345D1">
        <w:rPr>
          <w:rFonts w:ascii="Times New Roman" w:hAnsi="Times New Roman"/>
          <w:i/>
          <w:sz w:val="26"/>
          <w:szCs w:val="26"/>
        </w:rPr>
        <w:t xml:space="preserve"> ưu </w:t>
      </w:r>
      <w:proofErr w:type="spellStart"/>
      <w:r w:rsidR="00B14E0C" w:rsidRPr="009345D1">
        <w:rPr>
          <w:rFonts w:ascii="Times New Roman" w:hAnsi="Times New Roman"/>
          <w:i/>
          <w:sz w:val="26"/>
          <w:szCs w:val="26"/>
        </w:rPr>
        <w:t>đãi</w:t>
      </w:r>
      <w:proofErr w:type="spellEnd"/>
      <w:r w:rsidR="00B14E0C" w:rsidRPr="009345D1">
        <w:rPr>
          <w:rFonts w:ascii="Times New Roman" w:hAnsi="Times New Roman"/>
          <w:i/>
          <w:sz w:val="26"/>
          <w:szCs w:val="26"/>
        </w:rPr>
        <w:t xml:space="preserve"> 10% trong </w:t>
      </w:r>
      <w:proofErr w:type="spellStart"/>
      <w:r w:rsidR="00B14E0C" w:rsidRPr="009345D1">
        <w:rPr>
          <w:rFonts w:ascii="Times New Roman" w:hAnsi="Times New Roman"/>
          <w:i/>
          <w:sz w:val="26"/>
          <w:szCs w:val="26"/>
        </w:rPr>
        <w:t>suốt</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thời</w:t>
      </w:r>
      <w:proofErr w:type="spellEnd"/>
      <w:r w:rsidR="00B14E0C" w:rsidRPr="009345D1">
        <w:rPr>
          <w:rFonts w:ascii="Times New Roman" w:hAnsi="Times New Roman"/>
          <w:i/>
          <w:sz w:val="26"/>
          <w:szCs w:val="26"/>
        </w:rPr>
        <w:t xml:space="preserve"> gian </w:t>
      </w:r>
      <w:proofErr w:type="spellStart"/>
      <w:r w:rsidR="00B14E0C" w:rsidRPr="009345D1">
        <w:rPr>
          <w:rFonts w:ascii="Times New Roman" w:hAnsi="Times New Roman"/>
          <w:i/>
          <w:sz w:val="26"/>
          <w:szCs w:val="26"/>
        </w:rPr>
        <w:t>hoạt</w:t>
      </w:r>
      <w:proofErr w:type="spellEnd"/>
      <w:r w:rsidR="00B14E0C" w:rsidRPr="009345D1">
        <w:rPr>
          <w:rFonts w:ascii="Times New Roman" w:hAnsi="Times New Roman"/>
          <w:i/>
          <w:sz w:val="26"/>
          <w:szCs w:val="26"/>
        </w:rPr>
        <w:t xml:space="preserve"> động </w:t>
      </w:r>
      <w:proofErr w:type="spellStart"/>
      <w:r w:rsidR="00B14E0C" w:rsidRPr="009345D1">
        <w:rPr>
          <w:rFonts w:ascii="Times New Roman" w:hAnsi="Times New Roman"/>
          <w:i/>
          <w:sz w:val="26"/>
          <w:szCs w:val="26"/>
        </w:rPr>
        <w:t>áp</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dụng</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đối</w:t>
      </w:r>
      <w:proofErr w:type="spellEnd"/>
      <w:r w:rsidR="00B14E0C" w:rsidRPr="009345D1">
        <w:rPr>
          <w:rFonts w:ascii="Times New Roman" w:hAnsi="Times New Roman"/>
          <w:i/>
          <w:sz w:val="26"/>
          <w:szCs w:val="26"/>
        </w:rPr>
        <w:t xml:space="preserve"> </w:t>
      </w:r>
      <w:proofErr w:type="spellStart"/>
      <w:r w:rsidR="00B14E0C" w:rsidRPr="009345D1">
        <w:rPr>
          <w:rFonts w:ascii="Times New Roman" w:hAnsi="Times New Roman"/>
          <w:i/>
          <w:sz w:val="26"/>
          <w:szCs w:val="26"/>
        </w:rPr>
        <w:t>với</w:t>
      </w:r>
      <w:proofErr w:type="spellEnd"/>
      <w:r w:rsidR="00B14E0C" w:rsidRPr="009345D1">
        <w:rPr>
          <w:rFonts w:ascii="Times New Roman" w:hAnsi="Times New Roman"/>
          <w:i/>
          <w:sz w:val="26"/>
          <w:szCs w:val="26"/>
        </w:rPr>
        <w:t xml:space="preserve">: </w:t>
      </w:r>
    </w:p>
    <w:p w14:paraId="49E90995" w14:textId="77777777" w:rsidR="00B14E0C" w:rsidRPr="009345D1" w:rsidRDefault="00B14E0C" w:rsidP="00B14E0C">
      <w:pPr>
        <w:spacing w:before="120" w:after="120"/>
        <w:ind w:right="-57" w:firstLine="720"/>
        <w:jc w:val="both"/>
        <w:rPr>
          <w:rFonts w:ascii="Times New Roman" w:hAnsi="Times New Roman"/>
          <w:i/>
          <w:sz w:val="26"/>
          <w:szCs w:val="26"/>
        </w:rPr>
      </w:pPr>
      <w:r w:rsidRPr="009345D1">
        <w:rPr>
          <w:rFonts w:ascii="Times New Roman" w:hAnsi="Times New Roman"/>
          <w:i/>
          <w:sz w:val="26"/>
          <w:szCs w:val="26"/>
        </w:rPr>
        <w:t xml:space="preserve">“b) Thu </w:t>
      </w:r>
      <w:proofErr w:type="spellStart"/>
      <w:r w:rsidRPr="009345D1">
        <w:rPr>
          <w:rFonts w:ascii="Times New Roman" w:hAnsi="Times New Roman"/>
          <w:i/>
          <w:sz w:val="26"/>
          <w:szCs w:val="26"/>
        </w:rPr>
        <w:t>nhập</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của</w:t>
      </w:r>
      <w:proofErr w:type="spellEnd"/>
      <w:r w:rsidRPr="009345D1">
        <w:rPr>
          <w:rFonts w:ascii="Times New Roman" w:hAnsi="Times New Roman"/>
          <w:i/>
          <w:sz w:val="26"/>
          <w:szCs w:val="26"/>
        </w:rPr>
        <w:t xml:space="preserve"> doanh </w:t>
      </w:r>
      <w:proofErr w:type="spellStart"/>
      <w:r w:rsidRPr="009345D1">
        <w:rPr>
          <w:rFonts w:ascii="Times New Roman" w:hAnsi="Times New Roman"/>
          <w:i/>
          <w:sz w:val="26"/>
          <w:szCs w:val="26"/>
        </w:rPr>
        <w:t>nghiệp</w:t>
      </w:r>
      <w:proofErr w:type="spellEnd"/>
      <w:r w:rsidRPr="009345D1">
        <w:rPr>
          <w:rFonts w:ascii="Times New Roman" w:hAnsi="Times New Roman"/>
          <w:i/>
          <w:sz w:val="26"/>
          <w:szCs w:val="26"/>
        </w:rPr>
        <w:t xml:space="preserve"> từ </w:t>
      </w:r>
      <w:proofErr w:type="spellStart"/>
      <w:r w:rsidRPr="009345D1">
        <w:rPr>
          <w:rFonts w:ascii="Times New Roman" w:hAnsi="Times New Roman"/>
          <w:i/>
          <w:sz w:val="26"/>
          <w:szCs w:val="26"/>
        </w:rPr>
        <w:t>thực</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hiện</w:t>
      </w:r>
      <w:proofErr w:type="spellEnd"/>
      <w:r w:rsidRPr="009345D1">
        <w:rPr>
          <w:rFonts w:ascii="Times New Roman" w:hAnsi="Times New Roman"/>
          <w:i/>
          <w:sz w:val="26"/>
          <w:szCs w:val="26"/>
        </w:rPr>
        <w:t xml:space="preserve"> dự </w:t>
      </w:r>
      <w:proofErr w:type="spellStart"/>
      <w:r w:rsidRPr="009345D1">
        <w:rPr>
          <w:rFonts w:ascii="Times New Roman" w:hAnsi="Times New Roman"/>
          <w:i/>
          <w:sz w:val="26"/>
          <w:szCs w:val="26"/>
        </w:rPr>
        <w:t>án</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đầu</w:t>
      </w:r>
      <w:proofErr w:type="spellEnd"/>
      <w:r w:rsidRPr="009345D1">
        <w:rPr>
          <w:rFonts w:ascii="Times New Roman" w:hAnsi="Times New Roman"/>
          <w:i/>
          <w:sz w:val="26"/>
          <w:szCs w:val="26"/>
        </w:rPr>
        <w:t xml:space="preserve"> tư – kinh doanh nhà ở xã </w:t>
      </w:r>
      <w:proofErr w:type="spellStart"/>
      <w:r w:rsidRPr="009345D1">
        <w:rPr>
          <w:rFonts w:ascii="Times New Roman" w:hAnsi="Times New Roman"/>
          <w:i/>
          <w:sz w:val="26"/>
          <w:szCs w:val="26"/>
        </w:rPr>
        <w:t>hội</w:t>
      </w:r>
      <w:proofErr w:type="spellEnd"/>
      <w:r w:rsidRPr="009345D1">
        <w:rPr>
          <w:rFonts w:ascii="Times New Roman" w:hAnsi="Times New Roman"/>
          <w:i/>
          <w:sz w:val="26"/>
          <w:szCs w:val="26"/>
        </w:rPr>
        <w:t xml:space="preserve"> để </w:t>
      </w:r>
      <w:proofErr w:type="spellStart"/>
      <w:r w:rsidRPr="009345D1">
        <w:rPr>
          <w:rFonts w:ascii="Times New Roman" w:hAnsi="Times New Roman"/>
          <w:i/>
          <w:sz w:val="26"/>
          <w:szCs w:val="26"/>
        </w:rPr>
        <w:t>bán</w:t>
      </w:r>
      <w:proofErr w:type="spellEnd"/>
      <w:r w:rsidRPr="009345D1">
        <w:rPr>
          <w:rFonts w:ascii="Times New Roman" w:hAnsi="Times New Roman"/>
          <w:i/>
          <w:sz w:val="26"/>
          <w:szCs w:val="26"/>
        </w:rPr>
        <w:t xml:space="preserve">, cho thuê, cho thuê mua </w:t>
      </w:r>
      <w:proofErr w:type="spellStart"/>
      <w:r w:rsidRPr="009345D1">
        <w:rPr>
          <w:rFonts w:ascii="Times New Roman" w:hAnsi="Times New Roman"/>
          <w:i/>
          <w:sz w:val="26"/>
          <w:szCs w:val="26"/>
        </w:rPr>
        <w:t>đối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với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các</w:t>
      </w:r>
      <w:proofErr w:type="spellEnd"/>
      <w:r w:rsidRPr="009345D1">
        <w:rPr>
          <w:rFonts w:ascii="Times New Roman" w:hAnsi="Times New Roman"/>
          <w:i/>
          <w:sz w:val="26"/>
          <w:szCs w:val="26"/>
        </w:rPr>
        <w:t xml:space="preserve"> quy </w:t>
      </w:r>
      <w:proofErr w:type="spellStart"/>
      <w:r w:rsidRPr="009345D1">
        <w:rPr>
          <w:rFonts w:ascii="Times New Roman" w:hAnsi="Times New Roman"/>
          <w:i/>
          <w:sz w:val="26"/>
          <w:szCs w:val="26"/>
        </w:rPr>
        <w:t>định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tại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điều</w:t>
      </w:r>
      <w:proofErr w:type="spellEnd"/>
      <w:r w:rsidRPr="009345D1">
        <w:rPr>
          <w:rFonts w:ascii="Times New Roman" w:hAnsi="Times New Roman"/>
          <w:i/>
          <w:sz w:val="26"/>
          <w:szCs w:val="26"/>
        </w:rPr>
        <w:t xml:space="preserve"> 53 </w:t>
      </w:r>
      <w:proofErr w:type="spellStart"/>
      <w:r w:rsidRPr="009345D1">
        <w:rPr>
          <w:rFonts w:ascii="Times New Roman" w:hAnsi="Times New Roman"/>
          <w:i/>
          <w:sz w:val="26"/>
          <w:szCs w:val="26"/>
        </w:rPr>
        <w:t>của</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Nhà ở”.</w:t>
      </w:r>
    </w:p>
    <w:p w14:paraId="0C216D6D" w14:textId="77777777" w:rsidR="008C3509" w:rsidRPr="009345D1" w:rsidRDefault="00B14E0C" w:rsidP="008C3509">
      <w:pPr>
        <w:spacing w:before="120" w:after="120"/>
        <w:ind w:right="-57" w:firstLine="720"/>
        <w:jc w:val="both"/>
        <w:rPr>
          <w:rFonts w:ascii="Times New Roman" w:hAnsi="Times New Roman"/>
          <w:i/>
          <w:sz w:val="26"/>
          <w:szCs w:val="26"/>
        </w:rPr>
      </w:pPr>
      <w:r w:rsidRPr="009345D1">
        <w:rPr>
          <w:rFonts w:ascii="Times New Roman" w:hAnsi="Times New Roman"/>
          <w:sz w:val="26"/>
          <w:szCs w:val="26"/>
        </w:rPr>
        <w:t xml:space="preserve">Theo công văn số 4216/TCT-CS  </w:t>
      </w:r>
      <w:proofErr w:type="spellStart"/>
      <w:r w:rsidRPr="009345D1">
        <w:rPr>
          <w:rFonts w:ascii="Times New Roman" w:hAnsi="Times New Roman"/>
          <w:sz w:val="26"/>
          <w:szCs w:val="26"/>
        </w:rPr>
        <w:t>ngày</w:t>
      </w:r>
      <w:proofErr w:type="spellEnd"/>
      <w:r w:rsidRPr="009345D1">
        <w:rPr>
          <w:rFonts w:ascii="Times New Roman" w:hAnsi="Times New Roman"/>
          <w:sz w:val="26"/>
          <w:szCs w:val="26"/>
        </w:rPr>
        <w:t xml:space="preserve"> 17/10/2019 </w:t>
      </w:r>
      <w:proofErr w:type="spellStart"/>
      <w:r w:rsidRPr="009345D1">
        <w:rPr>
          <w:rFonts w:ascii="Times New Roman" w:hAnsi="Times New Roman"/>
          <w:sz w:val="26"/>
          <w:szCs w:val="26"/>
        </w:rPr>
        <w:t>Tổng</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Cục</w:t>
      </w:r>
      <w:proofErr w:type="spellEnd"/>
      <w:r w:rsidRPr="009345D1">
        <w:rPr>
          <w:rFonts w:ascii="Times New Roman" w:hAnsi="Times New Roman"/>
          <w:sz w:val="26"/>
          <w:szCs w:val="26"/>
        </w:rPr>
        <w:t xml:space="preserve"> Thuế trả </w:t>
      </w:r>
      <w:proofErr w:type="spellStart"/>
      <w:r w:rsidRPr="009345D1">
        <w:rPr>
          <w:rFonts w:ascii="Times New Roman" w:hAnsi="Times New Roman"/>
          <w:sz w:val="26"/>
          <w:szCs w:val="26"/>
        </w:rPr>
        <w:t>lời</w:t>
      </w:r>
      <w:proofErr w:type="spellEnd"/>
      <w:r w:rsidRPr="009345D1">
        <w:rPr>
          <w:rFonts w:ascii="Times New Roman" w:hAnsi="Times New Roman"/>
          <w:sz w:val="26"/>
          <w:szCs w:val="26"/>
        </w:rPr>
        <w:t xml:space="preserve">, Công ty </w:t>
      </w:r>
      <w:proofErr w:type="spellStart"/>
      <w:r w:rsidRPr="009345D1">
        <w:rPr>
          <w:rFonts w:ascii="Times New Roman" w:hAnsi="Times New Roman"/>
          <w:sz w:val="26"/>
          <w:szCs w:val="26"/>
        </w:rPr>
        <w:t>chúng</w:t>
      </w:r>
      <w:proofErr w:type="spellEnd"/>
      <w:r w:rsidRPr="009345D1">
        <w:rPr>
          <w:rFonts w:ascii="Times New Roman" w:hAnsi="Times New Roman"/>
          <w:sz w:val="26"/>
          <w:szCs w:val="26"/>
        </w:rPr>
        <w:t xml:space="preserve"> tôi </w:t>
      </w:r>
      <w:proofErr w:type="spellStart"/>
      <w:r w:rsidRPr="009345D1">
        <w:rPr>
          <w:rFonts w:ascii="Times New Roman" w:hAnsi="Times New Roman"/>
          <w:sz w:val="26"/>
          <w:szCs w:val="26"/>
        </w:rPr>
        <w:t>cảm</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thấy</w:t>
      </w:r>
      <w:proofErr w:type="spellEnd"/>
      <w:r w:rsidRPr="009345D1">
        <w:rPr>
          <w:rFonts w:ascii="Times New Roman" w:hAnsi="Times New Roman"/>
          <w:sz w:val="26"/>
          <w:szCs w:val="26"/>
        </w:rPr>
        <w:t xml:space="preserve"> chưa phù </w:t>
      </w:r>
      <w:proofErr w:type="spellStart"/>
      <w:r w:rsidRPr="009345D1">
        <w:rPr>
          <w:rFonts w:ascii="Times New Roman" w:hAnsi="Times New Roman"/>
          <w:sz w:val="26"/>
          <w:szCs w:val="26"/>
        </w:rPr>
        <w:t>hợp</w:t>
      </w:r>
      <w:proofErr w:type="spellEnd"/>
      <w:r w:rsidRPr="009345D1">
        <w:rPr>
          <w:rFonts w:ascii="Times New Roman" w:hAnsi="Times New Roman"/>
          <w:b/>
          <w:sz w:val="26"/>
          <w:szCs w:val="26"/>
        </w:rPr>
        <w:t xml:space="preserve"> theo </w:t>
      </w:r>
      <w:proofErr w:type="spellStart"/>
      <w:r w:rsidRPr="009345D1">
        <w:rPr>
          <w:rFonts w:ascii="Times New Roman" w:hAnsi="Times New Roman"/>
          <w:b/>
          <w:sz w:val="26"/>
          <w:szCs w:val="26"/>
        </w:rPr>
        <w:t>khoản</w:t>
      </w:r>
      <w:proofErr w:type="spellEnd"/>
      <w:r w:rsidRPr="009345D1">
        <w:rPr>
          <w:rFonts w:ascii="Times New Roman" w:hAnsi="Times New Roman"/>
          <w:b/>
          <w:sz w:val="26"/>
          <w:szCs w:val="26"/>
        </w:rPr>
        <w:t xml:space="preserve"> 2 </w:t>
      </w:r>
      <w:proofErr w:type="spellStart"/>
      <w:r w:rsidRPr="009345D1">
        <w:rPr>
          <w:rFonts w:ascii="Times New Roman" w:hAnsi="Times New Roman"/>
          <w:b/>
          <w:sz w:val="26"/>
          <w:szCs w:val="26"/>
        </w:rPr>
        <w:t>điều</w:t>
      </w:r>
      <w:proofErr w:type="spellEnd"/>
      <w:r w:rsidRPr="009345D1">
        <w:rPr>
          <w:rFonts w:ascii="Times New Roman" w:hAnsi="Times New Roman"/>
          <w:b/>
          <w:sz w:val="26"/>
          <w:szCs w:val="26"/>
        </w:rPr>
        <w:t xml:space="preserve"> 9 NĐ 100/2015/NĐ-CP  </w:t>
      </w:r>
      <w:proofErr w:type="spellStart"/>
      <w:r w:rsidRPr="009345D1">
        <w:rPr>
          <w:rFonts w:ascii="Times New Roman" w:hAnsi="Times New Roman"/>
          <w:b/>
          <w:sz w:val="26"/>
          <w:szCs w:val="26"/>
        </w:rPr>
        <w:t>đối</w:t>
      </w:r>
      <w:proofErr w:type="spellEnd"/>
      <w:r w:rsidRPr="009345D1">
        <w:rPr>
          <w:rFonts w:ascii="Times New Roman" w:hAnsi="Times New Roman"/>
          <w:b/>
          <w:sz w:val="26"/>
          <w:szCs w:val="26"/>
        </w:rPr>
        <w:t xml:space="preserve"> </w:t>
      </w:r>
      <w:proofErr w:type="spellStart"/>
      <w:r w:rsidRPr="009345D1">
        <w:rPr>
          <w:rFonts w:ascii="Times New Roman" w:hAnsi="Times New Roman"/>
          <w:b/>
          <w:sz w:val="26"/>
          <w:szCs w:val="26"/>
        </w:rPr>
        <w:t>với</w:t>
      </w:r>
      <w:proofErr w:type="spellEnd"/>
      <w:r w:rsidRPr="009345D1">
        <w:rPr>
          <w:rFonts w:ascii="Times New Roman" w:hAnsi="Times New Roman"/>
          <w:b/>
          <w:sz w:val="26"/>
          <w:szCs w:val="26"/>
        </w:rPr>
        <w:t xml:space="preserve"> dự </w:t>
      </w:r>
      <w:proofErr w:type="spellStart"/>
      <w:r w:rsidRPr="009345D1">
        <w:rPr>
          <w:rFonts w:ascii="Times New Roman" w:hAnsi="Times New Roman"/>
          <w:b/>
          <w:sz w:val="26"/>
          <w:szCs w:val="26"/>
        </w:rPr>
        <w:t>án</w:t>
      </w:r>
      <w:proofErr w:type="spellEnd"/>
      <w:r w:rsidRPr="009345D1">
        <w:rPr>
          <w:rFonts w:ascii="Times New Roman" w:hAnsi="Times New Roman"/>
          <w:b/>
          <w:sz w:val="26"/>
          <w:szCs w:val="26"/>
        </w:rPr>
        <w:t xml:space="preserve"> xây </w:t>
      </w:r>
      <w:proofErr w:type="spellStart"/>
      <w:r w:rsidRPr="009345D1">
        <w:rPr>
          <w:rFonts w:ascii="Times New Roman" w:hAnsi="Times New Roman"/>
          <w:b/>
          <w:sz w:val="26"/>
          <w:szCs w:val="26"/>
        </w:rPr>
        <w:t>dựng</w:t>
      </w:r>
      <w:proofErr w:type="spellEnd"/>
      <w:r w:rsidRPr="009345D1">
        <w:rPr>
          <w:rFonts w:ascii="Times New Roman" w:hAnsi="Times New Roman"/>
          <w:b/>
          <w:sz w:val="26"/>
          <w:szCs w:val="26"/>
        </w:rPr>
        <w:t xml:space="preserve"> nhà ở xã </w:t>
      </w:r>
      <w:proofErr w:type="spellStart"/>
      <w:r w:rsidRPr="009345D1">
        <w:rPr>
          <w:rFonts w:ascii="Times New Roman" w:hAnsi="Times New Roman"/>
          <w:b/>
          <w:sz w:val="26"/>
          <w:szCs w:val="26"/>
        </w:rPr>
        <w:t>hội</w:t>
      </w:r>
      <w:proofErr w:type="spellEnd"/>
      <w:r w:rsidRPr="009345D1">
        <w:rPr>
          <w:rFonts w:ascii="Times New Roman" w:hAnsi="Times New Roman"/>
          <w:b/>
          <w:sz w:val="26"/>
          <w:szCs w:val="26"/>
        </w:rPr>
        <w:t xml:space="preserve"> chỉ để cho thuê </w:t>
      </w:r>
      <w:proofErr w:type="spellStart"/>
      <w:r w:rsidRPr="009345D1">
        <w:rPr>
          <w:rFonts w:ascii="Times New Roman" w:hAnsi="Times New Roman"/>
          <w:b/>
          <w:sz w:val="26"/>
          <w:szCs w:val="26"/>
        </w:rPr>
        <w:t>được</w:t>
      </w:r>
      <w:proofErr w:type="spellEnd"/>
      <w:r w:rsidRPr="009345D1">
        <w:rPr>
          <w:rFonts w:ascii="Times New Roman" w:hAnsi="Times New Roman"/>
          <w:b/>
          <w:sz w:val="26"/>
          <w:szCs w:val="26"/>
        </w:rPr>
        <w:t xml:space="preserve"> </w:t>
      </w:r>
      <w:proofErr w:type="spellStart"/>
      <w:r w:rsidRPr="009345D1">
        <w:rPr>
          <w:rFonts w:ascii="Times New Roman" w:hAnsi="Times New Roman"/>
          <w:b/>
          <w:sz w:val="26"/>
          <w:szCs w:val="26"/>
        </w:rPr>
        <w:t>giảm</w:t>
      </w:r>
      <w:proofErr w:type="spellEnd"/>
      <w:r w:rsidRPr="009345D1">
        <w:rPr>
          <w:rFonts w:ascii="Times New Roman" w:hAnsi="Times New Roman"/>
          <w:b/>
          <w:sz w:val="26"/>
          <w:szCs w:val="26"/>
        </w:rPr>
        <w:t xml:space="preserve"> 70% thuế GTGT và Thuế TNDN </w:t>
      </w:r>
      <w:r w:rsidRPr="009345D1">
        <w:rPr>
          <w:rFonts w:ascii="Times New Roman" w:hAnsi="Times New Roman"/>
          <w:i/>
          <w:sz w:val="26"/>
          <w:szCs w:val="26"/>
        </w:rPr>
        <w:t xml:space="preserve">(vì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thuế GTGT số 13/2008/QH12 </w:t>
      </w:r>
      <w:proofErr w:type="spellStart"/>
      <w:r w:rsidRPr="009345D1">
        <w:rPr>
          <w:rFonts w:ascii="Times New Roman" w:hAnsi="Times New Roman"/>
          <w:i/>
          <w:sz w:val="26"/>
          <w:szCs w:val="26"/>
        </w:rPr>
        <w:t>ngày</w:t>
      </w:r>
      <w:proofErr w:type="spellEnd"/>
      <w:r w:rsidRPr="009345D1">
        <w:rPr>
          <w:rFonts w:ascii="Times New Roman" w:hAnsi="Times New Roman"/>
          <w:i/>
          <w:sz w:val="26"/>
          <w:szCs w:val="26"/>
        </w:rPr>
        <w:t xml:space="preserve"> 03/06/2008 đã </w:t>
      </w:r>
      <w:proofErr w:type="spellStart"/>
      <w:r w:rsidRPr="009345D1">
        <w:rPr>
          <w:rFonts w:ascii="Times New Roman" w:hAnsi="Times New Roman"/>
          <w:i/>
          <w:sz w:val="26"/>
          <w:szCs w:val="26"/>
        </w:rPr>
        <w:t>được</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sửa</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đổi</w:t>
      </w:r>
      <w:proofErr w:type="spellEnd"/>
      <w:r w:rsidRPr="009345D1">
        <w:rPr>
          <w:rFonts w:ascii="Times New Roman" w:hAnsi="Times New Roman"/>
          <w:i/>
          <w:sz w:val="26"/>
          <w:szCs w:val="26"/>
        </w:rPr>
        <w:t xml:space="preserve">, bổ sung theo quy </w:t>
      </w:r>
      <w:proofErr w:type="spellStart"/>
      <w:r w:rsidRPr="009345D1">
        <w:rPr>
          <w:rFonts w:ascii="Times New Roman" w:hAnsi="Times New Roman"/>
          <w:i/>
          <w:sz w:val="26"/>
          <w:szCs w:val="26"/>
        </w:rPr>
        <w:t>định</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tại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khoản</w:t>
      </w:r>
      <w:proofErr w:type="spellEnd"/>
      <w:r w:rsidRPr="009345D1">
        <w:rPr>
          <w:rFonts w:ascii="Times New Roman" w:hAnsi="Times New Roman"/>
          <w:i/>
          <w:sz w:val="26"/>
          <w:szCs w:val="26"/>
        </w:rPr>
        <w:t xml:space="preserve"> 3 </w:t>
      </w:r>
      <w:proofErr w:type="spellStart"/>
      <w:r w:rsidRPr="009345D1">
        <w:rPr>
          <w:rFonts w:ascii="Times New Roman" w:hAnsi="Times New Roman"/>
          <w:i/>
          <w:sz w:val="26"/>
          <w:szCs w:val="26"/>
        </w:rPr>
        <w:t>Điều</w:t>
      </w:r>
      <w:proofErr w:type="spellEnd"/>
      <w:r w:rsidRPr="009345D1">
        <w:rPr>
          <w:rFonts w:ascii="Times New Roman" w:hAnsi="Times New Roman"/>
          <w:i/>
          <w:sz w:val="26"/>
          <w:szCs w:val="26"/>
        </w:rPr>
        <w:t xml:space="preserve"> 1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số 31/2013/QH13 tương </w:t>
      </w:r>
      <w:proofErr w:type="spellStart"/>
      <w:r w:rsidRPr="009345D1">
        <w:rPr>
          <w:rFonts w:ascii="Times New Roman" w:hAnsi="Times New Roman"/>
          <w:i/>
          <w:sz w:val="26"/>
          <w:szCs w:val="26"/>
        </w:rPr>
        <w:t>ứng</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tại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thời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điểm</w:t>
      </w:r>
      <w:proofErr w:type="spellEnd"/>
      <w:r w:rsidRPr="009345D1">
        <w:rPr>
          <w:rFonts w:ascii="Times New Roman" w:hAnsi="Times New Roman"/>
          <w:i/>
          <w:sz w:val="26"/>
          <w:szCs w:val="26"/>
        </w:rPr>
        <w:t xml:space="preserve"> đó </w:t>
      </w:r>
      <w:proofErr w:type="spellStart"/>
      <w:r w:rsidRPr="009345D1">
        <w:rPr>
          <w:rFonts w:ascii="Times New Roman" w:hAnsi="Times New Roman"/>
          <w:i/>
          <w:sz w:val="26"/>
          <w:szCs w:val="26"/>
        </w:rPr>
        <w:t>với</w:t>
      </w:r>
      <w:proofErr w:type="spellEnd"/>
      <w:r w:rsidRPr="009345D1">
        <w:rPr>
          <w:rFonts w:ascii="Times New Roman" w:hAnsi="Times New Roman"/>
          <w:i/>
          <w:sz w:val="26"/>
          <w:szCs w:val="26"/>
        </w:rPr>
        <w:t xml:space="preserve"> </w:t>
      </w:r>
      <w:proofErr w:type="spellStart"/>
      <w:r w:rsidRPr="009345D1">
        <w:rPr>
          <w:rFonts w:ascii="Times New Roman" w:hAnsi="Times New Roman"/>
          <w:i/>
          <w:sz w:val="26"/>
          <w:szCs w:val="26"/>
        </w:rPr>
        <w:t>Luật</w:t>
      </w:r>
      <w:proofErr w:type="spellEnd"/>
      <w:r w:rsidRPr="009345D1">
        <w:rPr>
          <w:rFonts w:ascii="Times New Roman" w:hAnsi="Times New Roman"/>
          <w:i/>
          <w:sz w:val="26"/>
          <w:szCs w:val="26"/>
        </w:rPr>
        <w:t xml:space="preserve"> nhà ở số 56/2005/QH11, Nghị định 90/2006/NĐ-CP).</w:t>
      </w:r>
    </w:p>
    <w:p w14:paraId="796FAF55" w14:textId="77777777" w:rsidR="00B14E0C" w:rsidRPr="009345D1" w:rsidRDefault="00B14E0C" w:rsidP="008C3509">
      <w:pPr>
        <w:spacing w:before="120" w:after="120"/>
        <w:ind w:right="-57" w:firstLine="720"/>
        <w:jc w:val="both"/>
        <w:rPr>
          <w:rFonts w:ascii="Times New Roman" w:hAnsi="Times New Roman"/>
          <w:i/>
          <w:sz w:val="26"/>
          <w:szCs w:val="26"/>
        </w:rPr>
      </w:pPr>
      <w:proofErr w:type="spellStart"/>
      <w:r w:rsidRPr="009345D1">
        <w:rPr>
          <w:rFonts w:ascii="Times New Roman" w:hAnsi="Times New Roman"/>
          <w:sz w:val="26"/>
          <w:szCs w:val="26"/>
        </w:rPr>
        <w:t>Hiện</w:t>
      </w:r>
      <w:proofErr w:type="spellEnd"/>
      <w:r w:rsidRPr="009345D1">
        <w:rPr>
          <w:rFonts w:ascii="Times New Roman" w:hAnsi="Times New Roman"/>
          <w:sz w:val="26"/>
          <w:szCs w:val="26"/>
        </w:rPr>
        <w:t xml:space="preserve"> nay</w:t>
      </w:r>
      <w:r w:rsidR="006571F0" w:rsidRPr="009345D1">
        <w:rPr>
          <w:rFonts w:ascii="Times New Roman" w:hAnsi="Times New Roman"/>
          <w:sz w:val="26"/>
          <w:szCs w:val="26"/>
        </w:rPr>
        <w:t>,</w:t>
      </w:r>
      <w:r w:rsidRPr="009345D1">
        <w:rPr>
          <w:rFonts w:ascii="Times New Roman" w:hAnsi="Times New Roman"/>
          <w:sz w:val="26"/>
          <w:szCs w:val="26"/>
        </w:rPr>
        <w:t xml:space="preserve"> </w:t>
      </w:r>
      <w:proofErr w:type="spellStart"/>
      <w:r w:rsidRPr="009345D1">
        <w:rPr>
          <w:rFonts w:ascii="Times New Roman" w:hAnsi="Times New Roman"/>
          <w:sz w:val="26"/>
          <w:szCs w:val="26"/>
        </w:rPr>
        <w:t>Luật</w:t>
      </w:r>
      <w:proofErr w:type="spellEnd"/>
      <w:r w:rsidRPr="009345D1">
        <w:rPr>
          <w:rFonts w:ascii="Times New Roman" w:hAnsi="Times New Roman"/>
          <w:sz w:val="26"/>
          <w:szCs w:val="26"/>
        </w:rPr>
        <w:t xml:space="preserve"> nhà ở </w:t>
      </w:r>
      <w:r w:rsidR="006571F0" w:rsidRPr="009345D1">
        <w:rPr>
          <w:rFonts w:ascii="Times New Roman" w:hAnsi="Times New Roman"/>
          <w:sz w:val="26"/>
          <w:szCs w:val="26"/>
        </w:rPr>
        <w:t>2005</w:t>
      </w:r>
      <w:r w:rsidRPr="009345D1">
        <w:rPr>
          <w:rFonts w:ascii="Times New Roman" w:hAnsi="Times New Roman"/>
          <w:sz w:val="26"/>
          <w:szCs w:val="26"/>
        </w:rPr>
        <w:t xml:space="preserve"> và Nghị định 90/2006/NĐ-CP đã không </w:t>
      </w:r>
      <w:proofErr w:type="spellStart"/>
      <w:r w:rsidRPr="009345D1">
        <w:rPr>
          <w:rFonts w:ascii="Times New Roman" w:hAnsi="Times New Roman"/>
          <w:sz w:val="26"/>
          <w:szCs w:val="26"/>
        </w:rPr>
        <w:t>còn</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hiệu</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lực</w:t>
      </w:r>
      <w:proofErr w:type="spellEnd"/>
      <w:r w:rsidRPr="009345D1">
        <w:rPr>
          <w:rFonts w:ascii="Times New Roman" w:hAnsi="Times New Roman"/>
          <w:sz w:val="26"/>
          <w:szCs w:val="26"/>
        </w:rPr>
        <w:t xml:space="preserve"> nên </w:t>
      </w:r>
      <w:proofErr w:type="spellStart"/>
      <w:r w:rsidRPr="009345D1">
        <w:rPr>
          <w:rFonts w:ascii="Times New Roman" w:hAnsi="Times New Roman"/>
          <w:sz w:val="26"/>
          <w:szCs w:val="26"/>
        </w:rPr>
        <w:t>việc</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hướng</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dẫn</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tại</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điểm</w:t>
      </w:r>
      <w:proofErr w:type="spellEnd"/>
      <w:r w:rsidRPr="009345D1">
        <w:rPr>
          <w:rFonts w:ascii="Times New Roman" w:hAnsi="Times New Roman"/>
          <w:sz w:val="26"/>
          <w:szCs w:val="26"/>
        </w:rPr>
        <w:t xml:space="preserve"> q </w:t>
      </w:r>
      <w:proofErr w:type="spellStart"/>
      <w:r w:rsidRPr="009345D1">
        <w:rPr>
          <w:rFonts w:ascii="Times New Roman" w:hAnsi="Times New Roman"/>
          <w:sz w:val="26"/>
          <w:szCs w:val="26"/>
        </w:rPr>
        <w:t>khoản</w:t>
      </w:r>
      <w:proofErr w:type="spellEnd"/>
      <w:r w:rsidRPr="009345D1">
        <w:rPr>
          <w:rFonts w:ascii="Times New Roman" w:hAnsi="Times New Roman"/>
          <w:sz w:val="26"/>
          <w:szCs w:val="26"/>
        </w:rPr>
        <w:t xml:space="preserve"> 2 </w:t>
      </w:r>
      <w:proofErr w:type="spellStart"/>
      <w:r w:rsidRPr="009345D1">
        <w:rPr>
          <w:rFonts w:ascii="Times New Roman" w:hAnsi="Times New Roman"/>
          <w:sz w:val="26"/>
          <w:szCs w:val="26"/>
        </w:rPr>
        <w:t>điều</w:t>
      </w:r>
      <w:proofErr w:type="spellEnd"/>
      <w:r w:rsidRPr="009345D1">
        <w:rPr>
          <w:rFonts w:ascii="Times New Roman" w:hAnsi="Times New Roman"/>
          <w:sz w:val="26"/>
          <w:szCs w:val="26"/>
        </w:rPr>
        <w:t xml:space="preserve"> 8 </w:t>
      </w:r>
      <w:proofErr w:type="spellStart"/>
      <w:r w:rsidRPr="009345D1">
        <w:rPr>
          <w:rFonts w:ascii="Times New Roman" w:hAnsi="Times New Roman"/>
          <w:sz w:val="26"/>
          <w:szCs w:val="26"/>
        </w:rPr>
        <w:t>Luật</w:t>
      </w:r>
      <w:proofErr w:type="spellEnd"/>
      <w:r w:rsidRPr="009345D1">
        <w:rPr>
          <w:rFonts w:ascii="Times New Roman" w:hAnsi="Times New Roman"/>
          <w:sz w:val="26"/>
          <w:szCs w:val="26"/>
        </w:rPr>
        <w:t xml:space="preserve"> thuế GTGT</w:t>
      </w:r>
      <w:r w:rsidR="006571F0" w:rsidRPr="009345D1">
        <w:rPr>
          <w:rFonts w:ascii="Times New Roman" w:hAnsi="Times New Roman"/>
          <w:sz w:val="26"/>
          <w:szCs w:val="26"/>
        </w:rPr>
        <w:t xml:space="preserve"> 2008,</w:t>
      </w:r>
      <w:r w:rsidRPr="009345D1">
        <w:rPr>
          <w:rFonts w:ascii="Times New Roman" w:hAnsi="Times New Roman"/>
          <w:sz w:val="26"/>
          <w:szCs w:val="26"/>
        </w:rPr>
        <w:t xml:space="preserve"> đã </w:t>
      </w:r>
      <w:proofErr w:type="spellStart"/>
      <w:r w:rsidRPr="009345D1">
        <w:rPr>
          <w:rFonts w:ascii="Times New Roman" w:hAnsi="Times New Roman"/>
          <w:sz w:val="26"/>
          <w:szCs w:val="26"/>
        </w:rPr>
        <w:t>được</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sửa</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đổi</w:t>
      </w:r>
      <w:proofErr w:type="spellEnd"/>
      <w:r w:rsidRPr="009345D1">
        <w:rPr>
          <w:rFonts w:ascii="Times New Roman" w:hAnsi="Times New Roman"/>
          <w:sz w:val="26"/>
          <w:szCs w:val="26"/>
        </w:rPr>
        <w:t xml:space="preserve"> bổ sung theo quy </w:t>
      </w:r>
      <w:proofErr w:type="spellStart"/>
      <w:r w:rsidRPr="009345D1">
        <w:rPr>
          <w:rFonts w:ascii="Times New Roman" w:hAnsi="Times New Roman"/>
          <w:sz w:val="26"/>
          <w:szCs w:val="26"/>
        </w:rPr>
        <w:t>định</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tại</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khoản</w:t>
      </w:r>
      <w:proofErr w:type="spellEnd"/>
      <w:r w:rsidRPr="009345D1">
        <w:rPr>
          <w:rFonts w:ascii="Times New Roman" w:hAnsi="Times New Roman"/>
          <w:sz w:val="26"/>
          <w:szCs w:val="26"/>
        </w:rPr>
        <w:t xml:space="preserve"> 3 </w:t>
      </w:r>
      <w:proofErr w:type="spellStart"/>
      <w:r w:rsidRPr="009345D1">
        <w:rPr>
          <w:rFonts w:ascii="Times New Roman" w:hAnsi="Times New Roman"/>
          <w:sz w:val="26"/>
          <w:szCs w:val="26"/>
        </w:rPr>
        <w:t>điều</w:t>
      </w:r>
      <w:proofErr w:type="spellEnd"/>
      <w:r w:rsidRPr="009345D1">
        <w:rPr>
          <w:rFonts w:ascii="Times New Roman" w:hAnsi="Times New Roman"/>
          <w:sz w:val="26"/>
          <w:szCs w:val="26"/>
        </w:rPr>
        <w:t xml:space="preserve"> 1 </w:t>
      </w:r>
      <w:proofErr w:type="spellStart"/>
      <w:r w:rsidRPr="009345D1">
        <w:rPr>
          <w:rFonts w:ascii="Times New Roman" w:hAnsi="Times New Roman"/>
          <w:sz w:val="26"/>
          <w:szCs w:val="26"/>
        </w:rPr>
        <w:t>Luật</w:t>
      </w:r>
      <w:proofErr w:type="spellEnd"/>
      <w:r w:rsidRPr="009345D1">
        <w:rPr>
          <w:rFonts w:ascii="Times New Roman" w:hAnsi="Times New Roman"/>
          <w:sz w:val="26"/>
          <w:szCs w:val="26"/>
        </w:rPr>
        <w:t xml:space="preserve"> </w:t>
      </w:r>
      <w:r w:rsidR="006571F0" w:rsidRPr="009345D1">
        <w:rPr>
          <w:rFonts w:ascii="Times New Roman" w:hAnsi="Times New Roman"/>
          <w:sz w:val="26"/>
          <w:szCs w:val="26"/>
        </w:rPr>
        <w:t xml:space="preserve">thuế GTGT </w:t>
      </w:r>
      <w:r w:rsidR="006571F0" w:rsidRPr="009345D1">
        <w:rPr>
          <w:rFonts w:ascii="Times New Roman" w:hAnsi="Times New Roman"/>
          <w:i/>
          <w:sz w:val="26"/>
          <w:szCs w:val="26"/>
        </w:rPr>
        <w:t>(sửa đổi)</w:t>
      </w:r>
      <w:r w:rsidR="006571F0" w:rsidRPr="009345D1">
        <w:rPr>
          <w:rFonts w:ascii="Times New Roman" w:hAnsi="Times New Roman"/>
          <w:sz w:val="26"/>
          <w:szCs w:val="26"/>
        </w:rPr>
        <w:t xml:space="preserve"> 2013 </w:t>
      </w:r>
      <w:r w:rsidRPr="009345D1">
        <w:rPr>
          <w:rFonts w:ascii="Times New Roman" w:hAnsi="Times New Roman"/>
          <w:sz w:val="26"/>
          <w:szCs w:val="26"/>
        </w:rPr>
        <w:t xml:space="preserve">không </w:t>
      </w:r>
      <w:proofErr w:type="spellStart"/>
      <w:r w:rsidRPr="009345D1">
        <w:rPr>
          <w:rFonts w:ascii="Times New Roman" w:hAnsi="Times New Roman"/>
          <w:sz w:val="26"/>
          <w:szCs w:val="26"/>
        </w:rPr>
        <w:t>còn</w:t>
      </w:r>
      <w:proofErr w:type="spellEnd"/>
      <w:r w:rsidRPr="009345D1">
        <w:rPr>
          <w:rFonts w:ascii="Times New Roman" w:hAnsi="Times New Roman"/>
          <w:sz w:val="26"/>
          <w:szCs w:val="26"/>
        </w:rPr>
        <w:t xml:space="preserve"> phù </w:t>
      </w:r>
      <w:proofErr w:type="spellStart"/>
      <w:r w:rsidRPr="009345D1">
        <w:rPr>
          <w:rFonts w:ascii="Times New Roman" w:hAnsi="Times New Roman"/>
          <w:sz w:val="26"/>
          <w:szCs w:val="26"/>
        </w:rPr>
        <w:t>hợp</w:t>
      </w:r>
      <w:proofErr w:type="spellEnd"/>
      <w:r w:rsidRPr="009345D1">
        <w:rPr>
          <w:rFonts w:ascii="Times New Roman" w:hAnsi="Times New Roman"/>
          <w:sz w:val="26"/>
          <w:szCs w:val="26"/>
        </w:rPr>
        <w:t>.</w:t>
      </w:r>
    </w:p>
    <w:p w14:paraId="4CA64DAF" w14:textId="77777777" w:rsidR="00B14E0C" w:rsidRPr="009345D1" w:rsidRDefault="00B14E0C" w:rsidP="00B14E0C">
      <w:pPr>
        <w:spacing w:before="120" w:after="120"/>
        <w:ind w:right="-57" w:firstLine="720"/>
        <w:jc w:val="both"/>
        <w:rPr>
          <w:rFonts w:ascii="Times New Roman" w:hAnsi="Times New Roman"/>
          <w:sz w:val="26"/>
          <w:szCs w:val="26"/>
        </w:rPr>
      </w:pPr>
      <w:r w:rsidRPr="009345D1">
        <w:rPr>
          <w:rFonts w:ascii="Times New Roman" w:hAnsi="Times New Roman"/>
          <w:sz w:val="26"/>
          <w:szCs w:val="26"/>
        </w:rPr>
        <w:t xml:space="preserve">Theo </w:t>
      </w:r>
      <w:proofErr w:type="spellStart"/>
      <w:r w:rsidRPr="009345D1">
        <w:rPr>
          <w:rFonts w:ascii="Times New Roman" w:hAnsi="Times New Roman"/>
          <w:sz w:val="26"/>
          <w:szCs w:val="26"/>
        </w:rPr>
        <w:t>Luật</w:t>
      </w:r>
      <w:proofErr w:type="spellEnd"/>
      <w:r w:rsidRPr="009345D1">
        <w:rPr>
          <w:rFonts w:ascii="Times New Roman" w:hAnsi="Times New Roman"/>
          <w:sz w:val="26"/>
          <w:szCs w:val="26"/>
        </w:rPr>
        <w:t xml:space="preserve"> Nhà ở </w:t>
      </w:r>
      <w:r w:rsidR="006571F0" w:rsidRPr="009345D1">
        <w:rPr>
          <w:rFonts w:ascii="Times New Roman" w:hAnsi="Times New Roman"/>
          <w:sz w:val="26"/>
          <w:szCs w:val="26"/>
        </w:rPr>
        <w:t>2014 và Nghị định</w:t>
      </w:r>
      <w:r w:rsidRPr="009345D1">
        <w:rPr>
          <w:rFonts w:ascii="Times New Roman" w:hAnsi="Times New Roman"/>
          <w:sz w:val="26"/>
          <w:szCs w:val="26"/>
        </w:rPr>
        <w:t xml:space="preserve"> 100/2015/NĐ-CP </w:t>
      </w:r>
      <w:proofErr w:type="spellStart"/>
      <w:r w:rsidRPr="009345D1">
        <w:rPr>
          <w:rFonts w:ascii="Times New Roman" w:hAnsi="Times New Roman"/>
          <w:sz w:val="26"/>
          <w:szCs w:val="26"/>
        </w:rPr>
        <w:t>ngày</w:t>
      </w:r>
      <w:proofErr w:type="spellEnd"/>
      <w:r w:rsidRPr="009345D1">
        <w:rPr>
          <w:rFonts w:ascii="Times New Roman" w:hAnsi="Times New Roman"/>
          <w:sz w:val="26"/>
          <w:szCs w:val="26"/>
        </w:rPr>
        <w:t xml:space="preserve"> 20/10/2015 </w:t>
      </w:r>
      <w:proofErr w:type="spellStart"/>
      <w:r w:rsidRPr="009345D1">
        <w:rPr>
          <w:rFonts w:ascii="Times New Roman" w:hAnsi="Times New Roman"/>
          <w:sz w:val="26"/>
          <w:szCs w:val="26"/>
        </w:rPr>
        <w:t>hướng</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dẫn</w:t>
      </w:r>
      <w:proofErr w:type="spellEnd"/>
      <w:r w:rsidRPr="009345D1">
        <w:rPr>
          <w:rFonts w:ascii="Times New Roman" w:hAnsi="Times New Roman"/>
          <w:sz w:val="26"/>
          <w:szCs w:val="26"/>
        </w:rPr>
        <w:t xml:space="preserve"> về </w:t>
      </w:r>
      <w:proofErr w:type="spellStart"/>
      <w:r w:rsidRPr="009345D1">
        <w:rPr>
          <w:rFonts w:ascii="Times New Roman" w:hAnsi="Times New Roman"/>
          <w:sz w:val="26"/>
          <w:szCs w:val="26"/>
        </w:rPr>
        <w:t>quản</w:t>
      </w:r>
      <w:proofErr w:type="spellEnd"/>
      <w:r w:rsidRPr="009345D1">
        <w:rPr>
          <w:rFonts w:ascii="Times New Roman" w:hAnsi="Times New Roman"/>
          <w:sz w:val="26"/>
          <w:szCs w:val="26"/>
        </w:rPr>
        <w:t xml:space="preserve"> lý và </w:t>
      </w:r>
      <w:proofErr w:type="spellStart"/>
      <w:r w:rsidRPr="009345D1">
        <w:rPr>
          <w:rFonts w:ascii="Times New Roman" w:hAnsi="Times New Roman"/>
          <w:sz w:val="26"/>
          <w:szCs w:val="26"/>
        </w:rPr>
        <w:t>phát</w:t>
      </w:r>
      <w:proofErr w:type="spellEnd"/>
      <w:r w:rsidRPr="009345D1">
        <w:rPr>
          <w:rFonts w:ascii="Times New Roman" w:hAnsi="Times New Roman"/>
          <w:sz w:val="26"/>
          <w:szCs w:val="26"/>
        </w:rPr>
        <w:t xml:space="preserve"> </w:t>
      </w:r>
      <w:proofErr w:type="spellStart"/>
      <w:r w:rsidRPr="009345D1">
        <w:rPr>
          <w:rFonts w:ascii="Times New Roman" w:hAnsi="Times New Roman"/>
          <w:sz w:val="26"/>
          <w:szCs w:val="26"/>
        </w:rPr>
        <w:t>triển</w:t>
      </w:r>
      <w:proofErr w:type="spellEnd"/>
      <w:r w:rsidRPr="009345D1">
        <w:rPr>
          <w:rFonts w:ascii="Times New Roman" w:hAnsi="Times New Roman"/>
          <w:sz w:val="26"/>
          <w:szCs w:val="26"/>
        </w:rPr>
        <w:t xml:space="preserve"> nhà ở xã </w:t>
      </w:r>
      <w:proofErr w:type="spellStart"/>
      <w:r w:rsidRPr="009345D1">
        <w:rPr>
          <w:rFonts w:ascii="Times New Roman" w:hAnsi="Times New Roman"/>
          <w:sz w:val="26"/>
          <w:szCs w:val="26"/>
        </w:rPr>
        <w:t>hội</w:t>
      </w:r>
      <w:proofErr w:type="spellEnd"/>
      <w:r w:rsidRPr="009345D1">
        <w:rPr>
          <w:rFonts w:ascii="Times New Roman" w:hAnsi="Times New Roman"/>
          <w:sz w:val="26"/>
          <w:szCs w:val="26"/>
        </w:rPr>
        <w:t xml:space="preserve"> thì </w:t>
      </w:r>
      <w:r w:rsidRPr="009345D1">
        <w:rPr>
          <w:rFonts w:ascii="Times New Roman" w:hAnsi="Times New Roman"/>
          <w:b/>
          <w:sz w:val="26"/>
          <w:szCs w:val="26"/>
        </w:rPr>
        <w:t xml:space="preserve">theo </w:t>
      </w:r>
      <w:proofErr w:type="spellStart"/>
      <w:r w:rsidRPr="009345D1">
        <w:rPr>
          <w:rFonts w:ascii="Times New Roman" w:hAnsi="Times New Roman"/>
          <w:b/>
          <w:sz w:val="26"/>
          <w:szCs w:val="26"/>
        </w:rPr>
        <w:t>khoản</w:t>
      </w:r>
      <w:proofErr w:type="spellEnd"/>
      <w:r w:rsidRPr="009345D1">
        <w:rPr>
          <w:rFonts w:ascii="Times New Roman" w:hAnsi="Times New Roman"/>
          <w:b/>
          <w:sz w:val="26"/>
          <w:szCs w:val="26"/>
        </w:rPr>
        <w:t xml:space="preserve"> 2 </w:t>
      </w:r>
      <w:proofErr w:type="spellStart"/>
      <w:r w:rsidRPr="009345D1">
        <w:rPr>
          <w:rFonts w:ascii="Times New Roman" w:hAnsi="Times New Roman"/>
          <w:b/>
          <w:sz w:val="26"/>
          <w:szCs w:val="26"/>
        </w:rPr>
        <w:t>điều</w:t>
      </w:r>
      <w:proofErr w:type="spellEnd"/>
      <w:r w:rsidRPr="009345D1">
        <w:rPr>
          <w:rFonts w:ascii="Times New Roman" w:hAnsi="Times New Roman"/>
          <w:b/>
          <w:sz w:val="26"/>
          <w:szCs w:val="26"/>
        </w:rPr>
        <w:t xml:space="preserve"> 9 </w:t>
      </w:r>
      <w:proofErr w:type="spellStart"/>
      <w:r w:rsidRPr="009345D1">
        <w:rPr>
          <w:rFonts w:ascii="Times New Roman" w:hAnsi="Times New Roman"/>
          <w:b/>
          <w:sz w:val="26"/>
          <w:szCs w:val="26"/>
        </w:rPr>
        <w:t>đối</w:t>
      </w:r>
      <w:proofErr w:type="spellEnd"/>
      <w:r w:rsidRPr="009345D1">
        <w:rPr>
          <w:rFonts w:ascii="Times New Roman" w:hAnsi="Times New Roman"/>
          <w:b/>
          <w:sz w:val="26"/>
          <w:szCs w:val="26"/>
        </w:rPr>
        <w:t xml:space="preserve"> </w:t>
      </w:r>
      <w:proofErr w:type="spellStart"/>
      <w:r w:rsidRPr="009345D1">
        <w:rPr>
          <w:rFonts w:ascii="Times New Roman" w:hAnsi="Times New Roman"/>
          <w:b/>
          <w:sz w:val="26"/>
          <w:szCs w:val="26"/>
        </w:rPr>
        <w:t>với</w:t>
      </w:r>
      <w:proofErr w:type="spellEnd"/>
      <w:r w:rsidRPr="009345D1">
        <w:rPr>
          <w:rFonts w:ascii="Times New Roman" w:hAnsi="Times New Roman"/>
          <w:b/>
          <w:sz w:val="26"/>
          <w:szCs w:val="26"/>
        </w:rPr>
        <w:t xml:space="preserve"> dự </w:t>
      </w:r>
      <w:proofErr w:type="spellStart"/>
      <w:r w:rsidRPr="009345D1">
        <w:rPr>
          <w:rFonts w:ascii="Times New Roman" w:hAnsi="Times New Roman"/>
          <w:b/>
          <w:sz w:val="26"/>
          <w:szCs w:val="26"/>
        </w:rPr>
        <w:t>án</w:t>
      </w:r>
      <w:proofErr w:type="spellEnd"/>
      <w:r w:rsidRPr="009345D1">
        <w:rPr>
          <w:rFonts w:ascii="Times New Roman" w:hAnsi="Times New Roman"/>
          <w:b/>
          <w:sz w:val="26"/>
          <w:szCs w:val="26"/>
        </w:rPr>
        <w:t xml:space="preserve"> xây </w:t>
      </w:r>
      <w:proofErr w:type="spellStart"/>
      <w:r w:rsidRPr="009345D1">
        <w:rPr>
          <w:rFonts w:ascii="Times New Roman" w:hAnsi="Times New Roman"/>
          <w:b/>
          <w:sz w:val="26"/>
          <w:szCs w:val="26"/>
        </w:rPr>
        <w:t>dựng</w:t>
      </w:r>
      <w:proofErr w:type="spellEnd"/>
      <w:r w:rsidRPr="009345D1">
        <w:rPr>
          <w:rFonts w:ascii="Times New Roman" w:hAnsi="Times New Roman"/>
          <w:b/>
          <w:sz w:val="26"/>
          <w:szCs w:val="26"/>
        </w:rPr>
        <w:t xml:space="preserve"> nhà ở xã </w:t>
      </w:r>
      <w:proofErr w:type="spellStart"/>
      <w:r w:rsidRPr="009345D1">
        <w:rPr>
          <w:rFonts w:ascii="Times New Roman" w:hAnsi="Times New Roman"/>
          <w:b/>
          <w:sz w:val="26"/>
          <w:szCs w:val="26"/>
        </w:rPr>
        <w:t>hội</w:t>
      </w:r>
      <w:proofErr w:type="spellEnd"/>
      <w:r w:rsidRPr="009345D1">
        <w:rPr>
          <w:rFonts w:ascii="Times New Roman" w:hAnsi="Times New Roman"/>
          <w:b/>
          <w:sz w:val="26"/>
          <w:szCs w:val="26"/>
        </w:rPr>
        <w:t xml:space="preserve"> chỉ để cho thuê </w:t>
      </w:r>
      <w:proofErr w:type="spellStart"/>
      <w:r w:rsidRPr="009345D1">
        <w:rPr>
          <w:rFonts w:ascii="Times New Roman" w:hAnsi="Times New Roman"/>
          <w:b/>
          <w:sz w:val="26"/>
          <w:szCs w:val="26"/>
        </w:rPr>
        <w:t>được</w:t>
      </w:r>
      <w:proofErr w:type="spellEnd"/>
      <w:r w:rsidRPr="009345D1">
        <w:rPr>
          <w:rFonts w:ascii="Times New Roman" w:hAnsi="Times New Roman"/>
          <w:b/>
          <w:sz w:val="26"/>
          <w:szCs w:val="26"/>
        </w:rPr>
        <w:t xml:space="preserve"> </w:t>
      </w:r>
      <w:proofErr w:type="spellStart"/>
      <w:r w:rsidRPr="009345D1">
        <w:rPr>
          <w:rFonts w:ascii="Times New Roman" w:hAnsi="Times New Roman"/>
          <w:b/>
          <w:sz w:val="26"/>
          <w:szCs w:val="26"/>
        </w:rPr>
        <w:t>giảm</w:t>
      </w:r>
      <w:proofErr w:type="spellEnd"/>
      <w:r w:rsidRPr="009345D1">
        <w:rPr>
          <w:rFonts w:ascii="Times New Roman" w:hAnsi="Times New Roman"/>
          <w:b/>
          <w:sz w:val="26"/>
          <w:szCs w:val="26"/>
        </w:rPr>
        <w:t xml:space="preserve"> 70% thuế GTGT và Thuế TNDN</w:t>
      </w:r>
      <w:r w:rsidRPr="009345D1">
        <w:rPr>
          <w:rFonts w:ascii="Times New Roman" w:hAnsi="Times New Roman"/>
          <w:sz w:val="26"/>
          <w:szCs w:val="26"/>
        </w:rPr>
        <w:t>.</w:t>
      </w:r>
    </w:p>
    <w:p w14:paraId="22FF0B84" w14:textId="77777777" w:rsidR="006571F0" w:rsidRPr="009345D1" w:rsidRDefault="008C3509" w:rsidP="006571F0">
      <w:pPr>
        <w:tabs>
          <w:tab w:val="left" w:pos="540"/>
          <w:tab w:val="left" w:pos="1080"/>
        </w:tabs>
        <w:spacing w:before="120" w:after="120" w:line="320" w:lineRule="exact"/>
        <w:ind w:firstLine="720"/>
        <w:jc w:val="both"/>
        <w:rPr>
          <w:rFonts w:ascii="Times New Roman" w:hAnsi="Times New Roman"/>
          <w:sz w:val="26"/>
          <w:szCs w:val="26"/>
        </w:rPr>
      </w:pPr>
      <w:r w:rsidRPr="009345D1">
        <w:rPr>
          <w:rFonts w:ascii="Times New Roman" w:hAnsi="Times New Roman"/>
          <w:sz w:val="26"/>
          <w:szCs w:val="26"/>
        </w:rPr>
        <w:lastRenderedPageBreak/>
        <w:t>Do vậy</w:t>
      </w:r>
      <w:r w:rsidR="006571F0" w:rsidRPr="009345D1">
        <w:rPr>
          <w:rFonts w:ascii="Times New Roman" w:hAnsi="Times New Roman"/>
          <w:sz w:val="26"/>
          <w:szCs w:val="26"/>
        </w:rPr>
        <w:t xml:space="preserve">, </w:t>
      </w:r>
      <w:r w:rsidRPr="009345D1">
        <w:rPr>
          <w:rFonts w:ascii="Times New Roman" w:hAnsi="Times New Roman"/>
          <w:sz w:val="26"/>
          <w:szCs w:val="26"/>
        </w:rPr>
        <w:t>Hiệp hội thống nhất với Công ty Lê Thành</w:t>
      </w:r>
      <w:r w:rsidR="006571F0" w:rsidRPr="009345D1">
        <w:rPr>
          <w:rFonts w:ascii="Times New Roman" w:hAnsi="Times New Roman"/>
          <w:sz w:val="26"/>
          <w:szCs w:val="26"/>
        </w:rPr>
        <w:t xml:space="preserve"> </w:t>
      </w:r>
      <w:r w:rsidR="00D933E0" w:rsidRPr="009345D1">
        <w:rPr>
          <w:rFonts w:ascii="Times New Roman" w:hAnsi="Times New Roman"/>
          <w:b/>
          <w:sz w:val="26"/>
          <w:szCs w:val="26"/>
        </w:rPr>
        <w:t>kiến</w:t>
      </w:r>
      <w:r w:rsidR="006571F0" w:rsidRPr="009345D1">
        <w:rPr>
          <w:rFonts w:ascii="Times New Roman" w:hAnsi="Times New Roman"/>
          <w:b/>
          <w:sz w:val="26"/>
          <w:szCs w:val="26"/>
        </w:rPr>
        <w:t xml:space="preserve"> nghị Ủy ban nhân dân thành phố xem xét</w:t>
      </w:r>
      <w:r w:rsidR="00D933E0" w:rsidRPr="009345D1">
        <w:rPr>
          <w:rFonts w:ascii="Times New Roman" w:hAnsi="Times New Roman"/>
          <w:b/>
          <w:sz w:val="26"/>
          <w:szCs w:val="26"/>
        </w:rPr>
        <w:t>,</w:t>
      </w:r>
      <w:r w:rsidR="006571F0" w:rsidRPr="009345D1">
        <w:rPr>
          <w:rFonts w:ascii="Times New Roman" w:hAnsi="Times New Roman"/>
          <w:b/>
          <w:sz w:val="26"/>
          <w:szCs w:val="26"/>
        </w:rPr>
        <w:t xml:space="preserve"> sớm ban hành </w:t>
      </w:r>
      <w:r w:rsidRPr="009345D1">
        <w:rPr>
          <w:rFonts w:ascii="Times New Roman" w:hAnsi="Times New Roman"/>
          <w:b/>
          <w:sz w:val="26"/>
          <w:szCs w:val="26"/>
        </w:rPr>
        <w:t>q</w:t>
      </w:r>
      <w:r w:rsidR="006571F0" w:rsidRPr="009345D1">
        <w:rPr>
          <w:rFonts w:ascii="Times New Roman" w:hAnsi="Times New Roman"/>
          <w:b/>
          <w:sz w:val="26"/>
          <w:szCs w:val="26"/>
        </w:rPr>
        <w:t>uyết định</w:t>
      </w:r>
      <w:r w:rsidR="006571F0" w:rsidRPr="009345D1">
        <w:rPr>
          <w:rFonts w:ascii="Times New Roman" w:hAnsi="Times New Roman"/>
          <w:sz w:val="26"/>
          <w:szCs w:val="26"/>
        </w:rPr>
        <w:t xml:space="preserve"> đối với Dự án nhà ở xã hội cho thuê - Khu dân cư Lê Thành tại phường An Lạc, quận Bình Tân</w:t>
      </w:r>
      <w:r w:rsidR="00D933E0" w:rsidRPr="009345D1">
        <w:rPr>
          <w:rFonts w:ascii="Times New Roman" w:hAnsi="Times New Roman"/>
          <w:sz w:val="26"/>
          <w:szCs w:val="26"/>
        </w:rPr>
        <w:t>,</w:t>
      </w:r>
      <w:r w:rsidR="006571F0" w:rsidRPr="009345D1">
        <w:rPr>
          <w:rFonts w:ascii="Times New Roman" w:hAnsi="Times New Roman"/>
          <w:sz w:val="26"/>
          <w:szCs w:val="26"/>
        </w:rPr>
        <w:t xml:space="preserve"> với</w:t>
      </w:r>
      <w:r w:rsidR="00D933E0" w:rsidRPr="009345D1">
        <w:rPr>
          <w:rFonts w:ascii="Times New Roman" w:hAnsi="Times New Roman"/>
          <w:sz w:val="26"/>
          <w:szCs w:val="26"/>
        </w:rPr>
        <w:t xml:space="preserve"> các</w:t>
      </w:r>
      <w:r w:rsidR="006571F0" w:rsidRPr="009345D1">
        <w:rPr>
          <w:rFonts w:ascii="Times New Roman" w:hAnsi="Times New Roman"/>
          <w:sz w:val="26"/>
          <w:szCs w:val="26"/>
        </w:rPr>
        <w:t xml:space="preserve"> nội dung, như sau:</w:t>
      </w:r>
    </w:p>
    <w:p w14:paraId="2D6991BC" w14:textId="77777777" w:rsidR="006571F0" w:rsidRPr="009345D1" w:rsidRDefault="006571F0" w:rsidP="006571F0">
      <w:pPr>
        <w:tabs>
          <w:tab w:val="left" w:pos="540"/>
          <w:tab w:val="left" w:pos="1080"/>
        </w:tabs>
        <w:spacing w:before="120" w:after="120" w:line="320" w:lineRule="exact"/>
        <w:ind w:firstLine="720"/>
        <w:jc w:val="both"/>
        <w:rPr>
          <w:rFonts w:ascii="Times New Roman" w:hAnsi="Times New Roman"/>
          <w:sz w:val="26"/>
          <w:szCs w:val="26"/>
        </w:rPr>
      </w:pPr>
      <w:r w:rsidRPr="009345D1">
        <w:rPr>
          <w:rFonts w:ascii="Times New Roman" w:hAnsi="Times New Roman"/>
          <w:b/>
          <w:sz w:val="26"/>
          <w:szCs w:val="26"/>
        </w:rPr>
        <w:t>(1)</w:t>
      </w:r>
      <w:r w:rsidRPr="009345D1">
        <w:rPr>
          <w:rFonts w:ascii="Times New Roman" w:hAnsi="Times New Roman"/>
          <w:sz w:val="26"/>
          <w:szCs w:val="26"/>
        </w:rPr>
        <w:t xml:space="preserve"> Đề nghị Ủy ban nhân dân thành phố ban hành </w:t>
      </w:r>
      <w:r w:rsidRPr="009345D1">
        <w:rPr>
          <w:rFonts w:ascii="Times New Roman" w:hAnsi="Times New Roman"/>
          <w:b/>
          <w:sz w:val="26"/>
          <w:szCs w:val="26"/>
        </w:rPr>
        <w:t>Quyết định thu hồi đất, giao đất</w:t>
      </w:r>
      <w:r w:rsidR="008C3509" w:rsidRPr="009345D1">
        <w:rPr>
          <w:rFonts w:ascii="Times New Roman" w:hAnsi="Times New Roman"/>
          <w:b/>
          <w:sz w:val="26"/>
          <w:szCs w:val="26"/>
        </w:rPr>
        <w:t xml:space="preserve"> với chế độ sử dụng đất ổn định lâu dài </w:t>
      </w:r>
      <w:r w:rsidR="008C3509" w:rsidRPr="009345D1">
        <w:rPr>
          <w:rFonts w:ascii="Times New Roman" w:hAnsi="Times New Roman"/>
          <w:sz w:val="26"/>
          <w:szCs w:val="26"/>
        </w:rPr>
        <w:t>đối với</w:t>
      </w:r>
      <w:r w:rsidRPr="009345D1">
        <w:rPr>
          <w:rFonts w:ascii="Times New Roman" w:hAnsi="Times New Roman"/>
          <w:sz w:val="26"/>
          <w:szCs w:val="26"/>
        </w:rPr>
        <w:t xml:space="preserve"> </w:t>
      </w:r>
      <w:r w:rsidR="008C3509" w:rsidRPr="009345D1">
        <w:rPr>
          <w:rFonts w:ascii="Times New Roman" w:hAnsi="Times New Roman"/>
          <w:sz w:val="26"/>
          <w:szCs w:val="26"/>
        </w:rPr>
        <w:t>Dự án nhà ở xã hội cho thuê - Khu dân cư Lê Thành tại phường An Lạc, quận Bình Tân cho Công ty Lê Thành.</w:t>
      </w:r>
    </w:p>
    <w:p w14:paraId="4608976A" w14:textId="77777777" w:rsidR="006571F0" w:rsidRPr="009345D1" w:rsidRDefault="006571F0" w:rsidP="006571F0">
      <w:pPr>
        <w:tabs>
          <w:tab w:val="left" w:pos="540"/>
          <w:tab w:val="left" w:pos="1080"/>
        </w:tabs>
        <w:spacing w:before="120" w:after="120" w:line="320" w:lineRule="exact"/>
        <w:ind w:firstLine="720"/>
        <w:jc w:val="both"/>
        <w:rPr>
          <w:rFonts w:ascii="Times New Roman" w:hAnsi="Times New Roman"/>
          <w:sz w:val="26"/>
          <w:szCs w:val="26"/>
        </w:rPr>
      </w:pPr>
      <w:r w:rsidRPr="009345D1">
        <w:rPr>
          <w:rFonts w:ascii="Times New Roman" w:hAnsi="Times New Roman"/>
          <w:b/>
          <w:sz w:val="26"/>
          <w:szCs w:val="26"/>
        </w:rPr>
        <w:t>(</w:t>
      </w:r>
      <w:r w:rsidR="008C3509" w:rsidRPr="009345D1">
        <w:rPr>
          <w:rFonts w:ascii="Times New Roman" w:hAnsi="Times New Roman"/>
          <w:b/>
          <w:sz w:val="26"/>
          <w:szCs w:val="26"/>
        </w:rPr>
        <w:t>2</w:t>
      </w:r>
      <w:r w:rsidRPr="009345D1">
        <w:rPr>
          <w:rFonts w:ascii="Times New Roman" w:hAnsi="Times New Roman"/>
          <w:b/>
          <w:sz w:val="26"/>
          <w:szCs w:val="26"/>
        </w:rPr>
        <w:t xml:space="preserve">) </w:t>
      </w:r>
      <w:r w:rsidR="008C3509" w:rsidRPr="009345D1">
        <w:rPr>
          <w:rFonts w:ascii="Times New Roman" w:hAnsi="Times New Roman"/>
          <w:sz w:val="26"/>
          <w:szCs w:val="26"/>
        </w:rPr>
        <w:t>Đề nghị</w:t>
      </w:r>
      <w:r w:rsidRPr="009345D1">
        <w:rPr>
          <w:rFonts w:ascii="Times New Roman" w:hAnsi="Times New Roman"/>
          <w:b/>
          <w:sz w:val="26"/>
          <w:szCs w:val="26"/>
        </w:rPr>
        <w:t xml:space="preserve"> miễn tiền sử dụng đất</w:t>
      </w:r>
      <w:r w:rsidR="008C3509" w:rsidRPr="009345D1">
        <w:rPr>
          <w:rFonts w:ascii="Times New Roman" w:hAnsi="Times New Roman"/>
          <w:sz w:val="26"/>
          <w:szCs w:val="26"/>
        </w:rPr>
        <w:t xml:space="preserve"> đối với D</w:t>
      </w:r>
      <w:r w:rsidRPr="009345D1">
        <w:rPr>
          <w:rFonts w:ascii="Times New Roman" w:hAnsi="Times New Roman"/>
          <w:sz w:val="26"/>
          <w:szCs w:val="26"/>
        </w:rPr>
        <w:t xml:space="preserve">ự án Nhà ở xã hội cho thuê </w:t>
      </w:r>
      <w:r w:rsidR="008C3509" w:rsidRPr="009345D1">
        <w:rPr>
          <w:rFonts w:ascii="Times New Roman" w:hAnsi="Times New Roman"/>
          <w:sz w:val="26"/>
          <w:szCs w:val="26"/>
        </w:rPr>
        <w:t xml:space="preserve">- </w:t>
      </w:r>
      <w:r w:rsidRPr="009345D1">
        <w:rPr>
          <w:rFonts w:ascii="Times New Roman" w:hAnsi="Times New Roman"/>
          <w:sz w:val="26"/>
          <w:szCs w:val="26"/>
        </w:rPr>
        <w:t xml:space="preserve">Khu dân cư Lê Thành, </w:t>
      </w:r>
      <w:r w:rsidRPr="009345D1">
        <w:rPr>
          <w:rFonts w:ascii="Times New Roman" w:hAnsi="Times New Roman"/>
          <w:b/>
          <w:sz w:val="26"/>
          <w:szCs w:val="26"/>
        </w:rPr>
        <w:t xml:space="preserve">bao gồm cả phần diện tích đất 20% </w:t>
      </w:r>
      <w:r w:rsidRPr="009345D1">
        <w:rPr>
          <w:rFonts w:ascii="Times New Roman" w:hAnsi="Times New Roman"/>
          <w:sz w:val="26"/>
          <w:szCs w:val="26"/>
        </w:rPr>
        <w:t>mà chủ đầu tư được phép kinh doanh trong tổng diện tích đất của Dự án.</w:t>
      </w:r>
    </w:p>
    <w:p w14:paraId="52A5873D" w14:textId="77777777" w:rsidR="008C3509" w:rsidRPr="009345D1" w:rsidRDefault="008C3509" w:rsidP="006571F0">
      <w:pPr>
        <w:tabs>
          <w:tab w:val="left" w:pos="540"/>
          <w:tab w:val="left" w:pos="1080"/>
        </w:tabs>
        <w:spacing w:before="120" w:after="120" w:line="320" w:lineRule="exact"/>
        <w:ind w:firstLine="720"/>
        <w:jc w:val="both"/>
        <w:rPr>
          <w:rFonts w:ascii="Times New Roman" w:hAnsi="Times New Roman"/>
          <w:sz w:val="26"/>
          <w:szCs w:val="26"/>
        </w:rPr>
      </w:pPr>
      <w:r w:rsidRPr="009345D1">
        <w:rPr>
          <w:rFonts w:ascii="Times New Roman" w:hAnsi="Times New Roman"/>
          <w:b/>
          <w:sz w:val="26"/>
          <w:szCs w:val="26"/>
        </w:rPr>
        <w:t xml:space="preserve">(3) </w:t>
      </w:r>
      <w:r w:rsidRPr="009345D1">
        <w:rPr>
          <w:rFonts w:ascii="Times New Roman" w:hAnsi="Times New Roman"/>
          <w:sz w:val="26"/>
          <w:szCs w:val="26"/>
        </w:rPr>
        <w:t>Đề nghị</w:t>
      </w:r>
      <w:r w:rsidRPr="009345D1">
        <w:rPr>
          <w:rFonts w:ascii="Times New Roman" w:hAnsi="Times New Roman"/>
          <w:b/>
          <w:sz w:val="26"/>
          <w:szCs w:val="26"/>
        </w:rPr>
        <w:t xml:space="preserve"> cấp Giấy chứng nhận quyền sử dụng đất</w:t>
      </w:r>
      <w:r w:rsidRPr="009345D1">
        <w:rPr>
          <w:rFonts w:ascii="Times New Roman" w:hAnsi="Times New Roman"/>
          <w:sz w:val="26"/>
          <w:szCs w:val="26"/>
        </w:rPr>
        <w:t xml:space="preserve"> Dự án Nhà ở xã hội cho thuê - Khu dân cư Lê Thành. </w:t>
      </w:r>
    </w:p>
    <w:p w14:paraId="3341FECF" w14:textId="77777777" w:rsidR="008C3509" w:rsidRPr="009345D1" w:rsidRDefault="008C3509" w:rsidP="006571F0">
      <w:pPr>
        <w:tabs>
          <w:tab w:val="left" w:pos="540"/>
          <w:tab w:val="left" w:pos="1080"/>
        </w:tabs>
        <w:spacing w:before="120" w:after="120" w:line="320" w:lineRule="exact"/>
        <w:ind w:firstLine="720"/>
        <w:jc w:val="both"/>
        <w:rPr>
          <w:rFonts w:ascii="Times New Roman" w:hAnsi="Times New Roman"/>
          <w:i/>
          <w:sz w:val="26"/>
          <w:szCs w:val="26"/>
        </w:rPr>
      </w:pPr>
      <w:r w:rsidRPr="009345D1">
        <w:rPr>
          <w:rFonts w:ascii="Times New Roman" w:hAnsi="Times New Roman"/>
          <w:b/>
          <w:sz w:val="26"/>
          <w:szCs w:val="26"/>
        </w:rPr>
        <w:t xml:space="preserve">(4) </w:t>
      </w:r>
      <w:r w:rsidRPr="009345D1">
        <w:rPr>
          <w:rFonts w:ascii="Times New Roman" w:hAnsi="Times New Roman"/>
          <w:sz w:val="26"/>
          <w:szCs w:val="26"/>
        </w:rPr>
        <w:t xml:space="preserve">Đề nghị Ủy ban nhân dân thành phố chỉ đạo Cục Thuế thành phố áp dụng cơ chế hỗ trợ, ưu đãi chủ đầu tư </w:t>
      </w:r>
      <w:r w:rsidR="00D933E0" w:rsidRPr="009345D1">
        <w:rPr>
          <w:rFonts w:ascii="Times New Roman" w:hAnsi="Times New Roman"/>
          <w:sz w:val="26"/>
          <w:szCs w:val="26"/>
        </w:rPr>
        <w:t xml:space="preserve">xây dựng nhà ở xã hội đối với </w:t>
      </w:r>
      <w:r w:rsidR="00D933E0" w:rsidRPr="009345D1">
        <w:rPr>
          <w:rFonts w:ascii="Times New Roman" w:hAnsi="Times New Roman"/>
          <w:i/>
          <w:sz w:val="26"/>
          <w:szCs w:val="26"/>
        </w:rPr>
        <w:t>“Trường hợp xây dựng</w:t>
      </w:r>
      <w:r w:rsidR="00D933E0" w:rsidRPr="009345D1">
        <w:rPr>
          <w:rFonts w:ascii="Times New Roman" w:hAnsi="Times New Roman"/>
          <w:b/>
          <w:i/>
          <w:sz w:val="26"/>
          <w:szCs w:val="26"/>
        </w:rPr>
        <w:t xml:space="preserve"> nhà ở xã hội </w:t>
      </w:r>
      <w:r w:rsidRPr="009345D1">
        <w:rPr>
          <w:rFonts w:ascii="Times New Roman" w:hAnsi="Times New Roman"/>
          <w:b/>
          <w:i/>
          <w:sz w:val="26"/>
          <w:szCs w:val="26"/>
        </w:rPr>
        <w:t>chỉ để cho thuê</w:t>
      </w:r>
      <w:r w:rsidRPr="009345D1">
        <w:rPr>
          <w:rFonts w:ascii="Times New Roman" w:hAnsi="Times New Roman"/>
          <w:i/>
          <w:sz w:val="26"/>
          <w:szCs w:val="26"/>
        </w:rPr>
        <w:t xml:space="preserve"> thì </w:t>
      </w:r>
      <w:r w:rsidRPr="009345D1">
        <w:rPr>
          <w:rFonts w:ascii="Times New Roman" w:hAnsi="Times New Roman"/>
          <w:b/>
          <w:i/>
          <w:sz w:val="26"/>
          <w:szCs w:val="26"/>
        </w:rPr>
        <w:t xml:space="preserve">được giảm 70% thuế suất thuế </w:t>
      </w:r>
      <w:r w:rsidR="00D933E0" w:rsidRPr="009345D1">
        <w:rPr>
          <w:rFonts w:ascii="Times New Roman" w:hAnsi="Times New Roman"/>
          <w:b/>
          <w:i/>
          <w:sz w:val="26"/>
          <w:szCs w:val="26"/>
        </w:rPr>
        <w:t>giá trị gia tăng</w:t>
      </w:r>
      <w:r w:rsidRPr="009345D1">
        <w:rPr>
          <w:rFonts w:ascii="Times New Roman" w:hAnsi="Times New Roman"/>
          <w:b/>
          <w:i/>
          <w:sz w:val="26"/>
          <w:szCs w:val="26"/>
        </w:rPr>
        <w:t xml:space="preserve">, thuế </w:t>
      </w:r>
      <w:r w:rsidR="00D933E0" w:rsidRPr="009345D1">
        <w:rPr>
          <w:rFonts w:ascii="Times New Roman" w:hAnsi="Times New Roman"/>
          <w:b/>
          <w:i/>
          <w:sz w:val="26"/>
          <w:szCs w:val="26"/>
        </w:rPr>
        <w:t xml:space="preserve">thu nhập doanh nghiệp </w:t>
      </w:r>
      <w:r w:rsidR="00D933E0" w:rsidRPr="009345D1">
        <w:rPr>
          <w:rFonts w:ascii="Times New Roman" w:hAnsi="Times New Roman"/>
          <w:i/>
          <w:sz w:val="26"/>
          <w:szCs w:val="26"/>
        </w:rPr>
        <w:t>theo quy định của pháp luật về thuế đối với nhà ở xã hội hiện hành” (trích Khoản 2 Điều 9 Nghị định 100/2015/NĐ-CP).</w:t>
      </w:r>
    </w:p>
    <w:p w14:paraId="05D92844" w14:textId="77777777" w:rsidR="007B44FF" w:rsidRPr="009345D1" w:rsidRDefault="005A7372" w:rsidP="007B44FF">
      <w:pPr>
        <w:tabs>
          <w:tab w:val="left" w:pos="900"/>
        </w:tabs>
        <w:spacing w:before="120" w:after="120" w:line="320" w:lineRule="exact"/>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2.2)-</w:t>
      </w:r>
      <w:r w:rsidR="007B44FF" w:rsidRPr="009345D1">
        <w:rPr>
          <w:rFonts w:ascii="Times New Roman" w:hAnsi="Times New Roman"/>
          <w:b/>
          <w:color w:val="000000" w:themeColor="text1"/>
          <w:sz w:val="26"/>
          <w:szCs w:val="26"/>
        </w:rPr>
        <w:t xml:space="preserve"> Dự án Nhà ở xã hội Lê Thành Tân Kiên </w:t>
      </w:r>
      <w:r w:rsidR="007B44FF" w:rsidRPr="009345D1">
        <w:rPr>
          <w:rFonts w:ascii="Times New Roman" w:hAnsi="Times New Roman"/>
          <w:i/>
          <w:color w:val="000000" w:themeColor="text1"/>
          <w:sz w:val="26"/>
          <w:szCs w:val="26"/>
        </w:rPr>
        <w:t>(dự án đang triển khai)</w:t>
      </w:r>
      <w:r w:rsidR="007B44FF" w:rsidRPr="009345D1">
        <w:rPr>
          <w:rFonts w:ascii="Times New Roman" w:hAnsi="Times New Roman"/>
          <w:b/>
          <w:color w:val="000000" w:themeColor="text1"/>
          <w:sz w:val="26"/>
          <w:szCs w:val="26"/>
        </w:rPr>
        <w:t>:</w:t>
      </w:r>
    </w:p>
    <w:p w14:paraId="76EA5CBE" w14:textId="77777777" w:rsidR="007B44FF" w:rsidRPr="009345D1" w:rsidRDefault="007B44FF" w:rsidP="007B44FF">
      <w:pPr>
        <w:tabs>
          <w:tab w:val="left" w:pos="900"/>
        </w:tabs>
        <w:spacing w:before="120" w:after="12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Theo quy hoạch, kế hoạch phát triển nhà ở Thành phố Hồ Chí Minh giai đoạn 2016-2020 thì khu đất này ưu tiên để phát triển nhà ở xã hội </w:t>
      </w:r>
      <w:r w:rsidRPr="009345D1">
        <w:rPr>
          <w:rFonts w:ascii="Times New Roman" w:hAnsi="Times New Roman"/>
          <w:i/>
          <w:color w:val="000000" w:themeColor="text1"/>
          <w:sz w:val="26"/>
          <w:szCs w:val="26"/>
        </w:rPr>
        <w:t>(các văn bản số 6289/SXD-PTN&amp;TTBĐS ngày 27 tháng 5 năm 2019 và 893/SXD-PTN&amp;TTBĐS ngày 29 tháng 01 năm 2019 của Sở Xây dựng, số 3276/UBND ngày 15 tháng 8 năm 2019 của Ủy ban nhân dân huyện Bình Chánh)</w:t>
      </w:r>
      <w:r w:rsidRPr="009345D1">
        <w:rPr>
          <w:rFonts w:ascii="Times New Roman" w:hAnsi="Times New Roman"/>
          <w:color w:val="000000" w:themeColor="text1"/>
          <w:sz w:val="26"/>
          <w:szCs w:val="26"/>
        </w:rPr>
        <w:t xml:space="preserve">, nhưng Công ty Lê Thành đã nộp hồ sơ xin Quyết định chủ trương đầu tư Dự án tại Sở Kế hoạch và Đầu tư từ tháng 03 năm 2019 </w:t>
      </w:r>
      <w:r w:rsidRPr="009345D1">
        <w:rPr>
          <w:rFonts w:ascii="Times New Roman" w:hAnsi="Times New Roman"/>
          <w:b/>
          <w:color w:val="000000" w:themeColor="text1"/>
          <w:sz w:val="26"/>
          <w:szCs w:val="26"/>
        </w:rPr>
        <w:t xml:space="preserve">đến nay đã gần 1 năm nhưng vẫn chưa có </w:t>
      </w:r>
      <w:r w:rsidR="00D933E0" w:rsidRPr="009345D1">
        <w:rPr>
          <w:rFonts w:ascii="Times New Roman" w:hAnsi="Times New Roman"/>
          <w:b/>
          <w:i/>
          <w:color w:val="000000" w:themeColor="text1"/>
          <w:sz w:val="26"/>
          <w:szCs w:val="26"/>
        </w:rPr>
        <w:t>“</w:t>
      </w:r>
      <w:r w:rsidRPr="009345D1">
        <w:rPr>
          <w:rFonts w:ascii="Times New Roman" w:hAnsi="Times New Roman"/>
          <w:b/>
          <w:i/>
          <w:color w:val="000000" w:themeColor="text1"/>
          <w:sz w:val="26"/>
          <w:szCs w:val="26"/>
        </w:rPr>
        <w:t>Quyết định chủ trương đầu tư</w:t>
      </w:r>
      <w:r w:rsidR="00D933E0" w:rsidRPr="009345D1">
        <w:rPr>
          <w:rFonts w:ascii="Times New Roman" w:hAnsi="Times New Roman"/>
          <w:b/>
          <w:i/>
          <w:color w:val="000000" w:themeColor="text1"/>
          <w:sz w:val="26"/>
          <w:szCs w:val="26"/>
        </w:rPr>
        <w:t>”</w:t>
      </w:r>
      <w:r w:rsidRPr="009345D1">
        <w:rPr>
          <w:rFonts w:ascii="Times New Roman" w:hAnsi="Times New Roman"/>
          <w:color w:val="000000" w:themeColor="text1"/>
          <w:sz w:val="26"/>
          <w:szCs w:val="26"/>
        </w:rPr>
        <w:t xml:space="preserve"> Dự án do các khó khăn, vướng mắc sau:</w:t>
      </w:r>
    </w:p>
    <w:p w14:paraId="17F4CD07" w14:textId="77777777" w:rsidR="007B44FF" w:rsidRPr="009345D1" w:rsidRDefault="005A7372" w:rsidP="007B44FF">
      <w:pPr>
        <w:spacing w:before="100" w:after="100" w:line="320" w:lineRule="exact"/>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a</w:t>
      </w:r>
      <w:r w:rsidR="007B44FF" w:rsidRPr="009345D1">
        <w:rPr>
          <w:rFonts w:ascii="Times New Roman" w:hAnsi="Times New Roman"/>
          <w:b/>
          <w:color w:val="000000" w:themeColor="text1"/>
          <w:sz w:val="26"/>
          <w:szCs w:val="26"/>
        </w:rPr>
        <w:t xml:space="preserve">. Về chỉ tiêu quy hoạch: </w:t>
      </w:r>
    </w:p>
    <w:p w14:paraId="256A3D84" w14:textId="77777777" w:rsidR="007B44FF" w:rsidRPr="009345D1" w:rsidRDefault="007B44FF" w:rsidP="007B44FF">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Theo Quyết định số 4956/QĐ-UBND ngày 11 tháng 9 năm 2013 của Ủy ban nhân dân Thành phố Hồ Chí Minh về duyệt đồ án quy hoạch phân khu </w:t>
      </w:r>
      <w:proofErr w:type="spellStart"/>
      <w:r w:rsidRPr="009345D1">
        <w:rPr>
          <w:rFonts w:ascii="Times New Roman" w:hAnsi="Times New Roman"/>
          <w:color w:val="000000" w:themeColor="text1"/>
          <w:sz w:val="26"/>
          <w:szCs w:val="26"/>
        </w:rPr>
        <w:t>tỷ</w:t>
      </w:r>
      <w:proofErr w:type="spellEnd"/>
      <w:r w:rsidRPr="009345D1">
        <w:rPr>
          <w:rFonts w:ascii="Times New Roman" w:hAnsi="Times New Roman"/>
          <w:color w:val="000000" w:themeColor="text1"/>
          <w:sz w:val="26"/>
          <w:szCs w:val="26"/>
        </w:rPr>
        <w:t xml:space="preserve"> lệ 1/2000 khu trung tâm và dân cư khu vực phía Tây Thành phố, xã Tân Kiên, huyện Bình Chánh </w:t>
      </w:r>
      <w:r w:rsidRPr="009345D1">
        <w:rPr>
          <w:rFonts w:ascii="Times New Roman" w:hAnsi="Times New Roman"/>
          <w:i/>
          <w:color w:val="000000" w:themeColor="text1"/>
          <w:sz w:val="26"/>
          <w:szCs w:val="26"/>
        </w:rPr>
        <w:t>(quy hoạch sử dụng đất - kiến trúc - giao thông)</w:t>
      </w:r>
      <w:r w:rsidRPr="009345D1">
        <w:rPr>
          <w:rFonts w:ascii="Times New Roman" w:hAnsi="Times New Roman"/>
          <w:color w:val="000000" w:themeColor="text1"/>
          <w:sz w:val="26"/>
          <w:szCs w:val="26"/>
        </w:rPr>
        <w:t xml:space="preserve"> thì chỉ tiêu quy hoạch của khu đất có tầng cao 15 tầng, mật độ xây dựng 30% nhưng </w:t>
      </w:r>
      <w:r w:rsidRPr="009345D1">
        <w:rPr>
          <w:rFonts w:ascii="Times New Roman" w:hAnsi="Times New Roman"/>
          <w:b/>
          <w:color w:val="000000" w:themeColor="text1"/>
          <w:sz w:val="26"/>
          <w:szCs w:val="26"/>
        </w:rPr>
        <w:t xml:space="preserve">hệ số sử dụng chỉ 2.0. </w:t>
      </w:r>
      <w:r w:rsidRPr="009345D1">
        <w:rPr>
          <w:rFonts w:ascii="Times New Roman" w:hAnsi="Times New Roman"/>
          <w:color w:val="000000" w:themeColor="text1"/>
          <w:sz w:val="26"/>
          <w:szCs w:val="26"/>
        </w:rPr>
        <w:t xml:space="preserve">Hệ số sử dụng đất này dành cho khu nhà thấp tầng, do đó không phù hợp với khu đất được quy hoạch là nhà cao tầng. Vì nếu lấy tầng cao là 15 tầng nhân với mật độ xây dựng là 30% thì </w:t>
      </w:r>
      <w:r w:rsidRPr="009345D1">
        <w:rPr>
          <w:rFonts w:ascii="Times New Roman" w:hAnsi="Times New Roman"/>
          <w:b/>
          <w:color w:val="000000" w:themeColor="text1"/>
          <w:sz w:val="26"/>
          <w:szCs w:val="26"/>
        </w:rPr>
        <w:t>hệ số sử dụng đất là 4,5</w:t>
      </w:r>
      <w:r w:rsidRPr="009345D1">
        <w:rPr>
          <w:rFonts w:ascii="Times New Roman" w:hAnsi="Times New Roman"/>
          <w:color w:val="000000" w:themeColor="text1"/>
          <w:sz w:val="26"/>
          <w:szCs w:val="26"/>
        </w:rPr>
        <w:t xml:space="preserve"> </w:t>
      </w:r>
      <w:r w:rsidR="0027310D" w:rsidRPr="009345D1">
        <w:rPr>
          <w:rFonts w:ascii="Times New Roman" w:hAnsi="Times New Roman"/>
          <w:i/>
          <w:color w:val="000000" w:themeColor="text1"/>
          <w:sz w:val="26"/>
          <w:szCs w:val="26"/>
        </w:rPr>
        <w:t>(C</w:t>
      </w:r>
      <w:r w:rsidRPr="009345D1">
        <w:rPr>
          <w:rFonts w:ascii="Times New Roman" w:hAnsi="Times New Roman"/>
          <w:i/>
          <w:color w:val="000000" w:themeColor="text1"/>
          <w:sz w:val="26"/>
          <w:szCs w:val="26"/>
        </w:rPr>
        <w:t xml:space="preserve">hưa tính nhà ở xã hội thì </w:t>
      </w:r>
      <w:r w:rsidRPr="009345D1">
        <w:rPr>
          <w:rFonts w:ascii="Times New Roman" w:hAnsi="Times New Roman"/>
          <w:b/>
          <w:i/>
          <w:color w:val="000000" w:themeColor="text1"/>
          <w:sz w:val="26"/>
          <w:szCs w:val="26"/>
        </w:rPr>
        <w:t xml:space="preserve">được tăng 50% mật độ xây dựng và hệ số sử dụng đất </w:t>
      </w:r>
      <w:r w:rsidRPr="009345D1">
        <w:rPr>
          <w:rFonts w:ascii="Times New Roman" w:hAnsi="Times New Roman"/>
          <w:i/>
          <w:color w:val="000000" w:themeColor="text1"/>
          <w:sz w:val="26"/>
          <w:szCs w:val="26"/>
        </w:rPr>
        <w:t>theo Điều 7 Nghị định số 100/2015/NĐ-CP ngày 20 tháng 10 năm 2015 của Chính phủ).</w:t>
      </w:r>
      <w:r w:rsidRPr="009345D1">
        <w:rPr>
          <w:rFonts w:ascii="Times New Roman" w:hAnsi="Times New Roman"/>
          <w:color w:val="000000" w:themeColor="text1"/>
          <w:sz w:val="26"/>
          <w:szCs w:val="26"/>
        </w:rPr>
        <w:t xml:space="preserve"> Từ những bất hợp lý giữa các thông số kỹ thuật trong đồ án quy hoạch dẫn đến gần một năm nay doanh nghiệp không xin được Quyết định chủ trương đầu tư để triển khai Dự án.</w:t>
      </w:r>
    </w:p>
    <w:p w14:paraId="77C6BEBA" w14:textId="77777777" w:rsidR="007B44FF" w:rsidRPr="009345D1" w:rsidRDefault="005A7372" w:rsidP="007B44FF">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b/>
          <w:color w:val="000000" w:themeColor="text1"/>
          <w:sz w:val="26"/>
          <w:szCs w:val="26"/>
        </w:rPr>
        <w:t>b</w:t>
      </w:r>
      <w:r w:rsidR="007B44FF" w:rsidRPr="009345D1">
        <w:rPr>
          <w:rFonts w:ascii="Times New Roman" w:hAnsi="Times New Roman"/>
          <w:b/>
          <w:color w:val="000000" w:themeColor="text1"/>
          <w:sz w:val="26"/>
          <w:szCs w:val="26"/>
        </w:rPr>
        <w:t>. Về ranh đất thực hiện Dự án:</w:t>
      </w:r>
    </w:p>
    <w:p w14:paraId="1E8FD43E" w14:textId="77777777" w:rsidR="007B44FF" w:rsidRPr="009345D1" w:rsidRDefault="00D32FA5" w:rsidP="007B44FF">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Công ty Lê Thành đề nghị Ủy ban nhân dân thành phố ban hành Quyết định </w:t>
      </w:r>
      <w:r w:rsidR="007B44FF" w:rsidRPr="009345D1">
        <w:rPr>
          <w:rFonts w:ascii="Times New Roman" w:hAnsi="Times New Roman"/>
          <w:color w:val="000000" w:themeColor="text1"/>
          <w:sz w:val="26"/>
          <w:szCs w:val="26"/>
        </w:rPr>
        <w:t xml:space="preserve">chủ trương đầu tư có tổng diện tích đất khoảng </w:t>
      </w:r>
      <w:r w:rsidR="007B44FF" w:rsidRPr="009345D1">
        <w:rPr>
          <w:rFonts w:ascii="Times New Roman" w:hAnsi="Times New Roman"/>
          <w:b/>
          <w:color w:val="000000" w:themeColor="text1"/>
          <w:sz w:val="26"/>
          <w:szCs w:val="26"/>
        </w:rPr>
        <w:t>34.011,4m</w:t>
      </w:r>
      <w:r w:rsidR="007B44FF" w:rsidRPr="009345D1">
        <w:rPr>
          <w:rFonts w:ascii="Times New Roman" w:hAnsi="Times New Roman"/>
          <w:b/>
          <w:color w:val="000000" w:themeColor="text1"/>
          <w:sz w:val="26"/>
          <w:szCs w:val="26"/>
          <w:vertAlign w:val="superscript"/>
        </w:rPr>
        <w:t>2</w:t>
      </w:r>
      <w:r w:rsidR="007B44FF" w:rsidRPr="009345D1">
        <w:rPr>
          <w:rFonts w:ascii="Times New Roman" w:hAnsi="Times New Roman"/>
          <w:color w:val="000000" w:themeColor="text1"/>
          <w:sz w:val="26"/>
          <w:szCs w:val="26"/>
        </w:rPr>
        <w:t xml:space="preserve">, trong đó </w:t>
      </w:r>
      <w:r w:rsidR="007B44FF" w:rsidRPr="009345D1">
        <w:rPr>
          <w:rFonts w:ascii="Times New Roman" w:hAnsi="Times New Roman"/>
          <w:b/>
          <w:color w:val="000000" w:themeColor="text1"/>
          <w:sz w:val="26"/>
          <w:szCs w:val="26"/>
        </w:rPr>
        <w:t>32.680,2m</w:t>
      </w:r>
      <w:r w:rsidR="007B44FF" w:rsidRPr="009345D1">
        <w:rPr>
          <w:rFonts w:ascii="Times New Roman" w:hAnsi="Times New Roman"/>
          <w:b/>
          <w:color w:val="000000" w:themeColor="text1"/>
          <w:sz w:val="26"/>
          <w:szCs w:val="26"/>
          <w:vertAlign w:val="superscript"/>
        </w:rPr>
        <w:t>2</w:t>
      </w:r>
      <w:r w:rsidR="007B44FF" w:rsidRPr="009345D1">
        <w:rPr>
          <w:rFonts w:ascii="Times New Roman" w:hAnsi="Times New Roman"/>
          <w:color w:val="000000" w:themeColor="text1"/>
          <w:sz w:val="26"/>
          <w:szCs w:val="26"/>
        </w:rPr>
        <w:t xml:space="preserve"> thuộc phần đất đã được cấp giấy chứng nhận quyền sử dụng đất</w:t>
      </w:r>
      <w:r w:rsidRPr="009345D1">
        <w:rPr>
          <w:rFonts w:ascii="Times New Roman" w:hAnsi="Times New Roman"/>
          <w:color w:val="000000" w:themeColor="text1"/>
          <w:sz w:val="26"/>
          <w:szCs w:val="26"/>
        </w:rPr>
        <w:t xml:space="preserve"> và </w:t>
      </w:r>
      <w:r w:rsidRPr="009345D1">
        <w:rPr>
          <w:rFonts w:ascii="Times New Roman" w:hAnsi="Times New Roman"/>
          <w:b/>
          <w:color w:val="000000" w:themeColor="text1"/>
          <w:sz w:val="26"/>
          <w:szCs w:val="26"/>
        </w:rPr>
        <w:t>Công ty Lê Thành đã nhận chuyển nhượng</w:t>
      </w:r>
      <w:r w:rsidR="007B44FF" w:rsidRPr="009345D1">
        <w:rPr>
          <w:rFonts w:ascii="Times New Roman" w:hAnsi="Times New Roman"/>
          <w:b/>
          <w:color w:val="000000" w:themeColor="text1"/>
          <w:sz w:val="26"/>
          <w:szCs w:val="26"/>
        </w:rPr>
        <w:t xml:space="preserve"> </w:t>
      </w:r>
      <w:r w:rsidR="007B44FF" w:rsidRPr="009345D1">
        <w:rPr>
          <w:rFonts w:ascii="Times New Roman" w:hAnsi="Times New Roman"/>
          <w:color w:val="000000" w:themeColor="text1"/>
          <w:sz w:val="26"/>
          <w:szCs w:val="26"/>
        </w:rPr>
        <w:t xml:space="preserve">và </w:t>
      </w:r>
      <w:r w:rsidR="007B44FF" w:rsidRPr="009345D1">
        <w:rPr>
          <w:rFonts w:ascii="Times New Roman" w:hAnsi="Times New Roman"/>
          <w:b/>
          <w:color w:val="000000" w:themeColor="text1"/>
          <w:sz w:val="26"/>
          <w:szCs w:val="26"/>
        </w:rPr>
        <w:t>1.331,2m</w:t>
      </w:r>
      <w:r w:rsidR="007B44FF" w:rsidRPr="009345D1">
        <w:rPr>
          <w:rFonts w:ascii="Times New Roman" w:hAnsi="Times New Roman"/>
          <w:b/>
          <w:color w:val="000000" w:themeColor="text1"/>
          <w:sz w:val="26"/>
          <w:szCs w:val="26"/>
          <w:vertAlign w:val="superscript"/>
        </w:rPr>
        <w:t xml:space="preserve">2 </w:t>
      </w:r>
      <w:r w:rsidR="007B44FF" w:rsidRPr="009345D1">
        <w:rPr>
          <w:rFonts w:ascii="Times New Roman" w:hAnsi="Times New Roman"/>
          <w:b/>
          <w:color w:val="000000" w:themeColor="text1"/>
          <w:sz w:val="26"/>
          <w:szCs w:val="26"/>
        </w:rPr>
        <w:t xml:space="preserve">là đường đi nội đồng và </w:t>
      </w:r>
      <w:proofErr w:type="spellStart"/>
      <w:r w:rsidR="007B44FF" w:rsidRPr="009345D1">
        <w:rPr>
          <w:rFonts w:ascii="Times New Roman" w:hAnsi="Times New Roman"/>
          <w:b/>
          <w:color w:val="000000" w:themeColor="text1"/>
          <w:sz w:val="26"/>
          <w:szCs w:val="26"/>
        </w:rPr>
        <w:t>mương</w:t>
      </w:r>
      <w:proofErr w:type="spellEnd"/>
      <w:r w:rsidR="007B44FF" w:rsidRPr="009345D1">
        <w:rPr>
          <w:rFonts w:ascii="Times New Roman" w:hAnsi="Times New Roman"/>
          <w:b/>
          <w:color w:val="000000" w:themeColor="text1"/>
          <w:sz w:val="26"/>
          <w:szCs w:val="26"/>
        </w:rPr>
        <w:t xml:space="preserve"> thoát nước nội đồng</w:t>
      </w:r>
      <w:r w:rsidR="005A7372" w:rsidRPr="009345D1">
        <w:rPr>
          <w:rFonts w:ascii="Times New Roman" w:hAnsi="Times New Roman"/>
          <w:color w:val="000000" w:themeColor="text1"/>
          <w:sz w:val="26"/>
          <w:szCs w:val="26"/>
        </w:rPr>
        <w:t xml:space="preserve"> </w:t>
      </w:r>
      <w:r w:rsidR="005A7372" w:rsidRPr="009345D1">
        <w:rPr>
          <w:rFonts w:ascii="Times New Roman" w:hAnsi="Times New Roman"/>
          <w:b/>
          <w:i/>
          <w:color w:val="000000" w:themeColor="text1"/>
          <w:sz w:val="26"/>
          <w:szCs w:val="26"/>
        </w:rPr>
        <w:t xml:space="preserve">(chỉ chiếm </w:t>
      </w:r>
      <w:proofErr w:type="spellStart"/>
      <w:r w:rsidR="005A7372" w:rsidRPr="009345D1">
        <w:rPr>
          <w:rFonts w:ascii="Times New Roman" w:hAnsi="Times New Roman"/>
          <w:b/>
          <w:i/>
          <w:color w:val="000000" w:themeColor="text1"/>
          <w:sz w:val="26"/>
          <w:szCs w:val="26"/>
        </w:rPr>
        <w:t>tỷ</w:t>
      </w:r>
      <w:proofErr w:type="spellEnd"/>
      <w:r w:rsidR="005A7372" w:rsidRPr="009345D1">
        <w:rPr>
          <w:rFonts w:ascii="Times New Roman" w:hAnsi="Times New Roman"/>
          <w:b/>
          <w:i/>
          <w:color w:val="000000" w:themeColor="text1"/>
          <w:sz w:val="26"/>
          <w:szCs w:val="26"/>
        </w:rPr>
        <w:t xml:space="preserve"> lệ 3,9% tổng diện tích đất dự án)</w:t>
      </w:r>
      <w:r w:rsidR="007B44FF" w:rsidRPr="009345D1">
        <w:rPr>
          <w:rFonts w:ascii="Times New Roman" w:hAnsi="Times New Roman"/>
          <w:color w:val="000000" w:themeColor="text1"/>
          <w:sz w:val="26"/>
          <w:szCs w:val="26"/>
        </w:rPr>
        <w:t xml:space="preserve"> cho chính khu đất</w:t>
      </w:r>
      <w:r w:rsidRPr="009345D1">
        <w:rPr>
          <w:rFonts w:ascii="Times New Roman" w:hAnsi="Times New Roman"/>
          <w:color w:val="000000" w:themeColor="text1"/>
          <w:sz w:val="26"/>
          <w:szCs w:val="26"/>
        </w:rPr>
        <w:t xml:space="preserve"> để Công ty</w:t>
      </w:r>
      <w:r w:rsidR="007B44FF" w:rsidRPr="009345D1">
        <w:rPr>
          <w:rFonts w:ascii="Times New Roman" w:hAnsi="Times New Roman"/>
          <w:color w:val="000000" w:themeColor="text1"/>
          <w:sz w:val="26"/>
          <w:szCs w:val="26"/>
        </w:rPr>
        <w:t xml:space="preserve"> thực hiện dự án nhà ở xã hội. </w:t>
      </w:r>
    </w:p>
    <w:p w14:paraId="0ECE0CF1" w14:textId="77777777" w:rsidR="007B44FF" w:rsidRPr="009345D1" w:rsidRDefault="007B44FF" w:rsidP="007B44FF">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Ngày 23 tháng 4 năm 2019, Sở Kế hoạch và Đầu tư có công văn số 2795/SKHĐT-ĐKĐT gửi các Sở lấy ý kiến về quyết định chủ trương đầu tư Dự án. Trong thời gian chờ ý </w:t>
      </w:r>
      <w:r w:rsidRPr="009345D1">
        <w:rPr>
          <w:rFonts w:ascii="Times New Roman" w:hAnsi="Times New Roman"/>
          <w:color w:val="000000" w:themeColor="text1"/>
          <w:sz w:val="26"/>
          <w:szCs w:val="26"/>
        </w:rPr>
        <w:lastRenderedPageBreak/>
        <w:t xml:space="preserve">kiến của các Sở và để nhanh chóng được chấp thuận chủ trương đầu tư Dự án, nên doanh nghiệp đã </w:t>
      </w:r>
      <w:r w:rsidRPr="009345D1">
        <w:rPr>
          <w:rFonts w:ascii="Times New Roman" w:hAnsi="Times New Roman"/>
          <w:b/>
          <w:color w:val="000000" w:themeColor="text1"/>
          <w:sz w:val="26"/>
          <w:szCs w:val="26"/>
        </w:rPr>
        <w:t xml:space="preserve">điều chỉnh cắt bỏ phần diện tích đường đi nội đồng và </w:t>
      </w:r>
      <w:proofErr w:type="spellStart"/>
      <w:r w:rsidRPr="009345D1">
        <w:rPr>
          <w:rFonts w:ascii="Times New Roman" w:hAnsi="Times New Roman"/>
          <w:b/>
          <w:color w:val="000000" w:themeColor="text1"/>
          <w:sz w:val="26"/>
          <w:szCs w:val="26"/>
        </w:rPr>
        <w:t>mương</w:t>
      </w:r>
      <w:proofErr w:type="spellEnd"/>
      <w:r w:rsidRPr="009345D1">
        <w:rPr>
          <w:rFonts w:ascii="Times New Roman" w:hAnsi="Times New Roman"/>
          <w:b/>
          <w:color w:val="000000" w:themeColor="text1"/>
          <w:sz w:val="26"/>
          <w:szCs w:val="26"/>
        </w:rPr>
        <w:t xml:space="preserve"> thoát nước</w:t>
      </w:r>
      <w:r w:rsidRPr="009345D1">
        <w:rPr>
          <w:rFonts w:ascii="Times New Roman" w:hAnsi="Times New Roman"/>
          <w:color w:val="000000" w:themeColor="text1"/>
          <w:sz w:val="26"/>
          <w:szCs w:val="26"/>
        </w:rPr>
        <w:t xml:space="preserve"> ra khỏi ranh đất Dự án. </w:t>
      </w:r>
    </w:p>
    <w:p w14:paraId="11D338CB" w14:textId="77777777" w:rsidR="007B44FF" w:rsidRPr="009345D1" w:rsidRDefault="007B44FF" w:rsidP="007B44FF">
      <w:pPr>
        <w:spacing w:before="100" w:after="100" w:line="320" w:lineRule="exact"/>
        <w:ind w:firstLine="720"/>
        <w:jc w:val="both"/>
        <w:rPr>
          <w:rFonts w:ascii="Times New Roman" w:hAnsi="Times New Roman"/>
          <w:i/>
          <w:color w:val="000000" w:themeColor="text1"/>
          <w:sz w:val="26"/>
          <w:szCs w:val="26"/>
        </w:rPr>
      </w:pPr>
      <w:r w:rsidRPr="009345D1">
        <w:rPr>
          <w:rFonts w:ascii="Times New Roman" w:hAnsi="Times New Roman"/>
          <w:color w:val="000000" w:themeColor="text1"/>
          <w:sz w:val="26"/>
          <w:szCs w:val="26"/>
        </w:rPr>
        <w:t>Hiện nay, Ủy ban nhân dân huyện Bình Chánh đã có công văn số 7</w:t>
      </w:r>
      <w:r w:rsidR="00B63BD4" w:rsidRPr="009345D1">
        <w:rPr>
          <w:rFonts w:ascii="Times New Roman" w:hAnsi="Times New Roman"/>
          <w:color w:val="000000" w:themeColor="text1"/>
          <w:sz w:val="26"/>
          <w:szCs w:val="26"/>
        </w:rPr>
        <w:t>5/UBND ngày 09 tháng 01 năm 2020</w:t>
      </w:r>
      <w:r w:rsidRPr="009345D1">
        <w:rPr>
          <w:rFonts w:ascii="Times New Roman" w:hAnsi="Times New Roman"/>
          <w:color w:val="000000" w:themeColor="text1"/>
          <w:sz w:val="26"/>
          <w:szCs w:val="26"/>
        </w:rPr>
        <w:t xml:space="preserve"> có ý kiến đối với ranh giới thực hiện Dự án như sau: “</w:t>
      </w:r>
      <w:r w:rsidRPr="009345D1">
        <w:rPr>
          <w:rFonts w:ascii="Times New Roman" w:hAnsi="Times New Roman"/>
          <w:i/>
          <w:color w:val="000000" w:themeColor="text1"/>
          <w:sz w:val="26"/>
          <w:szCs w:val="26"/>
        </w:rPr>
        <w:t xml:space="preserve">Công ty TNHH Thương mại Lê Thành đề nghị bỏ phần diện tích </w:t>
      </w:r>
      <w:proofErr w:type="spellStart"/>
      <w:r w:rsidRPr="009345D1">
        <w:rPr>
          <w:rFonts w:ascii="Times New Roman" w:hAnsi="Times New Roman"/>
          <w:i/>
          <w:color w:val="000000" w:themeColor="text1"/>
          <w:sz w:val="26"/>
          <w:szCs w:val="26"/>
        </w:rPr>
        <w:t>mương</w:t>
      </w:r>
      <w:proofErr w:type="spellEnd"/>
      <w:r w:rsidRPr="009345D1">
        <w:rPr>
          <w:rFonts w:ascii="Times New Roman" w:hAnsi="Times New Roman"/>
          <w:i/>
          <w:color w:val="000000" w:themeColor="text1"/>
          <w:sz w:val="26"/>
          <w:szCs w:val="26"/>
        </w:rPr>
        <w:t xml:space="preserve"> thoát nước cắt ngang (phần đất do nhà nước trực tiếp quản lý) ra khỏi ranh giao đất của dự án sẽ làm phát sinh một số vấn đề liên quan đến trách nhiệm quản lý, duy tu bảo dưỡng hệ thống thoát nước khu vực sau khi dự án hoàn thành..., </w:t>
      </w:r>
      <w:r w:rsidRPr="009345D1">
        <w:rPr>
          <w:rFonts w:ascii="Times New Roman" w:hAnsi="Times New Roman"/>
          <w:b/>
          <w:i/>
          <w:color w:val="000000" w:themeColor="text1"/>
          <w:sz w:val="26"/>
          <w:szCs w:val="26"/>
        </w:rPr>
        <w:t>do đó, đề nghị Công ty TNHH Thương mại Lê Thành cần phải đưa phần diện tích đất nêu trên vào ranh giới thực hiện dự án, đồng thời đảm bảo thực hiện đầy đủ các nghĩa vụ đối với phần đất do Nhà nước trực tiếp quản lý theo đúng quy định pháp luật hiện hành”.</w:t>
      </w:r>
    </w:p>
    <w:p w14:paraId="6F3682E8" w14:textId="77777777" w:rsidR="007B44FF" w:rsidRPr="009345D1" w:rsidRDefault="007B44FF" w:rsidP="007B44FF">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Do đó, đố</w:t>
      </w:r>
      <w:r w:rsidR="00B22CCA" w:rsidRPr="009345D1">
        <w:rPr>
          <w:rFonts w:ascii="Times New Roman" w:hAnsi="Times New Roman"/>
          <w:color w:val="000000" w:themeColor="text1"/>
          <w:sz w:val="26"/>
          <w:szCs w:val="26"/>
        </w:rPr>
        <w:t xml:space="preserve">i với phần đất này, </w:t>
      </w:r>
      <w:r w:rsidR="00B22CCA" w:rsidRPr="009345D1">
        <w:rPr>
          <w:rFonts w:ascii="Times New Roman" w:hAnsi="Times New Roman"/>
          <w:b/>
          <w:color w:val="000000" w:themeColor="text1"/>
          <w:sz w:val="26"/>
          <w:szCs w:val="26"/>
        </w:rPr>
        <w:t>Công ty Lê Thành</w:t>
      </w:r>
      <w:r w:rsidR="005368B0" w:rsidRPr="009345D1">
        <w:rPr>
          <w:rFonts w:ascii="Times New Roman" w:hAnsi="Times New Roman"/>
          <w:b/>
          <w:color w:val="000000" w:themeColor="text1"/>
          <w:sz w:val="26"/>
          <w:szCs w:val="26"/>
        </w:rPr>
        <w:t xml:space="preserve"> đề nghị</w:t>
      </w:r>
      <w:r w:rsidRPr="009345D1">
        <w:rPr>
          <w:rFonts w:ascii="Times New Roman" w:hAnsi="Times New Roman"/>
          <w:b/>
          <w:color w:val="000000" w:themeColor="text1"/>
          <w:sz w:val="26"/>
          <w:szCs w:val="26"/>
        </w:rPr>
        <w:t xml:space="preserve"> Ủy ban nhân dân thành phố cho doanh nghiệp thuê 50 năm,</w:t>
      </w:r>
      <w:r w:rsidRPr="009345D1">
        <w:rPr>
          <w:rFonts w:ascii="Times New Roman" w:hAnsi="Times New Roman"/>
          <w:color w:val="000000" w:themeColor="text1"/>
          <w:sz w:val="26"/>
          <w:szCs w:val="26"/>
        </w:rPr>
        <w:t xml:space="preserve"> vì dự án nhà ở xã hội này là để</w:t>
      </w:r>
      <w:r w:rsidR="00B22CCA" w:rsidRPr="009345D1">
        <w:rPr>
          <w:rFonts w:ascii="Times New Roman" w:hAnsi="Times New Roman"/>
          <w:color w:val="000000" w:themeColor="text1"/>
          <w:sz w:val="26"/>
          <w:szCs w:val="26"/>
        </w:rPr>
        <w:t xml:space="preserve"> cho thuê. Ngoài ra, theo Luật Đ</w:t>
      </w:r>
      <w:r w:rsidRPr="009345D1">
        <w:rPr>
          <w:rFonts w:ascii="Times New Roman" w:hAnsi="Times New Roman"/>
          <w:color w:val="000000" w:themeColor="text1"/>
          <w:sz w:val="26"/>
          <w:szCs w:val="26"/>
        </w:rPr>
        <w:t xml:space="preserve">ất đai năm 2013, Luật Nhà ở năm 2014 và Nghị định 100/2015/NĐ-CP ngày 20 tháng 10 năm 2015 của Chính phủ về quản lý và phát triển nhà ở xã hội thì đối với phần đất thực hiện nhà ở xã hội thì </w:t>
      </w:r>
      <w:r w:rsidR="005368B0" w:rsidRPr="009345D1">
        <w:rPr>
          <w:rFonts w:ascii="Times New Roman" w:hAnsi="Times New Roman"/>
          <w:color w:val="000000" w:themeColor="text1"/>
          <w:sz w:val="26"/>
          <w:szCs w:val="26"/>
        </w:rPr>
        <w:t>Nhà nước hỗ trợ cho doanh nghiệp,</w:t>
      </w:r>
      <w:r w:rsidRPr="009345D1">
        <w:rPr>
          <w:rFonts w:ascii="Times New Roman" w:hAnsi="Times New Roman"/>
          <w:color w:val="000000" w:themeColor="text1"/>
          <w:sz w:val="26"/>
          <w:szCs w:val="26"/>
        </w:rPr>
        <w:t xml:space="preserve"> nhưng đối với Dự án này doanh nghiệp đã tự bồi thường 100% diện tích đất, chỉ còn lại một phần nhỏ diện tích đường nội đồng </w:t>
      </w:r>
      <w:r w:rsidR="005368B0" w:rsidRPr="009345D1">
        <w:rPr>
          <w:rFonts w:ascii="Times New Roman" w:hAnsi="Times New Roman"/>
          <w:color w:val="000000" w:themeColor="text1"/>
          <w:sz w:val="26"/>
          <w:szCs w:val="26"/>
        </w:rPr>
        <w:t>do Nhà nước quản lý, nên đề nghị</w:t>
      </w:r>
      <w:r w:rsidRPr="009345D1">
        <w:rPr>
          <w:rFonts w:ascii="Times New Roman" w:hAnsi="Times New Roman"/>
          <w:color w:val="000000" w:themeColor="text1"/>
          <w:sz w:val="26"/>
          <w:szCs w:val="26"/>
        </w:rPr>
        <w:t xml:space="preserve"> Ủy ban nhân dân Thành phố cho doanh nghiệp thuê 50 năm hoặc giao chung với phần đất doanh nghiệp đã được cấp giấy chứng nhận quyền sử dụng đất để thực hiện Dự án.</w:t>
      </w:r>
    </w:p>
    <w:p w14:paraId="19490335" w14:textId="34EE2B2A" w:rsidR="00D933E0" w:rsidRPr="009345D1" w:rsidRDefault="0083380E" w:rsidP="007B44FF">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Trên cơ sở các quy định của </w:t>
      </w:r>
      <w:r w:rsidRPr="009345D1">
        <w:rPr>
          <w:rFonts w:ascii="Times New Roman" w:hAnsi="Times New Roman"/>
          <w:b/>
          <w:bCs/>
          <w:color w:val="000000" w:themeColor="text1"/>
          <w:sz w:val="26"/>
          <w:szCs w:val="26"/>
        </w:rPr>
        <w:t xml:space="preserve">Luật Đầu tư 2020, Luật Xây dựng </w:t>
      </w:r>
      <w:r w:rsidRPr="009345D1">
        <w:rPr>
          <w:rFonts w:ascii="Times New Roman" w:hAnsi="Times New Roman"/>
          <w:b/>
          <w:bCs/>
          <w:i/>
          <w:iCs/>
          <w:color w:val="000000" w:themeColor="text1"/>
          <w:sz w:val="26"/>
          <w:szCs w:val="26"/>
        </w:rPr>
        <w:t>(sửa đổi)</w:t>
      </w:r>
      <w:r w:rsidRPr="009345D1">
        <w:rPr>
          <w:rFonts w:ascii="Times New Roman" w:hAnsi="Times New Roman"/>
          <w:b/>
          <w:bCs/>
          <w:color w:val="000000" w:themeColor="text1"/>
          <w:sz w:val="26"/>
          <w:szCs w:val="26"/>
        </w:rPr>
        <w:t xml:space="preserve"> 2020, Nghị định 148/2020/NĐ-CP,</w:t>
      </w:r>
      <w:r w:rsidRPr="009345D1">
        <w:rPr>
          <w:rFonts w:ascii="Times New Roman" w:hAnsi="Times New Roman"/>
          <w:color w:val="000000" w:themeColor="text1"/>
          <w:sz w:val="26"/>
          <w:szCs w:val="26"/>
        </w:rPr>
        <w:t xml:space="preserve"> </w:t>
      </w:r>
      <w:r w:rsidR="00D32FA5" w:rsidRPr="009345D1">
        <w:rPr>
          <w:rFonts w:ascii="Times New Roman" w:hAnsi="Times New Roman"/>
          <w:color w:val="000000" w:themeColor="text1"/>
          <w:sz w:val="26"/>
          <w:szCs w:val="26"/>
        </w:rPr>
        <w:t>Hiệp hội thống nhất với</w:t>
      </w:r>
      <w:r w:rsidR="005368B0" w:rsidRPr="009345D1">
        <w:rPr>
          <w:rFonts w:ascii="Times New Roman" w:hAnsi="Times New Roman"/>
          <w:color w:val="000000" w:themeColor="text1"/>
          <w:sz w:val="26"/>
          <w:szCs w:val="26"/>
        </w:rPr>
        <w:t xml:space="preserve"> </w:t>
      </w:r>
      <w:r w:rsidR="00D32FA5" w:rsidRPr="009345D1">
        <w:rPr>
          <w:rFonts w:ascii="Times New Roman" w:hAnsi="Times New Roman"/>
          <w:color w:val="000000" w:themeColor="text1"/>
          <w:sz w:val="26"/>
          <w:szCs w:val="26"/>
        </w:rPr>
        <w:t>Công ty Lê Thành</w:t>
      </w:r>
      <w:r w:rsidR="005368B0" w:rsidRPr="009345D1">
        <w:rPr>
          <w:rFonts w:ascii="Times New Roman" w:hAnsi="Times New Roman"/>
          <w:color w:val="000000" w:themeColor="text1"/>
          <w:sz w:val="26"/>
          <w:szCs w:val="26"/>
        </w:rPr>
        <w:t xml:space="preserve"> </w:t>
      </w:r>
      <w:r w:rsidR="00D933E0" w:rsidRPr="009345D1">
        <w:rPr>
          <w:rFonts w:ascii="Times New Roman" w:hAnsi="Times New Roman"/>
          <w:b/>
          <w:color w:val="000000" w:themeColor="text1"/>
          <w:sz w:val="26"/>
          <w:szCs w:val="26"/>
        </w:rPr>
        <w:t>kiến</w:t>
      </w:r>
      <w:r w:rsidR="00D32FA5" w:rsidRPr="009345D1">
        <w:rPr>
          <w:rFonts w:ascii="Times New Roman" w:hAnsi="Times New Roman"/>
          <w:b/>
          <w:color w:val="000000" w:themeColor="text1"/>
          <w:sz w:val="26"/>
          <w:szCs w:val="26"/>
        </w:rPr>
        <w:t xml:space="preserve"> nghị Ủy ban nhân dân thành phố</w:t>
      </w:r>
      <w:r w:rsidR="00D933E0" w:rsidRPr="009345D1">
        <w:rPr>
          <w:rFonts w:ascii="Times New Roman" w:hAnsi="Times New Roman"/>
          <w:b/>
          <w:color w:val="000000" w:themeColor="text1"/>
          <w:sz w:val="26"/>
          <w:szCs w:val="26"/>
        </w:rPr>
        <w:t xml:space="preserve"> </w:t>
      </w:r>
      <w:r w:rsidR="00D933E0" w:rsidRPr="009345D1">
        <w:rPr>
          <w:rFonts w:ascii="Times New Roman" w:hAnsi="Times New Roman"/>
          <w:color w:val="000000" w:themeColor="text1"/>
          <w:sz w:val="26"/>
          <w:szCs w:val="26"/>
        </w:rPr>
        <w:t>các nội dung</w:t>
      </w:r>
      <w:r w:rsidR="00E0267A" w:rsidRPr="009345D1">
        <w:rPr>
          <w:rFonts w:ascii="Times New Roman" w:hAnsi="Times New Roman"/>
          <w:color w:val="000000" w:themeColor="text1"/>
          <w:sz w:val="26"/>
          <w:szCs w:val="26"/>
        </w:rPr>
        <w:t xml:space="preserve"> liên quan</w:t>
      </w:r>
      <w:r w:rsidR="00D933E0" w:rsidRPr="009345D1">
        <w:rPr>
          <w:rFonts w:ascii="Times New Roman" w:hAnsi="Times New Roman"/>
          <w:color w:val="000000" w:themeColor="text1"/>
          <w:sz w:val="26"/>
          <w:szCs w:val="26"/>
        </w:rPr>
        <w:t xml:space="preserve"> </w:t>
      </w:r>
      <w:r w:rsidR="00E0267A" w:rsidRPr="009345D1">
        <w:rPr>
          <w:rFonts w:ascii="Times New Roman" w:hAnsi="Times New Roman"/>
          <w:color w:val="000000" w:themeColor="text1"/>
          <w:sz w:val="26"/>
          <w:szCs w:val="26"/>
        </w:rPr>
        <w:t>Dự án Nhà ở xã hội Lê Thành Tân Kiên,</w:t>
      </w:r>
      <w:r w:rsidR="00E0267A" w:rsidRPr="009345D1">
        <w:rPr>
          <w:rFonts w:ascii="Times New Roman" w:hAnsi="Times New Roman"/>
          <w:b/>
          <w:color w:val="000000" w:themeColor="text1"/>
          <w:sz w:val="26"/>
          <w:szCs w:val="26"/>
        </w:rPr>
        <w:t xml:space="preserve"> </w:t>
      </w:r>
      <w:r w:rsidR="00D933E0" w:rsidRPr="009345D1">
        <w:rPr>
          <w:rFonts w:ascii="Times New Roman" w:hAnsi="Times New Roman"/>
          <w:color w:val="000000" w:themeColor="text1"/>
          <w:sz w:val="26"/>
          <w:szCs w:val="26"/>
        </w:rPr>
        <w:t>như sau:</w:t>
      </w:r>
    </w:p>
    <w:p w14:paraId="210CC4B9" w14:textId="77777777" w:rsidR="00E0267A" w:rsidRPr="009345D1" w:rsidRDefault="00E0267A" w:rsidP="007B44FF">
      <w:pPr>
        <w:spacing w:before="100" w:after="100" w:line="320" w:lineRule="exact"/>
        <w:ind w:firstLine="720"/>
        <w:jc w:val="both"/>
        <w:rPr>
          <w:rFonts w:ascii="Times New Roman" w:hAnsi="Times New Roman"/>
          <w:color w:val="000000" w:themeColor="text1"/>
          <w:sz w:val="26"/>
          <w:szCs w:val="26"/>
        </w:rPr>
      </w:pPr>
      <w:r w:rsidRPr="009345D1">
        <w:rPr>
          <w:rFonts w:ascii="Times New Roman" w:hAnsi="Times New Roman"/>
          <w:b/>
          <w:color w:val="000000" w:themeColor="text1"/>
          <w:sz w:val="26"/>
          <w:szCs w:val="26"/>
        </w:rPr>
        <w:t xml:space="preserve">(1) </w:t>
      </w:r>
      <w:r w:rsidRPr="009345D1">
        <w:rPr>
          <w:rFonts w:ascii="Times New Roman" w:hAnsi="Times New Roman"/>
          <w:color w:val="000000" w:themeColor="text1"/>
          <w:sz w:val="26"/>
          <w:szCs w:val="26"/>
        </w:rPr>
        <w:t>Đề nghị</w:t>
      </w:r>
      <w:r w:rsidRPr="009345D1">
        <w:rPr>
          <w:rFonts w:ascii="Times New Roman" w:hAnsi="Times New Roman"/>
          <w:b/>
          <w:color w:val="000000" w:themeColor="text1"/>
          <w:sz w:val="26"/>
          <w:szCs w:val="26"/>
        </w:rPr>
        <w:t xml:space="preserve"> Ủy ban nhân dân thành phố chỉ đạo Sở Quy hoạch Kiến trúc rà soát, đề xuất lại các</w:t>
      </w:r>
      <w:r w:rsidR="005368B0" w:rsidRPr="009345D1">
        <w:rPr>
          <w:rFonts w:ascii="Times New Roman" w:hAnsi="Times New Roman"/>
          <w:b/>
          <w:color w:val="000000" w:themeColor="text1"/>
          <w:sz w:val="26"/>
          <w:szCs w:val="26"/>
        </w:rPr>
        <w:t xml:space="preserve"> </w:t>
      </w:r>
      <w:r w:rsidRPr="009345D1">
        <w:rPr>
          <w:rFonts w:ascii="Times New Roman" w:hAnsi="Times New Roman"/>
          <w:b/>
          <w:color w:val="000000" w:themeColor="text1"/>
          <w:sz w:val="26"/>
          <w:szCs w:val="26"/>
        </w:rPr>
        <w:t>chỉ tiêu quy hoạch</w:t>
      </w:r>
      <w:r w:rsidRPr="009345D1">
        <w:rPr>
          <w:rFonts w:ascii="Times New Roman" w:hAnsi="Times New Roman"/>
          <w:color w:val="000000" w:themeColor="text1"/>
          <w:sz w:val="26"/>
          <w:szCs w:val="26"/>
        </w:rPr>
        <w:t xml:space="preserve"> của khu đất Dự án Nhà ở xã hội Lê Thành Tân Kiên, để khắc phục các bất cập về chỉ tiêu quy hoạch hiện nay </w:t>
      </w:r>
      <w:r w:rsidRPr="009345D1">
        <w:rPr>
          <w:rFonts w:ascii="Times New Roman" w:hAnsi="Times New Roman"/>
          <w:i/>
          <w:color w:val="000000" w:themeColor="text1"/>
          <w:sz w:val="26"/>
          <w:szCs w:val="26"/>
        </w:rPr>
        <w:t xml:space="preserve">(như khu đất được quy hoạch tầng cao 15 tầng, mật độ xây dựng 30%, nhưng </w:t>
      </w:r>
      <w:r w:rsidRPr="009345D1">
        <w:rPr>
          <w:rFonts w:ascii="Times New Roman" w:hAnsi="Times New Roman"/>
          <w:b/>
          <w:i/>
          <w:color w:val="000000" w:themeColor="text1"/>
          <w:sz w:val="26"/>
          <w:szCs w:val="26"/>
        </w:rPr>
        <w:t xml:space="preserve">hệ số sử dụng chỉ là 2.0), </w:t>
      </w:r>
      <w:r w:rsidRPr="009345D1">
        <w:rPr>
          <w:rFonts w:ascii="Times New Roman" w:hAnsi="Times New Roman"/>
          <w:color w:val="000000" w:themeColor="text1"/>
          <w:sz w:val="26"/>
          <w:szCs w:val="26"/>
        </w:rPr>
        <w:t>để đảm bảo đúng quy định của pháp luật về quy hoạch xây dựng và tính khả thi</w:t>
      </w:r>
      <w:r w:rsidR="00A740E7" w:rsidRPr="009345D1">
        <w:rPr>
          <w:rFonts w:ascii="Times New Roman" w:hAnsi="Times New Roman"/>
          <w:color w:val="000000" w:themeColor="text1"/>
          <w:sz w:val="26"/>
          <w:szCs w:val="26"/>
        </w:rPr>
        <w:t>.</w:t>
      </w:r>
    </w:p>
    <w:p w14:paraId="01E3B717" w14:textId="1C400002" w:rsidR="00A740E7" w:rsidRPr="009345D1" w:rsidRDefault="00A740E7" w:rsidP="0083380E">
      <w:pPr>
        <w:spacing w:before="100" w:after="100" w:line="320" w:lineRule="exact"/>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 xml:space="preserve">(2) </w:t>
      </w:r>
      <w:r w:rsidR="0083380E" w:rsidRPr="009345D1">
        <w:rPr>
          <w:rFonts w:ascii="Times New Roman" w:hAnsi="Times New Roman"/>
          <w:color w:val="000000" w:themeColor="text1"/>
          <w:sz w:val="26"/>
          <w:szCs w:val="26"/>
        </w:rPr>
        <w:t>Sau khi</w:t>
      </w:r>
      <w:r w:rsidR="00870267" w:rsidRPr="009345D1">
        <w:rPr>
          <w:rFonts w:ascii="Times New Roman" w:hAnsi="Times New Roman"/>
          <w:b/>
          <w:color w:val="000000" w:themeColor="text1"/>
          <w:sz w:val="26"/>
          <w:szCs w:val="26"/>
        </w:rPr>
        <w:t xml:space="preserve"> </w:t>
      </w:r>
      <w:r w:rsidR="00870267" w:rsidRPr="009345D1">
        <w:rPr>
          <w:rFonts w:ascii="Times New Roman" w:hAnsi="Times New Roman"/>
          <w:color w:val="000000" w:themeColor="text1"/>
          <w:sz w:val="26"/>
          <w:szCs w:val="26"/>
        </w:rPr>
        <w:t>Ủy ban nhân dân thành phố</w:t>
      </w:r>
      <w:r w:rsidR="0083380E" w:rsidRPr="009345D1">
        <w:rPr>
          <w:rFonts w:ascii="Times New Roman" w:hAnsi="Times New Roman"/>
          <w:color w:val="000000" w:themeColor="text1"/>
          <w:sz w:val="26"/>
          <w:szCs w:val="26"/>
        </w:rPr>
        <w:t xml:space="preserve"> có Văn bản</w:t>
      </w:r>
      <w:r w:rsidR="00870267" w:rsidRPr="009345D1">
        <w:rPr>
          <w:rFonts w:ascii="Times New Roman" w:hAnsi="Times New Roman"/>
          <w:color w:val="000000" w:themeColor="text1"/>
          <w:sz w:val="26"/>
          <w:szCs w:val="26"/>
        </w:rPr>
        <w:t xml:space="preserve"> </w:t>
      </w:r>
      <w:r w:rsidR="0083380E" w:rsidRPr="009345D1">
        <w:rPr>
          <w:rFonts w:ascii="Times New Roman" w:hAnsi="Times New Roman"/>
          <w:color w:val="000000" w:themeColor="text1"/>
          <w:sz w:val="26"/>
          <w:szCs w:val="26"/>
        </w:rPr>
        <w:t xml:space="preserve">hướng dẫn </w:t>
      </w:r>
      <w:r w:rsidR="0083380E" w:rsidRPr="009345D1">
        <w:rPr>
          <w:rFonts w:ascii="Times New Roman" w:hAnsi="Times New Roman"/>
          <w:i/>
          <w:iCs/>
          <w:color w:val="000000" w:themeColor="text1"/>
          <w:sz w:val="26"/>
          <w:szCs w:val="26"/>
        </w:rPr>
        <w:t xml:space="preserve">“Quy trình đầu tư xây dựng dự án nhà ở”, </w:t>
      </w:r>
      <w:r w:rsidR="0083380E" w:rsidRPr="009345D1">
        <w:rPr>
          <w:rFonts w:ascii="Times New Roman" w:hAnsi="Times New Roman"/>
          <w:color w:val="000000" w:themeColor="text1"/>
          <w:sz w:val="26"/>
          <w:szCs w:val="26"/>
        </w:rPr>
        <w:t>Hiệp hội đề nghị các Sở, ngành khẩn trương xem xét giải quyết, để Công ty Lê Thành sớm triển khai</w:t>
      </w:r>
      <w:r w:rsidR="0083380E" w:rsidRPr="009345D1">
        <w:rPr>
          <w:rFonts w:ascii="Times New Roman" w:hAnsi="Times New Roman"/>
          <w:b/>
          <w:color w:val="000000" w:themeColor="text1"/>
          <w:sz w:val="26"/>
          <w:szCs w:val="26"/>
        </w:rPr>
        <w:t xml:space="preserve"> </w:t>
      </w:r>
      <w:r w:rsidR="00E814A6" w:rsidRPr="009345D1">
        <w:rPr>
          <w:rFonts w:ascii="Times New Roman" w:hAnsi="Times New Roman"/>
          <w:color w:val="000000" w:themeColor="text1"/>
          <w:sz w:val="26"/>
          <w:szCs w:val="26"/>
        </w:rPr>
        <w:t>Dự án Nhà ở xã hội Lê Thành Tân Kiên</w:t>
      </w:r>
      <w:r w:rsidR="0083380E" w:rsidRPr="009345D1">
        <w:rPr>
          <w:rFonts w:ascii="Times New Roman" w:hAnsi="Times New Roman"/>
          <w:color w:val="000000" w:themeColor="text1"/>
          <w:sz w:val="26"/>
          <w:szCs w:val="26"/>
        </w:rPr>
        <w:t xml:space="preserve">. </w:t>
      </w:r>
    </w:p>
    <w:p w14:paraId="3386DAA6" w14:textId="77777777" w:rsidR="005A6F24" w:rsidRPr="009345D1" w:rsidRDefault="005A6F24" w:rsidP="005A6F24">
      <w:pPr>
        <w:tabs>
          <w:tab w:val="left" w:pos="720"/>
          <w:tab w:val="left" w:pos="1080"/>
        </w:tabs>
        <w:spacing w:before="120" w:after="1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 xml:space="preserve"> </w:t>
      </w:r>
      <w:r w:rsidRPr="009345D1">
        <w:rPr>
          <w:rFonts w:ascii="Times New Roman" w:hAnsi="Times New Roman"/>
          <w:b/>
          <w:color w:val="000000" w:themeColor="text1"/>
          <w:spacing w:val="-2"/>
          <w:sz w:val="26"/>
          <w:szCs w:val="26"/>
          <w:lang w:eastAsia="en-GB"/>
        </w:rPr>
        <w:t>3/- Dự án nhà ở xã hội của Công ty Cổ phần Địa ốc Thảo Điền:</w:t>
      </w:r>
    </w:p>
    <w:p w14:paraId="577EEA58" w14:textId="77777777" w:rsidR="005A6F24" w:rsidRPr="009345D1" w:rsidRDefault="005A6F24" w:rsidP="005A6F24">
      <w:pPr>
        <w:spacing w:after="120" w:line="34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Dự án chung cư nhà ở xã hội Nam Lý tại số 91A Đỗ Xuân Hợp, phường Phước Bình, quận 9</w:t>
      </w:r>
      <w:r w:rsidRPr="009345D1">
        <w:rPr>
          <w:rFonts w:ascii="Times New Roman" w:hAnsi="Times New Roman"/>
          <w:color w:val="000000" w:themeColor="text1"/>
          <w:spacing w:val="-2"/>
          <w:sz w:val="26"/>
          <w:szCs w:val="26"/>
          <w:lang w:eastAsia="en-GB"/>
        </w:rPr>
        <w:t xml:space="preserve"> của Công ty Cổ phần Địa ốc Thảo Điền</w:t>
      </w:r>
      <w:r w:rsidRPr="009345D1">
        <w:rPr>
          <w:rFonts w:ascii="Times New Roman" w:hAnsi="Times New Roman"/>
          <w:color w:val="000000" w:themeColor="text1"/>
          <w:sz w:val="26"/>
          <w:szCs w:val="26"/>
        </w:rPr>
        <w:t xml:space="preserve"> </w:t>
      </w:r>
      <w:r w:rsidRPr="009345D1">
        <w:rPr>
          <w:rFonts w:ascii="Times New Roman" w:hAnsi="Times New Roman"/>
          <w:b/>
          <w:i/>
          <w:color w:val="000000" w:themeColor="text1"/>
          <w:sz w:val="26"/>
          <w:szCs w:val="26"/>
        </w:rPr>
        <w:t>(gần 10 năm chưa triển khai được),</w:t>
      </w:r>
      <w:r w:rsidRPr="009345D1">
        <w:rPr>
          <w:rFonts w:ascii="Times New Roman" w:hAnsi="Times New Roman"/>
          <w:i/>
          <w:color w:val="000000" w:themeColor="text1"/>
          <w:sz w:val="26"/>
          <w:szCs w:val="26"/>
        </w:rPr>
        <w:t xml:space="preserve"> </w:t>
      </w:r>
      <w:r w:rsidRPr="009345D1">
        <w:rPr>
          <w:rFonts w:ascii="Times New Roman" w:hAnsi="Times New Roman"/>
          <w:color w:val="000000" w:themeColor="text1"/>
          <w:sz w:val="26"/>
          <w:szCs w:val="26"/>
        </w:rPr>
        <w:t>nội dung như sau:</w:t>
      </w:r>
    </w:p>
    <w:p w14:paraId="3AF11C38"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11/11/2009 Công ty Cổ phần Địa ốc Thảo Điền có Văn bản số 228/</w:t>
      </w:r>
      <w:proofErr w:type="spellStart"/>
      <w:r w:rsidRPr="009345D1">
        <w:rPr>
          <w:rFonts w:ascii="Times New Roman" w:hAnsi="Times New Roman"/>
          <w:i/>
          <w:color w:val="000000" w:themeColor="text1"/>
          <w:sz w:val="26"/>
          <w:szCs w:val="26"/>
        </w:rPr>
        <w:t>Cty</w:t>
      </w:r>
      <w:proofErr w:type="spellEnd"/>
      <w:r w:rsidRPr="009345D1">
        <w:rPr>
          <w:rFonts w:ascii="Times New Roman" w:hAnsi="Times New Roman"/>
          <w:i/>
          <w:color w:val="000000" w:themeColor="text1"/>
          <w:sz w:val="26"/>
          <w:szCs w:val="26"/>
        </w:rPr>
        <w:t>-KH về việc đề nghị được tự đầu tư hoặc là dự án thứ cấp tại Khu dân cư Rạch Chiếc, phường Phước Bình, quận 9, TPHCM;</w:t>
      </w:r>
    </w:p>
    <w:p w14:paraId="4ED4598C"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16/12/2009 UBND quận 9, TPHCM có Văn bản số 1859/UBND-TNMT về việc đề nghị được tự đầu tư hoặc là dự án thứ cấp tại Khu dân cư Rạch Chiếc, phường Phước Bình, quận 9;</w:t>
      </w:r>
    </w:p>
    <w:p w14:paraId="437C3B75"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 Thời gian thực hiện các thủ tục 06 năm</w:t>
      </w:r>
    </w:p>
    <w:p w14:paraId="1001CB0D"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lastRenderedPageBreak/>
        <w:t>Ngày 08/07/2015 Ủy ban nhân dân thành phố có Văn bản số 3893/UBND-ĐTMT về công nhận Công ty Cổ phần Địa ốc Thảo Điền là Chủ đầu tư dự án nhà ở xã hội Nam Lý, tại số 91A Đỗ Xuân Hợp, phường Phước Bình, quận 9;</w:t>
      </w:r>
    </w:p>
    <w:p w14:paraId="2FD77981"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 xml:space="preserve">Ngày 16/08/2016 UBND TPHCM có Quyết định số 4218/QĐ-UBND về chấp thuận đầu tư dự án nhà ở xã hội Nam Lý, tại số 91A Đỗ Xuân Hợp, phường Phước Bình, quận 9, TPHCM do Công ty Cổ phần Địa ốc Thảo Điền làm Chủ đầu tư. Theo Quyết định này </w:t>
      </w:r>
      <w:r w:rsidRPr="009345D1">
        <w:rPr>
          <w:rFonts w:ascii="Times New Roman" w:hAnsi="Times New Roman"/>
          <w:b/>
          <w:i/>
          <w:color w:val="000000" w:themeColor="text1"/>
          <w:sz w:val="26"/>
          <w:szCs w:val="26"/>
        </w:rPr>
        <w:t>thời gian hoàn thành dự án dự kiến Quý 3 năm 2018</w:t>
      </w:r>
      <w:r w:rsidRPr="009345D1">
        <w:rPr>
          <w:rFonts w:ascii="Times New Roman" w:hAnsi="Times New Roman"/>
          <w:i/>
          <w:color w:val="000000" w:themeColor="text1"/>
          <w:sz w:val="26"/>
          <w:szCs w:val="26"/>
        </w:rPr>
        <w:t xml:space="preserve"> đến nay chúng tôi vẫn chưa thể triển khai dự án;</w:t>
      </w:r>
    </w:p>
    <w:p w14:paraId="785D2426"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23/06/2017 Sở Tài nguyên Môi trường TPHCM có Văn bản số 6140/STNMT-QLĐ về việc giao đất cho Công ty Cổ phần Địa ốc Thảo Điền tại số 91A Đỗ Xuân Hợp, phường Phước Bình, quận 9;</w:t>
      </w:r>
    </w:p>
    <w:p w14:paraId="2840C14A"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26/01/2018 Cục Quản lý hoạt động của Bộ Xây dựng có Văn bản số 52/HĐXD-QLKT về việc thông báo kết quả thẩm định thiết kế cơ sở công trình Chung cư cao tầng (Nhà ở xã hội) Nam Lý;</w:t>
      </w:r>
    </w:p>
    <w:p w14:paraId="5743F48B"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11/09/2018 Ủy ban nhân dân TPHCM có Công văn số 4157/UBND-NPPC về xử lý kiến nghị của Công ty Cổ phần Địa ốc Thảo Điền đối với dự án “Chung cư cao tầng (Nhà ở xã hội) Nam Lý”, địa điểm xây dựng tại số 91A Đỗ Xuân Hợp, phường Phước Bình, quận 9;</w:t>
      </w:r>
    </w:p>
    <w:p w14:paraId="65096F55"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08/11/2018 Sở Tài nguyên Môi trường TPHCM có Công văn số 10780/STNMT-QLĐ gửi Sở Xây dựng, Sở Tư pháp, Ủy ban nhân dân quận 9 về xử lý kiến nghị của Công ty Cổ phần Địa ốc Thảo Điền;</w:t>
      </w:r>
    </w:p>
    <w:p w14:paraId="3600ECDE"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08/11/2018 Sở Tài nguyên Môi trường TPHCM có Công văn số 10781/STNMT-QLĐ gửi Cục Cảnh sát điều tra - Công an Thành phố Hồ Chí Minh về xử lý kiến nghị của Công ty Cổ phần Địa ốc Thảo Điền;</w:t>
      </w:r>
    </w:p>
    <w:p w14:paraId="5C8BC415"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Ngày 25/01/2019 Sở Xây dựng có Công văn số 1195/SXD-PTN&amp;TTBĐS về việc giao đất thực hiện dự án Nhà ở xã hội Nam Lý, tại phường Phước Bình, quận 9, TPHCM;</w:t>
      </w:r>
    </w:p>
    <w:p w14:paraId="78EE45BF"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 xml:space="preserve">Ngày 31/01/2019 Ủy ban nhân dân quận 9 có Công văn số 323/UBND-TNMT về dự án Khu nhà ở tại phường Phước Bình do Công ty Cổ phần Địa ốc Thảo Điền làm chủ đầu tư; </w:t>
      </w:r>
    </w:p>
    <w:p w14:paraId="67F6B4B5" w14:textId="77777777" w:rsidR="005A6F24" w:rsidRPr="009345D1" w:rsidRDefault="005A6F24" w:rsidP="005A6F24">
      <w:pPr>
        <w:spacing w:after="120" w:line="340" w:lineRule="exact"/>
        <w:ind w:firstLine="720"/>
        <w:jc w:val="both"/>
        <w:rPr>
          <w:rFonts w:ascii="Times New Roman" w:hAnsi="Times New Roman"/>
          <w:b/>
          <w:i/>
          <w:color w:val="000000" w:themeColor="text1"/>
          <w:sz w:val="26"/>
          <w:szCs w:val="26"/>
        </w:rPr>
      </w:pPr>
      <w:r w:rsidRPr="009345D1">
        <w:rPr>
          <w:rFonts w:ascii="Times New Roman" w:hAnsi="Times New Roman"/>
          <w:b/>
          <w:i/>
          <w:color w:val="000000" w:themeColor="text1"/>
          <w:sz w:val="26"/>
          <w:szCs w:val="26"/>
        </w:rPr>
        <w:t xml:space="preserve">Công ty Cổ phần Địa ốc Thảo Điền xin kiến nghị như sau: </w:t>
      </w:r>
    </w:p>
    <w:p w14:paraId="7E7F7B90"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 xml:space="preserve">Chúng tôi đã hoàn tất </w:t>
      </w:r>
      <w:proofErr w:type="spellStart"/>
      <w:r w:rsidRPr="009345D1">
        <w:rPr>
          <w:rFonts w:ascii="Times New Roman" w:hAnsi="Times New Roman"/>
          <w:i/>
          <w:color w:val="000000" w:themeColor="text1"/>
          <w:sz w:val="26"/>
          <w:szCs w:val="26"/>
        </w:rPr>
        <w:t>tất</w:t>
      </w:r>
      <w:proofErr w:type="spellEnd"/>
      <w:r w:rsidRPr="009345D1">
        <w:rPr>
          <w:rFonts w:ascii="Times New Roman" w:hAnsi="Times New Roman"/>
          <w:i/>
          <w:color w:val="000000" w:themeColor="text1"/>
          <w:sz w:val="26"/>
          <w:szCs w:val="26"/>
        </w:rPr>
        <w:t xml:space="preserve"> cả các thủ tục theo yêu cầu của các cấp, cơ quan có thẩm quyền. </w:t>
      </w:r>
    </w:p>
    <w:p w14:paraId="7BB42E28"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b/>
          <w:i/>
          <w:color w:val="000000" w:themeColor="text1"/>
          <w:sz w:val="26"/>
          <w:szCs w:val="26"/>
        </w:rPr>
        <w:t>Phần đất thực hiện dự án chúng tôi đã quản lý, sử dụng từ năm 1993, nguồn vốn thực hiện dự án là nguồn vốn của Công ty Cổ phần Địa ốc Thảo Điền và đối tượng phục vụ của dự án là nhà ở xã hội cán bộ công nhân, viên chức, người nghèo… trên địa bàn quận 9 và lân cận.</w:t>
      </w:r>
      <w:r w:rsidRPr="009345D1">
        <w:rPr>
          <w:rFonts w:ascii="Times New Roman" w:hAnsi="Times New Roman"/>
          <w:i/>
          <w:color w:val="000000" w:themeColor="text1"/>
          <w:sz w:val="26"/>
          <w:szCs w:val="26"/>
        </w:rPr>
        <w:t xml:space="preserve"> </w:t>
      </w:r>
    </w:p>
    <w:p w14:paraId="4A5BB5A2"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 xml:space="preserve">Đến thời điểm này gần 10 năm chúng tôi vẫn chưa được giao đất để thực hiện dự án phục vụ nhu cầu </w:t>
      </w:r>
      <w:r w:rsidRPr="009345D1">
        <w:rPr>
          <w:rFonts w:ascii="Times New Roman" w:hAnsi="Times New Roman"/>
          <w:b/>
          <w:i/>
          <w:color w:val="000000" w:themeColor="text1"/>
          <w:sz w:val="26"/>
          <w:szCs w:val="26"/>
        </w:rPr>
        <w:t>NHÀ Ở XÃ HỘI</w:t>
      </w:r>
      <w:r w:rsidRPr="009345D1">
        <w:rPr>
          <w:rFonts w:ascii="Times New Roman" w:hAnsi="Times New Roman"/>
          <w:i/>
          <w:color w:val="000000" w:themeColor="text1"/>
          <w:sz w:val="26"/>
          <w:szCs w:val="26"/>
        </w:rPr>
        <w:t xml:space="preserve"> cho cán bộ công nhân viên chức và nhân dân quận 9 và lân cận. </w:t>
      </w:r>
    </w:p>
    <w:p w14:paraId="3B53E07E" w14:textId="77777777" w:rsidR="005A6F24" w:rsidRPr="009345D1" w:rsidRDefault="005A6F24" w:rsidP="005A6F24">
      <w:pPr>
        <w:spacing w:after="120" w:line="340" w:lineRule="exact"/>
        <w:ind w:firstLine="720"/>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 xml:space="preserve">Kính đề nghị Ông Võ Văn Hoan - Phó Chủ tịch Ủy ban nhân dân thành phố xem xét giải quyết cho Công ty Cổ phần Địa ốc Thảo Điền được giao đất. Trong trường hợp không thể </w:t>
      </w:r>
      <w:r w:rsidRPr="009345D1">
        <w:rPr>
          <w:rFonts w:ascii="Times New Roman" w:hAnsi="Times New Roman"/>
          <w:i/>
          <w:color w:val="000000" w:themeColor="text1"/>
          <w:sz w:val="26"/>
          <w:szCs w:val="26"/>
        </w:rPr>
        <w:lastRenderedPageBreak/>
        <w:t xml:space="preserve">giải quyết được, thời gian đã quá lâu (gần 10 năm), chúng tôi đề nghị </w:t>
      </w:r>
      <w:r w:rsidRPr="009345D1">
        <w:rPr>
          <w:rFonts w:ascii="Times New Roman" w:hAnsi="Times New Roman"/>
          <w:b/>
          <w:i/>
          <w:color w:val="000000" w:themeColor="text1"/>
          <w:sz w:val="26"/>
          <w:szCs w:val="26"/>
        </w:rPr>
        <w:t>Ông</w:t>
      </w:r>
      <w:r w:rsidRPr="009345D1">
        <w:rPr>
          <w:rFonts w:ascii="Times New Roman" w:hAnsi="Times New Roman"/>
          <w:i/>
          <w:color w:val="000000" w:themeColor="text1"/>
          <w:sz w:val="26"/>
          <w:szCs w:val="26"/>
        </w:rPr>
        <w:t xml:space="preserve"> có Văn bản trả lời để chúng tôi có thể tiếp tục hay ngưng triển khai dự án”.   </w:t>
      </w:r>
    </w:p>
    <w:p w14:paraId="1BD8170B" w14:textId="46E2768D" w:rsidR="005A6F24" w:rsidRPr="009345D1" w:rsidRDefault="005A6F24" w:rsidP="005A6F24">
      <w:pPr>
        <w:spacing w:before="120" w:after="120" w:line="340" w:lineRule="exact"/>
        <w:ind w:firstLine="7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Hiệp hội được biết Dự án Chung cư nhà ở xã h</w:t>
      </w:r>
      <w:r w:rsidR="0027310D" w:rsidRPr="009345D1">
        <w:rPr>
          <w:rFonts w:ascii="Times New Roman" w:hAnsi="Times New Roman"/>
          <w:color w:val="000000" w:themeColor="text1"/>
          <w:sz w:val="26"/>
          <w:szCs w:val="26"/>
        </w:rPr>
        <w:t>ội Nam Lý thuộc Dự án Khu đô thị mới</w:t>
      </w:r>
      <w:r w:rsidRPr="009345D1">
        <w:rPr>
          <w:rFonts w:ascii="Times New Roman" w:hAnsi="Times New Roman"/>
          <w:color w:val="000000" w:themeColor="text1"/>
          <w:sz w:val="26"/>
          <w:szCs w:val="26"/>
        </w:rPr>
        <w:t xml:space="preserve"> Bắc Rạch Chiếc có quy mô 82,52 ha tại phường Phước Long A,</w:t>
      </w:r>
      <w:r w:rsidR="0027310D" w:rsidRPr="009345D1">
        <w:rPr>
          <w:rFonts w:ascii="Times New Roman" w:hAnsi="Times New Roman"/>
          <w:color w:val="000000" w:themeColor="text1"/>
          <w:sz w:val="26"/>
          <w:szCs w:val="26"/>
        </w:rPr>
        <w:t xml:space="preserve"> phường Phước Bình,</w:t>
      </w:r>
      <w:r w:rsidRPr="009345D1">
        <w:rPr>
          <w:rFonts w:ascii="Times New Roman" w:hAnsi="Times New Roman"/>
          <w:color w:val="000000" w:themeColor="text1"/>
          <w:sz w:val="26"/>
          <w:szCs w:val="26"/>
        </w:rPr>
        <w:t xml:space="preserve"> quận 9 do Công ty Cổ phần Địa ốc 10 làm chủ đầu tư hạ tầng kỹ thuật trục đường chính. Sau khi hoàn thành cơ sở hạ tầng thì các nhà đầu tư thứ cấp sẽ được giao đất để thực hiện dự án. </w:t>
      </w:r>
      <w:r w:rsidRPr="009345D1">
        <w:rPr>
          <w:rFonts w:ascii="Times New Roman" w:hAnsi="Times New Roman"/>
          <w:b/>
          <w:color w:val="000000" w:themeColor="text1"/>
          <w:sz w:val="26"/>
          <w:szCs w:val="26"/>
        </w:rPr>
        <w:t>Dự án đã được Thủ tướng quyết định giao đất</w:t>
      </w:r>
      <w:r w:rsidRPr="009345D1">
        <w:rPr>
          <w:rFonts w:ascii="Times New Roman" w:hAnsi="Times New Roman"/>
          <w:color w:val="000000" w:themeColor="text1"/>
          <w:sz w:val="26"/>
          <w:szCs w:val="26"/>
        </w:rPr>
        <w:t xml:space="preserve"> cho Công ty Xây dựng và Dịch vụ Nhà đất quận 10, nay là Công ty Cổ phần Địa ốc 10. Do có những sai phạm trong quá trình đầu tư xây dựng, nên</w:t>
      </w:r>
      <w:r w:rsidR="00FB0A80" w:rsidRPr="009345D1">
        <w:rPr>
          <w:rFonts w:ascii="Times New Roman" w:hAnsi="Times New Roman"/>
          <w:color w:val="000000" w:themeColor="text1"/>
          <w:sz w:val="26"/>
          <w:szCs w:val="26"/>
        </w:rPr>
        <w:t xml:space="preserve"> Công ty Cổ phần Địa ốc 10 và</w:t>
      </w:r>
      <w:r w:rsidRPr="009345D1">
        <w:rPr>
          <w:rFonts w:ascii="Times New Roman" w:hAnsi="Times New Roman"/>
          <w:color w:val="000000" w:themeColor="text1"/>
          <w:sz w:val="26"/>
          <w:szCs w:val="26"/>
        </w:rPr>
        <w:t xml:space="preserve"> </w:t>
      </w:r>
      <w:r w:rsidR="00FB0A80" w:rsidRPr="009345D1">
        <w:rPr>
          <w:rFonts w:ascii="Times New Roman" w:hAnsi="Times New Roman"/>
          <w:bCs/>
          <w:color w:val="000000" w:themeColor="text1"/>
          <w:sz w:val="26"/>
          <w:szCs w:val="26"/>
        </w:rPr>
        <w:t>d</w:t>
      </w:r>
      <w:r w:rsidRPr="009345D1">
        <w:rPr>
          <w:rFonts w:ascii="Times New Roman" w:hAnsi="Times New Roman"/>
          <w:bCs/>
          <w:color w:val="000000" w:themeColor="text1"/>
          <w:sz w:val="26"/>
          <w:szCs w:val="26"/>
        </w:rPr>
        <w:t>ự án</w:t>
      </w:r>
      <w:r w:rsidRPr="009345D1">
        <w:rPr>
          <w:rFonts w:ascii="Times New Roman" w:hAnsi="Times New Roman"/>
          <w:b/>
          <w:color w:val="000000" w:themeColor="text1"/>
          <w:sz w:val="26"/>
          <w:szCs w:val="26"/>
        </w:rPr>
        <w:t xml:space="preserve"> đã </w:t>
      </w:r>
      <w:r w:rsidR="0027310D" w:rsidRPr="009345D1">
        <w:rPr>
          <w:rFonts w:ascii="Times New Roman" w:hAnsi="Times New Roman"/>
          <w:b/>
          <w:color w:val="000000" w:themeColor="text1"/>
          <w:sz w:val="26"/>
          <w:szCs w:val="26"/>
        </w:rPr>
        <w:t>bị thanh tra và toàn bộ hồ sơ đang</w:t>
      </w:r>
      <w:r w:rsidRPr="009345D1">
        <w:rPr>
          <w:rFonts w:ascii="Times New Roman" w:hAnsi="Times New Roman"/>
          <w:b/>
          <w:color w:val="000000" w:themeColor="text1"/>
          <w:sz w:val="26"/>
          <w:szCs w:val="26"/>
        </w:rPr>
        <w:t xml:space="preserve"> được Cơ quan Cảnh sát điều tra thụ lý. Hiệp hội được biết Cơ quan Cảnh sát điều tra đã có kết luận điều tra gửi Ủy ban nhân dân thành phố Hồ Chí Minh.</w:t>
      </w:r>
    </w:p>
    <w:p w14:paraId="4BF8CF98" w14:textId="77777777" w:rsidR="005A6F24" w:rsidRPr="009345D1" w:rsidRDefault="005A6F24" w:rsidP="005A6F24">
      <w:pPr>
        <w:spacing w:before="120" w:after="120" w:line="340" w:lineRule="exact"/>
        <w:ind w:firstLine="7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Dự án Chung cư nhà ở xã hội Nam Lý có diện tích 4.557,2 m</w:t>
      </w:r>
      <w:r w:rsidRPr="009345D1">
        <w:rPr>
          <w:rFonts w:ascii="Times New Roman" w:hAnsi="Times New Roman"/>
          <w:color w:val="000000" w:themeColor="text1"/>
          <w:sz w:val="26"/>
          <w:szCs w:val="26"/>
          <w:vertAlign w:val="superscript"/>
        </w:rPr>
        <w:t>2</w:t>
      </w:r>
      <w:r w:rsidRPr="009345D1">
        <w:rPr>
          <w:rFonts w:ascii="Times New Roman" w:hAnsi="Times New Roman"/>
          <w:color w:val="000000" w:themeColor="text1"/>
          <w:sz w:val="26"/>
          <w:szCs w:val="26"/>
        </w:rPr>
        <w:t xml:space="preserve"> tiếp giáp mặt tiền đường Đỗ Xuân Hợp, quận 9 với chiều dài gần 100 m, </w:t>
      </w:r>
      <w:r w:rsidRPr="009345D1">
        <w:rPr>
          <w:rFonts w:ascii="Times New Roman" w:hAnsi="Times New Roman"/>
          <w:b/>
          <w:color w:val="000000" w:themeColor="text1"/>
          <w:sz w:val="26"/>
          <w:szCs w:val="26"/>
        </w:rPr>
        <w:t xml:space="preserve">có tính độc lập với toàn bộ phần còn lại của Dự án Khu dân cư Bắc Rạch Chiếc; có thể xây dựng hệ thống hạ tầng đường giao thông, thoát nước, cấp nước, cấp điện, chiếu sáng công cộng đấu nối trực tiếp vào đường Đỗ Xuân Hợp. </w:t>
      </w:r>
    </w:p>
    <w:p w14:paraId="2340E8D1" w14:textId="77777777" w:rsidR="005A6F24" w:rsidRPr="009345D1" w:rsidRDefault="005A6F24" w:rsidP="005A6F24">
      <w:pPr>
        <w:spacing w:before="120" w:after="120" w:line="34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Hiệp hội nhận thấy Dự án Chung cư nhà ở xã hội Nam Lý có 26 tầng và 01 tầng hầm, </w:t>
      </w:r>
      <w:r w:rsidRPr="009345D1">
        <w:rPr>
          <w:rFonts w:ascii="Times New Roman" w:hAnsi="Times New Roman"/>
          <w:b/>
          <w:color w:val="000000" w:themeColor="text1"/>
          <w:sz w:val="26"/>
          <w:szCs w:val="26"/>
        </w:rPr>
        <w:t>tổng số 291 căn hộ nhà ở xã hội,</w:t>
      </w:r>
      <w:r w:rsidRPr="009345D1">
        <w:rPr>
          <w:rFonts w:ascii="Times New Roman" w:hAnsi="Times New Roman"/>
          <w:color w:val="000000" w:themeColor="text1"/>
          <w:sz w:val="26"/>
          <w:szCs w:val="26"/>
        </w:rPr>
        <w:t xml:space="preserve"> là dự án nhóm B, loại công trình cấp 1. Dự án đã được chấp thuận đầu tư, công nhận chủ đầu tư, thẩm định thiết kế cơ sở theo quy định của pháp luật. </w:t>
      </w:r>
      <w:r w:rsidRPr="009345D1">
        <w:rPr>
          <w:rFonts w:ascii="Times New Roman" w:hAnsi="Times New Roman"/>
          <w:b/>
          <w:color w:val="000000" w:themeColor="text1"/>
          <w:sz w:val="26"/>
          <w:szCs w:val="26"/>
        </w:rPr>
        <w:t xml:space="preserve">Dự án chỉ còn thiếu thủ tục được giao đất. </w:t>
      </w:r>
    </w:p>
    <w:p w14:paraId="0C30514D" w14:textId="77777777" w:rsidR="00E51861" w:rsidRPr="009345D1" w:rsidRDefault="005A6F24" w:rsidP="000C78C2">
      <w:pPr>
        <w:spacing w:before="120" w:after="120" w:line="340" w:lineRule="exact"/>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Trên cơ sở hồ sơ Dự án, Hiệp hội </w:t>
      </w:r>
      <w:r w:rsidRPr="009345D1">
        <w:rPr>
          <w:rFonts w:ascii="Times New Roman" w:hAnsi="Times New Roman"/>
          <w:b/>
          <w:color w:val="000000" w:themeColor="text1"/>
          <w:sz w:val="26"/>
          <w:szCs w:val="26"/>
        </w:rPr>
        <w:t>kính đề nghị Ủy ban nhân dân thành phố xem xét chấp thuận giao đất</w:t>
      </w:r>
      <w:r w:rsidRPr="009345D1">
        <w:rPr>
          <w:rFonts w:ascii="Times New Roman" w:hAnsi="Times New Roman"/>
          <w:color w:val="000000" w:themeColor="text1"/>
          <w:sz w:val="26"/>
          <w:szCs w:val="26"/>
        </w:rPr>
        <w:t xml:space="preserve"> cho Công ty Cổ phần Địa ốc Thảo Điền để thực hiện Dự án Chung cư nhà ở xã hội Nam Lý; </w:t>
      </w:r>
      <w:r w:rsidRPr="009345D1">
        <w:rPr>
          <w:rFonts w:ascii="Times New Roman" w:hAnsi="Times New Roman"/>
          <w:b/>
          <w:color w:val="000000" w:themeColor="text1"/>
          <w:sz w:val="26"/>
          <w:szCs w:val="26"/>
        </w:rPr>
        <w:t xml:space="preserve">để có thêm nguồn cung 291 căn hộ nhà ở xã hội </w:t>
      </w:r>
      <w:r w:rsidRPr="009345D1">
        <w:rPr>
          <w:rFonts w:ascii="Times New Roman" w:hAnsi="Times New Roman"/>
          <w:color w:val="000000" w:themeColor="text1"/>
          <w:sz w:val="26"/>
          <w:szCs w:val="26"/>
        </w:rPr>
        <w:t>phục vụ các đối tượng thụ h</w:t>
      </w:r>
      <w:r w:rsidR="000C78C2" w:rsidRPr="009345D1">
        <w:rPr>
          <w:rFonts w:ascii="Times New Roman" w:hAnsi="Times New Roman"/>
          <w:color w:val="000000" w:themeColor="text1"/>
          <w:sz w:val="26"/>
          <w:szCs w:val="26"/>
        </w:rPr>
        <w:t>ưởng nhà ở xã hội của thành phố.</w:t>
      </w:r>
      <w:r w:rsidR="00B2046A" w:rsidRPr="009345D1">
        <w:rPr>
          <w:rFonts w:ascii="Times New Roman" w:hAnsi="Times New Roman"/>
          <w:color w:val="000000" w:themeColor="text1"/>
          <w:spacing w:val="-2"/>
          <w:sz w:val="26"/>
          <w:szCs w:val="26"/>
          <w:lang w:val="nl-NL"/>
        </w:rPr>
        <w:tab/>
      </w:r>
    </w:p>
    <w:p w14:paraId="34ABB35E" w14:textId="77777777" w:rsidR="000C78C2" w:rsidRPr="009345D1" w:rsidRDefault="000C78C2" w:rsidP="000C78C2">
      <w:pPr>
        <w:pStyle w:val="NormalWeb"/>
        <w:shd w:val="clear" w:color="auto" w:fill="FFFFFF"/>
        <w:spacing w:before="120" w:beforeAutospacing="0" w:after="120" w:afterAutospacing="0"/>
        <w:ind w:firstLine="720"/>
        <w:jc w:val="both"/>
        <w:rPr>
          <w:b/>
          <w:i/>
          <w:color w:val="000000" w:themeColor="text1"/>
          <w:sz w:val="26"/>
          <w:szCs w:val="26"/>
        </w:rPr>
      </w:pPr>
      <w:r w:rsidRPr="009345D1">
        <w:rPr>
          <w:b/>
          <w:color w:val="000000" w:themeColor="text1"/>
          <w:sz w:val="26"/>
          <w:szCs w:val="26"/>
        </w:rPr>
        <w:t xml:space="preserve">4/- Công ty Cổ phần Đầu tư Kinh doanh Địa ốc Him Lam </w:t>
      </w:r>
      <w:r w:rsidRPr="009345D1">
        <w:rPr>
          <w:b/>
          <w:i/>
          <w:color w:val="000000" w:themeColor="text1"/>
          <w:sz w:val="26"/>
          <w:szCs w:val="26"/>
        </w:rPr>
        <w:t>(Công ty Him Lam):</w:t>
      </w:r>
    </w:p>
    <w:p w14:paraId="3A0CE00F" w14:textId="52E77FD3" w:rsidR="0058502D" w:rsidRPr="009345D1" w:rsidRDefault="000C78C2" w:rsidP="000C78C2">
      <w:pPr>
        <w:pStyle w:val="NormalWeb"/>
        <w:shd w:val="clear" w:color="auto" w:fill="FFFFFF"/>
        <w:spacing w:before="120" w:beforeAutospacing="0" w:after="120" w:afterAutospacing="0"/>
        <w:jc w:val="both"/>
        <w:rPr>
          <w:color w:val="000000" w:themeColor="text1"/>
          <w:sz w:val="26"/>
          <w:szCs w:val="26"/>
        </w:rPr>
      </w:pPr>
      <w:r w:rsidRPr="009345D1">
        <w:rPr>
          <w:color w:val="000000" w:themeColor="text1"/>
          <w:sz w:val="26"/>
          <w:szCs w:val="26"/>
        </w:rPr>
        <w:tab/>
        <w:t>Công ty Him Lam là chủ đầu tư dự án thành phần Khu nhà ở Him Lam,</w:t>
      </w:r>
      <w:r w:rsidR="00080798" w:rsidRPr="009345D1">
        <w:rPr>
          <w:color w:val="000000" w:themeColor="text1"/>
          <w:sz w:val="26"/>
          <w:szCs w:val="26"/>
        </w:rPr>
        <w:t xml:space="preserve"> phường Phước Bình, quận 9,</w:t>
      </w:r>
      <w:r w:rsidRPr="009345D1">
        <w:rPr>
          <w:color w:val="000000" w:themeColor="text1"/>
          <w:sz w:val="26"/>
          <w:szCs w:val="26"/>
        </w:rPr>
        <w:t xml:space="preserve"> có diện tích 2,16 ha với 34 nền nhà biệt thự, đã hoàn thành bồi thường giải phóng mặt bằng từ năm 2003 và đã hoàn thành xây dựng cơ sở hạ tầng khu vực dự án từ năm 2010. Dự án Khu nhà ở Him Lam là dự án thành phần thuộc Dự án Khu đô thị mới Bắc Rạch Chiếc, phường Phước Bình, quận 9,</w:t>
      </w:r>
      <w:r w:rsidR="00FB0A80" w:rsidRPr="009345D1">
        <w:rPr>
          <w:color w:val="000000" w:themeColor="text1"/>
          <w:sz w:val="26"/>
          <w:szCs w:val="26"/>
        </w:rPr>
        <w:t xml:space="preserve"> cũng</w:t>
      </w:r>
      <w:r w:rsidRPr="009345D1">
        <w:rPr>
          <w:color w:val="000000" w:themeColor="text1"/>
          <w:sz w:val="26"/>
          <w:szCs w:val="26"/>
        </w:rPr>
        <w:t xml:space="preserve"> do Công ty Cổ phần Địa ốc 10 làm chủ đầu tư chính, có trách nhiệm đầu tư xây dựng hệ thống hạ tầng trục chính trên toàn bộ dự án. </w:t>
      </w:r>
    </w:p>
    <w:p w14:paraId="1AFC8129" w14:textId="77777777" w:rsidR="0058502D" w:rsidRPr="009345D1" w:rsidRDefault="000C78C2" w:rsidP="0058502D">
      <w:pPr>
        <w:pStyle w:val="NormalWeb"/>
        <w:shd w:val="clear" w:color="auto" w:fill="FFFFFF"/>
        <w:spacing w:before="120" w:beforeAutospacing="0" w:after="120" w:afterAutospacing="0"/>
        <w:ind w:firstLine="720"/>
        <w:jc w:val="both"/>
        <w:rPr>
          <w:color w:val="000000" w:themeColor="text1"/>
          <w:sz w:val="26"/>
          <w:szCs w:val="26"/>
        </w:rPr>
      </w:pPr>
      <w:r w:rsidRPr="009345D1">
        <w:rPr>
          <w:color w:val="000000" w:themeColor="text1"/>
          <w:sz w:val="26"/>
          <w:szCs w:val="26"/>
        </w:rPr>
        <w:t>Nhưng do Công ty Địa ốc 10 đến nay vẫn chưa hoàn thành trách nhiệm của chủ đầu tư chính</w:t>
      </w:r>
      <w:r w:rsidR="00080798" w:rsidRPr="009345D1">
        <w:rPr>
          <w:color w:val="000000" w:themeColor="text1"/>
          <w:sz w:val="26"/>
          <w:szCs w:val="26"/>
        </w:rPr>
        <w:t>, chưa hoàn thành</w:t>
      </w:r>
      <w:r w:rsidRPr="009345D1">
        <w:rPr>
          <w:color w:val="000000" w:themeColor="text1"/>
          <w:sz w:val="26"/>
          <w:szCs w:val="26"/>
        </w:rPr>
        <w:t xml:space="preserve"> giải phóng mặt bằng và xây dựng hệ thống hạ tầng và Dự án này đã bị cơ quan</w:t>
      </w:r>
      <w:r w:rsidR="00080798" w:rsidRPr="009345D1">
        <w:rPr>
          <w:color w:val="000000" w:themeColor="text1"/>
          <w:sz w:val="26"/>
          <w:szCs w:val="26"/>
        </w:rPr>
        <w:t xml:space="preserve"> nhà nước</w:t>
      </w:r>
      <w:r w:rsidRPr="009345D1">
        <w:rPr>
          <w:color w:val="000000" w:themeColor="text1"/>
          <w:sz w:val="26"/>
          <w:szCs w:val="26"/>
        </w:rPr>
        <w:t xml:space="preserve"> có thẩm quyền thanh tra, điều tra, </w:t>
      </w:r>
      <w:r w:rsidRPr="009345D1">
        <w:rPr>
          <w:b/>
          <w:color w:val="000000" w:themeColor="text1"/>
          <w:sz w:val="26"/>
          <w:szCs w:val="26"/>
        </w:rPr>
        <w:t>nên Dự án Khu nhà ở Him Lam vẫn chưa được giao đất</w:t>
      </w:r>
      <w:r w:rsidRPr="009345D1">
        <w:rPr>
          <w:color w:val="000000" w:themeColor="text1"/>
          <w:sz w:val="26"/>
          <w:szCs w:val="26"/>
        </w:rPr>
        <w:t xml:space="preserve"> để Công ty Him Lam thực hiện nghĩa vụ nộp tiền sử dụng </w:t>
      </w:r>
      <w:r w:rsidR="00080798" w:rsidRPr="009345D1">
        <w:rPr>
          <w:color w:val="000000" w:themeColor="text1"/>
          <w:sz w:val="26"/>
          <w:szCs w:val="26"/>
        </w:rPr>
        <w:t>đất và làm sổ đỏ cho khách hàng</w:t>
      </w:r>
      <w:r w:rsidRPr="009345D1">
        <w:rPr>
          <w:color w:val="000000" w:themeColor="text1"/>
          <w:sz w:val="26"/>
          <w:szCs w:val="26"/>
        </w:rPr>
        <w:t xml:space="preserve"> </w:t>
      </w:r>
      <w:r w:rsidR="00080798" w:rsidRPr="009345D1">
        <w:rPr>
          <w:i/>
          <w:color w:val="000000" w:themeColor="text1"/>
          <w:sz w:val="26"/>
          <w:szCs w:val="26"/>
        </w:rPr>
        <w:t>(</w:t>
      </w:r>
      <w:r w:rsidRPr="009345D1">
        <w:rPr>
          <w:i/>
          <w:color w:val="000000" w:themeColor="text1"/>
          <w:sz w:val="26"/>
          <w:szCs w:val="26"/>
        </w:rPr>
        <w:t>tương tự trường hợp Dự án chung cư nhà ở xã hội Nam Lý</w:t>
      </w:r>
      <w:r w:rsidR="00080798" w:rsidRPr="009345D1">
        <w:rPr>
          <w:i/>
          <w:color w:val="000000" w:themeColor="text1"/>
          <w:sz w:val="26"/>
          <w:szCs w:val="26"/>
        </w:rPr>
        <w:t xml:space="preserve"> của Công ty Thảo Điền</w:t>
      </w:r>
      <w:r w:rsidRPr="009345D1">
        <w:rPr>
          <w:i/>
          <w:color w:val="000000" w:themeColor="text1"/>
          <w:sz w:val="26"/>
          <w:szCs w:val="26"/>
        </w:rPr>
        <w:t xml:space="preserve"> tại số 91A Đỗ Xuân Hợp, phường Phước Bình, quận 9</w:t>
      </w:r>
      <w:r w:rsidR="00080798" w:rsidRPr="009345D1">
        <w:rPr>
          <w:i/>
          <w:color w:val="000000" w:themeColor="text1"/>
          <w:sz w:val="26"/>
          <w:szCs w:val="26"/>
        </w:rPr>
        <w:t>, đã</w:t>
      </w:r>
      <w:r w:rsidRPr="009345D1">
        <w:rPr>
          <w:i/>
          <w:color w:val="000000" w:themeColor="text1"/>
          <w:sz w:val="26"/>
          <w:szCs w:val="26"/>
        </w:rPr>
        <w:t xml:space="preserve"> nêu tại Mục 3 của Văn bản này).</w:t>
      </w:r>
      <w:r w:rsidR="0058502D" w:rsidRPr="009345D1">
        <w:rPr>
          <w:color w:val="000000" w:themeColor="text1"/>
          <w:sz w:val="26"/>
          <w:szCs w:val="26"/>
        </w:rPr>
        <w:t xml:space="preserve"> </w:t>
      </w:r>
    </w:p>
    <w:p w14:paraId="63F3AFF9" w14:textId="77777777" w:rsidR="000C78C2" w:rsidRPr="009345D1" w:rsidRDefault="0058502D" w:rsidP="0058502D">
      <w:pPr>
        <w:pStyle w:val="NormalWeb"/>
        <w:shd w:val="clear" w:color="auto" w:fill="FFFFFF"/>
        <w:spacing w:before="120" w:beforeAutospacing="0" w:after="120" w:afterAutospacing="0"/>
        <w:ind w:firstLine="720"/>
        <w:jc w:val="both"/>
        <w:rPr>
          <w:i/>
          <w:color w:val="000000" w:themeColor="text1"/>
          <w:sz w:val="26"/>
          <w:szCs w:val="26"/>
        </w:rPr>
      </w:pPr>
      <w:r w:rsidRPr="009345D1">
        <w:rPr>
          <w:color w:val="000000" w:themeColor="text1"/>
          <w:sz w:val="26"/>
          <w:szCs w:val="26"/>
        </w:rPr>
        <w:t xml:space="preserve">Công ty Him Lam đề nghị được thực hiện nghĩa vụ đóng góp tài chính theo </w:t>
      </w:r>
      <w:proofErr w:type="spellStart"/>
      <w:r w:rsidRPr="009345D1">
        <w:rPr>
          <w:color w:val="000000" w:themeColor="text1"/>
          <w:sz w:val="26"/>
          <w:szCs w:val="26"/>
        </w:rPr>
        <w:t>tỷ</w:t>
      </w:r>
      <w:proofErr w:type="spellEnd"/>
      <w:r w:rsidRPr="009345D1">
        <w:rPr>
          <w:color w:val="000000" w:themeColor="text1"/>
          <w:sz w:val="26"/>
          <w:szCs w:val="26"/>
        </w:rPr>
        <w:t xml:space="preserve"> lệ phân bổ cho dự án, để Công ty Địa ốc 10 hoàn thành trách nhiệm xây dựng cơ sở hạ tầng trục chính của dự án theo quy hoạch được duyệt.</w:t>
      </w:r>
    </w:p>
    <w:p w14:paraId="16B2D87F" w14:textId="77777777" w:rsidR="000C78C2" w:rsidRPr="009345D1" w:rsidRDefault="000C78C2" w:rsidP="000C78C2">
      <w:pPr>
        <w:pStyle w:val="NormalWeb"/>
        <w:shd w:val="clear" w:color="auto" w:fill="FFFFFF"/>
        <w:spacing w:before="120" w:beforeAutospacing="0" w:after="120" w:afterAutospacing="0"/>
        <w:jc w:val="both"/>
        <w:rPr>
          <w:color w:val="000000" w:themeColor="text1"/>
          <w:sz w:val="26"/>
          <w:szCs w:val="26"/>
        </w:rPr>
      </w:pPr>
      <w:r w:rsidRPr="009345D1">
        <w:rPr>
          <w:i/>
          <w:color w:val="000000" w:themeColor="text1"/>
          <w:sz w:val="26"/>
          <w:szCs w:val="26"/>
        </w:rPr>
        <w:tab/>
      </w:r>
      <w:r w:rsidRPr="009345D1">
        <w:rPr>
          <w:color w:val="000000" w:themeColor="text1"/>
          <w:sz w:val="26"/>
          <w:szCs w:val="26"/>
        </w:rPr>
        <w:t>Hiệp hội</w:t>
      </w:r>
      <w:r w:rsidR="0027310D" w:rsidRPr="009345D1">
        <w:rPr>
          <w:color w:val="000000" w:themeColor="text1"/>
          <w:sz w:val="26"/>
          <w:szCs w:val="26"/>
        </w:rPr>
        <w:t xml:space="preserve"> thống nhất với</w:t>
      </w:r>
      <w:r w:rsidRPr="009345D1">
        <w:rPr>
          <w:color w:val="000000" w:themeColor="text1"/>
          <w:sz w:val="26"/>
          <w:szCs w:val="26"/>
        </w:rPr>
        <w:t xml:space="preserve"> </w:t>
      </w:r>
      <w:r w:rsidR="0027310D" w:rsidRPr="009345D1">
        <w:rPr>
          <w:color w:val="000000" w:themeColor="text1"/>
          <w:sz w:val="26"/>
          <w:szCs w:val="26"/>
        </w:rPr>
        <w:t xml:space="preserve">Công ty Him Lam </w:t>
      </w:r>
      <w:r w:rsidRPr="009345D1">
        <w:rPr>
          <w:color w:val="000000" w:themeColor="text1"/>
          <w:sz w:val="26"/>
          <w:szCs w:val="26"/>
        </w:rPr>
        <w:t xml:space="preserve">đề nghị Ủy ban nhân dân thành phố xem xét </w:t>
      </w:r>
      <w:r w:rsidRPr="009345D1">
        <w:rPr>
          <w:b/>
          <w:color w:val="000000" w:themeColor="text1"/>
          <w:sz w:val="26"/>
          <w:szCs w:val="26"/>
        </w:rPr>
        <w:t xml:space="preserve">giao đất </w:t>
      </w:r>
      <w:r w:rsidR="0058502D" w:rsidRPr="009345D1">
        <w:rPr>
          <w:b/>
          <w:color w:val="000000" w:themeColor="text1"/>
          <w:sz w:val="26"/>
          <w:szCs w:val="26"/>
        </w:rPr>
        <w:t>D</w:t>
      </w:r>
      <w:r w:rsidR="00856CAF" w:rsidRPr="009345D1">
        <w:rPr>
          <w:b/>
          <w:color w:val="000000" w:themeColor="text1"/>
          <w:sz w:val="26"/>
          <w:szCs w:val="26"/>
        </w:rPr>
        <w:t xml:space="preserve">ự án Khu nhà ở Him Lam </w:t>
      </w:r>
      <w:r w:rsidRPr="009345D1">
        <w:rPr>
          <w:b/>
          <w:color w:val="000000" w:themeColor="text1"/>
          <w:sz w:val="26"/>
          <w:szCs w:val="26"/>
        </w:rPr>
        <w:t>cho Công ty Him Lam</w:t>
      </w:r>
      <w:r w:rsidR="00856CAF" w:rsidRPr="009345D1">
        <w:rPr>
          <w:color w:val="000000" w:themeColor="text1"/>
          <w:sz w:val="26"/>
          <w:szCs w:val="26"/>
        </w:rPr>
        <w:t xml:space="preserve"> để Công ty thực hiện nghĩa vụ nộp </w:t>
      </w:r>
      <w:r w:rsidR="0058502D" w:rsidRPr="009345D1">
        <w:rPr>
          <w:color w:val="000000" w:themeColor="text1"/>
          <w:sz w:val="26"/>
          <w:szCs w:val="26"/>
        </w:rPr>
        <w:t>tiền sử dụng đất cho Nhà nước, để có cơ sở</w:t>
      </w:r>
      <w:r w:rsidR="00856CAF" w:rsidRPr="009345D1">
        <w:rPr>
          <w:color w:val="000000" w:themeColor="text1"/>
          <w:sz w:val="26"/>
          <w:szCs w:val="26"/>
        </w:rPr>
        <w:t xml:space="preserve"> cấp sổ đỏ cho khách hàng. </w:t>
      </w:r>
    </w:p>
    <w:p w14:paraId="66284F55" w14:textId="77777777" w:rsidR="000C78C2" w:rsidRPr="009345D1" w:rsidRDefault="000C78C2" w:rsidP="00730866">
      <w:pPr>
        <w:pStyle w:val="NormalWeb"/>
        <w:shd w:val="clear" w:color="auto" w:fill="FFFFFF"/>
        <w:spacing w:before="120" w:beforeAutospacing="0" w:after="120" w:afterAutospacing="0"/>
        <w:ind w:firstLine="720"/>
        <w:jc w:val="both"/>
        <w:rPr>
          <w:b/>
          <w:color w:val="000000" w:themeColor="text1"/>
          <w:spacing w:val="-2"/>
          <w:sz w:val="26"/>
          <w:szCs w:val="26"/>
          <w:lang w:val="nl-NL"/>
        </w:rPr>
      </w:pPr>
      <w:r w:rsidRPr="009345D1">
        <w:rPr>
          <w:b/>
          <w:color w:val="000000" w:themeColor="text1"/>
          <w:spacing w:val="-2"/>
          <w:sz w:val="26"/>
          <w:szCs w:val="26"/>
          <w:lang w:val="nl-NL"/>
        </w:rPr>
        <w:lastRenderedPageBreak/>
        <w:t>5/- Công ty Cổ phần Địa ốc Phú Long</w:t>
      </w:r>
      <w:r w:rsidRPr="009345D1">
        <w:rPr>
          <w:b/>
          <w:i/>
          <w:color w:val="000000" w:themeColor="text1"/>
          <w:spacing w:val="-2"/>
          <w:sz w:val="26"/>
          <w:szCs w:val="26"/>
          <w:lang w:val="nl-NL"/>
        </w:rPr>
        <w:t xml:space="preserve"> (Công ty Phú Long):</w:t>
      </w:r>
      <w:r w:rsidRPr="009345D1">
        <w:rPr>
          <w:b/>
          <w:color w:val="000000" w:themeColor="text1"/>
          <w:spacing w:val="-2"/>
          <w:sz w:val="26"/>
          <w:szCs w:val="26"/>
          <w:lang w:val="nl-NL"/>
        </w:rPr>
        <w:t xml:space="preserve"> </w:t>
      </w:r>
    </w:p>
    <w:p w14:paraId="33786FDC" w14:textId="0A5CB81F" w:rsidR="002F7E00" w:rsidRPr="009345D1" w:rsidRDefault="00730866" w:rsidP="002F7E00">
      <w:pPr>
        <w:tabs>
          <w:tab w:val="left" w:pos="360"/>
        </w:tabs>
        <w:spacing w:before="120" w:after="120"/>
        <w:jc w:val="both"/>
        <w:rPr>
          <w:rFonts w:ascii="Times New Roman" w:hAnsi="Times New Roman"/>
          <w:sz w:val="26"/>
          <w:szCs w:val="26"/>
        </w:rPr>
      </w:pPr>
      <w:r w:rsidRPr="009345D1">
        <w:rPr>
          <w:rFonts w:ascii="Times New Roman" w:hAnsi="Times New Roman"/>
          <w:color w:val="000000" w:themeColor="text1"/>
          <w:sz w:val="26"/>
          <w:szCs w:val="26"/>
        </w:rPr>
        <w:tab/>
      </w:r>
      <w:r w:rsidRPr="009345D1">
        <w:rPr>
          <w:rFonts w:ascii="Times New Roman" w:hAnsi="Times New Roman"/>
          <w:color w:val="000000" w:themeColor="text1"/>
          <w:sz w:val="26"/>
          <w:szCs w:val="26"/>
        </w:rPr>
        <w:tab/>
      </w:r>
      <w:r w:rsidR="002F7E00" w:rsidRPr="009345D1">
        <w:rPr>
          <w:rFonts w:ascii="Times New Roman" w:hAnsi="Times New Roman"/>
          <w:sz w:val="26"/>
          <w:szCs w:val="26"/>
        </w:rPr>
        <w:t>C</w:t>
      </w:r>
      <w:r w:rsidR="0027310D" w:rsidRPr="009345D1">
        <w:rPr>
          <w:rFonts w:ascii="Times New Roman" w:hAnsi="Times New Roman"/>
          <w:sz w:val="26"/>
          <w:szCs w:val="26"/>
        </w:rPr>
        <w:t>ông ty</w:t>
      </w:r>
      <w:r w:rsidR="002F7E00" w:rsidRPr="009345D1">
        <w:rPr>
          <w:rFonts w:ascii="Times New Roman" w:hAnsi="Times New Roman"/>
          <w:sz w:val="26"/>
          <w:szCs w:val="26"/>
        </w:rPr>
        <w:t xml:space="preserve"> Phú Long báo cáo những khó khăn, vướng mắc trong việc bồi thường giải phóng mặt bằng </w:t>
      </w:r>
      <w:r w:rsidRPr="009345D1">
        <w:rPr>
          <w:rFonts w:ascii="Times New Roman" w:hAnsi="Times New Roman"/>
          <w:sz w:val="26"/>
          <w:szCs w:val="26"/>
        </w:rPr>
        <w:t xml:space="preserve">02 dự án </w:t>
      </w:r>
      <w:r w:rsidR="002F7E00" w:rsidRPr="009345D1">
        <w:rPr>
          <w:rFonts w:ascii="Times New Roman" w:hAnsi="Times New Roman"/>
          <w:sz w:val="26"/>
          <w:szCs w:val="26"/>
        </w:rPr>
        <w:t>do Công ty là chủ đầu tư</w:t>
      </w:r>
      <w:r w:rsidR="00FB0A80" w:rsidRPr="009345D1">
        <w:rPr>
          <w:rFonts w:ascii="Times New Roman" w:hAnsi="Times New Roman"/>
          <w:sz w:val="26"/>
          <w:szCs w:val="26"/>
        </w:rPr>
        <w:t>,</w:t>
      </w:r>
      <w:r w:rsidRPr="009345D1">
        <w:rPr>
          <w:rFonts w:ascii="Times New Roman" w:hAnsi="Times New Roman"/>
          <w:sz w:val="26"/>
          <w:szCs w:val="26"/>
        </w:rPr>
        <w:t xml:space="preserve"> </w:t>
      </w:r>
      <w:r w:rsidR="002F7E00" w:rsidRPr="009345D1">
        <w:rPr>
          <w:rFonts w:ascii="Times New Roman" w:hAnsi="Times New Roman"/>
          <w:sz w:val="26"/>
          <w:szCs w:val="26"/>
        </w:rPr>
        <w:t>như sau:</w:t>
      </w:r>
    </w:p>
    <w:p w14:paraId="2E6807B1" w14:textId="77777777" w:rsidR="002F7E00" w:rsidRPr="009345D1" w:rsidRDefault="002F7E00" w:rsidP="002F7E00">
      <w:pPr>
        <w:spacing w:before="120"/>
        <w:ind w:firstLine="720"/>
        <w:jc w:val="both"/>
        <w:rPr>
          <w:rFonts w:ascii="Times New Roman" w:hAnsi="Times New Roman"/>
          <w:sz w:val="26"/>
          <w:szCs w:val="26"/>
        </w:rPr>
      </w:pPr>
      <w:r w:rsidRPr="009345D1">
        <w:rPr>
          <w:rFonts w:ascii="Times New Roman" w:hAnsi="Times New Roman"/>
          <w:sz w:val="26"/>
          <w:szCs w:val="26"/>
        </w:rPr>
        <w:t>- Công ty Phú Long</w:t>
      </w:r>
      <w:r w:rsidR="009224A4" w:rsidRPr="009345D1">
        <w:rPr>
          <w:rFonts w:ascii="Times New Roman" w:hAnsi="Times New Roman"/>
          <w:sz w:val="26"/>
          <w:szCs w:val="26"/>
        </w:rPr>
        <w:t xml:space="preserve"> đã</w:t>
      </w:r>
      <w:r w:rsidRPr="009345D1">
        <w:rPr>
          <w:rFonts w:ascii="Times New Roman" w:hAnsi="Times New Roman"/>
          <w:sz w:val="26"/>
          <w:szCs w:val="26"/>
        </w:rPr>
        <w:t xml:space="preserve"> trúng đấu giá đất từ năm 2004 bao gồm 14 khu đất có diện tích 44,49 ha tại xã Phước </w:t>
      </w:r>
      <w:proofErr w:type="spellStart"/>
      <w:r w:rsidRPr="009345D1">
        <w:rPr>
          <w:rFonts w:ascii="Times New Roman" w:hAnsi="Times New Roman"/>
          <w:sz w:val="26"/>
          <w:szCs w:val="26"/>
        </w:rPr>
        <w:t>Kiển</w:t>
      </w:r>
      <w:proofErr w:type="spellEnd"/>
      <w:r w:rsidRPr="009345D1">
        <w:rPr>
          <w:rFonts w:ascii="Times New Roman" w:hAnsi="Times New Roman"/>
          <w:sz w:val="26"/>
          <w:szCs w:val="26"/>
        </w:rPr>
        <w:t>, huyện Nhà Bè</w:t>
      </w:r>
      <w:r w:rsidR="009224A4" w:rsidRPr="009345D1">
        <w:rPr>
          <w:rFonts w:ascii="Times New Roman" w:hAnsi="Times New Roman"/>
          <w:sz w:val="26"/>
          <w:szCs w:val="26"/>
        </w:rPr>
        <w:t xml:space="preserve"> để thực hiện Dự án Dragon City.</w:t>
      </w:r>
      <w:r w:rsidRPr="009345D1">
        <w:rPr>
          <w:rFonts w:ascii="Times New Roman" w:hAnsi="Times New Roman"/>
          <w:sz w:val="26"/>
          <w:szCs w:val="26"/>
        </w:rPr>
        <w:t xml:space="preserve"> Công ty Phú Long đã thanh toán đủ toàn bộ tiền trúng đấu giá, hoàn tất nghĩa vụ tài chính đối với 14 khu đất theo đúng quy định và đã được Ủy ban nhân dân Thành phố cấp giấy chứng nhận quyền sử dụng đất để triển khai dự án. Tuy nhiên đến nay, tại Phân khu số 15</w:t>
      </w:r>
      <w:r w:rsidR="009224A4" w:rsidRPr="009345D1">
        <w:rPr>
          <w:rFonts w:ascii="Times New Roman" w:hAnsi="Times New Roman"/>
          <w:sz w:val="26"/>
          <w:szCs w:val="26"/>
        </w:rPr>
        <w:t xml:space="preserve"> của Dự án Dragon City,</w:t>
      </w:r>
      <w:r w:rsidRPr="009345D1">
        <w:rPr>
          <w:rFonts w:ascii="Times New Roman" w:hAnsi="Times New Roman"/>
          <w:sz w:val="26"/>
          <w:szCs w:val="26"/>
        </w:rPr>
        <w:t xml:space="preserve"> vẫn còn tồn tại 01 căn nhà trên khu đất và một số hộ dân không chịu di dời dẫn đến hơn 16 năm nay Công ty Phú Long không thể triển khai dự án. </w:t>
      </w:r>
    </w:p>
    <w:p w14:paraId="67FBD0B0" w14:textId="64CE15F0" w:rsidR="002F7E00" w:rsidRPr="009345D1" w:rsidRDefault="002F7E00" w:rsidP="002F7E00">
      <w:pPr>
        <w:tabs>
          <w:tab w:val="left" w:pos="1701"/>
          <w:tab w:val="left" w:pos="2520"/>
        </w:tabs>
        <w:spacing w:before="120"/>
        <w:ind w:firstLine="357"/>
        <w:jc w:val="both"/>
        <w:rPr>
          <w:rFonts w:ascii="Times New Roman" w:hAnsi="Times New Roman"/>
          <w:sz w:val="26"/>
          <w:szCs w:val="26"/>
        </w:rPr>
      </w:pPr>
      <w:r w:rsidRPr="009345D1">
        <w:rPr>
          <w:rFonts w:ascii="Times New Roman" w:hAnsi="Times New Roman"/>
          <w:sz w:val="26"/>
          <w:szCs w:val="26"/>
        </w:rPr>
        <w:t xml:space="preserve">      - </w:t>
      </w:r>
      <w:r w:rsidR="00730866" w:rsidRPr="009345D1">
        <w:rPr>
          <w:rFonts w:ascii="Times New Roman" w:hAnsi="Times New Roman"/>
          <w:sz w:val="26"/>
          <w:szCs w:val="26"/>
        </w:rPr>
        <w:t>Ủy ban nhân dân t</w:t>
      </w:r>
      <w:r w:rsidRPr="009345D1">
        <w:rPr>
          <w:rFonts w:ascii="Times New Roman" w:hAnsi="Times New Roman"/>
          <w:sz w:val="26"/>
          <w:szCs w:val="26"/>
        </w:rPr>
        <w:t>hành phố</w:t>
      </w:r>
      <w:r w:rsidR="009224A4" w:rsidRPr="009345D1">
        <w:rPr>
          <w:rFonts w:ascii="Times New Roman" w:hAnsi="Times New Roman"/>
          <w:sz w:val="26"/>
          <w:szCs w:val="26"/>
        </w:rPr>
        <w:t xml:space="preserve"> đã</w:t>
      </w:r>
      <w:r w:rsidRPr="009345D1">
        <w:rPr>
          <w:rFonts w:ascii="Times New Roman" w:hAnsi="Times New Roman"/>
          <w:sz w:val="26"/>
          <w:szCs w:val="26"/>
        </w:rPr>
        <w:t xml:space="preserve"> giao Công ty Phú Long làm chủ đầu tư</w:t>
      </w:r>
      <w:r w:rsidR="009224A4" w:rsidRPr="009345D1">
        <w:rPr>
          <w:rFonts w:ascii="Times New Roman" w:hAnsi="Times New Roman"/>
          <w:sz w:val="26"/>
          <w:szCs w:val="26"/>
        </w:rPr>
        <w:t xml:space="preserve"> Dự án ngầm hóa đường điện cao thế 220kV Nhà Bè - Tao Đàn </w:t>
      </w:r>
      <w:r w:rsidR="009224A4" w:rsidRPr="009345D1">
        <w:rPr>
          <w:rFonts w:ascii="Times New Roman" w:hAnsi="Times New Roman"/>
          <w:i/>
          <w:sz w:val="26"/>
          <w:szCs w:val="26"/>
        </w:rPr>
        <w:t>(đoạn từ cầu Rạch Đĩa đến trạm Nhà Bè).</w:t>
      </w:r>
      <w:r w:rsidRPr="009345D1">
        <w:rPr>
          <w:rFonts w:ascii="Times New Roman" w:hAnsi="Times New Roman"/>
          <w:sz w:val="26"/>
          <w:szCs w:val="26"/>
        </w:rPr>
        <w:t xml:space="preserve"> Trung tâm phát t</w:t>
      </w:r>
      <w:r w:rsidR="009224A4" w:rsidRPr="009345D1">
        <w:rPr>
          <w:rFonts w:ascii="Times New Roman" w:hAnsi="Times New Roman"/>
          <w:sz w:val="26"/>
          <w:szCs w:val="26"/>
        </w:rPr>
        <w:t>riển quỹ đất và Ban Bồi thường g</w:t>
      </w:r>
      <w:r w:rsidRPr="009345D1">
        <w:rPr>
          <w:rFonts w:ascii="Times New Roman" w:hAnsi="Times New Roman"/>
          <w:sz w:val="26"/>
          <w:szCs w:val="26"/>
        </w:rPr>
        <w:t>iải phóng mặt bằng huyện Nhà Bè</w:t>
      </w:r>
      <w:r w:rsidR="009224A4" w:rsidRPr="009345D1">
        <w:rPr>
          <w:rFonts w:ascii="Times New Roman" w:hAnsi="Times New Roman"/>
          <w:sz w:val="26"/>
          <w:szCs w:val="26"/>
        </w:rPr>
        <w:t xml:space="preserve"> có trách nhiệm</w:t>
      </w:r>
      <w:r w:rsidRPr="009345D1">
        <w:rPr>
          <w:rFonts w:ascii="Times New Roman" w:hAnsi="Times New Roman"/>
          <w:sz w:val="26"/>
          <w:szCs w:val="26"/>
        </w:rPr>
        <w:t xml:space="preserve"> tiến hành bồi thường giải phóng mặt bằng</w:t>
      </w:r>
      <w:r w:rsidR="009224A4" w:rsidRPr="009345D1">
        <w:rPr>
          <w:rFonts w:ascii="Times New Roman" w:hAnsi="Times New Roman"/>
          <w:sz w:val="26"/>
          <w:szCs w:val="26"/>
        </w:rPr>
        <w:t>,</w:t>
      </w:r>
      <w:r w:rsidRPr="009345D1">
        <w:rPr>
          <w:rFonts w:ascii="Times New Roman" w:hAnsi="Times New Roman"/>
          <w:sz w:val="26"/>
          <w:szCs w:val="26"/>
        </w:rPr>
        <w:t xml:space="preserve"> giao đất cho Công ty Phú Long thực hiện</w:t>
      </w:r>
      <w:r w:rsidR="009224A4" w:rsidRPr="009345D1">
        <w:rPr>
          <w:rFonts w:ascii="Times New Roman" w:hAnsi="Times New Roman"/>
          <w:sz w:val="26"/>
          <w:szCs w:val="26"/>
        </w:rPr>
        <w:t xml:space="preserve"> Dự án</w:t>
      </w:r>
      <w:r w:rsidRPr="009345D1">
        <w:rPr>
          <w:rFonts w:ascii="Times New Roman" w:hAnsi="Times New Roman"/>
          <w:sz w:val="26"/>
          <w:szCs w:val="26"/>
        </w:rPr>
        <w:t xml:space="preserve"> ngầm hóa</w:t>
      </w:r>
      <w:r w:rsidR="009224A4" w:rsidRPr="009345D1">
        <w:rPr>
          <w:rFonts w:ascii="Times New Roman" w:hAnsi="Times New Roman"/>
          <w:sz w:val="26"/>
          <w:szCs w:val="26"/>
        </w:rPr>
        <w:t xml:space="preserve"> tuyến điện</w:t>
      </w:r>
      <w:r w:rsidRPr="009345D1">
        <w:rPr>
          <w:rFonts w:ascii="Times New Roman" w:hAnsi="Times New Roman"/>
          <w:sz w:val="26"/>
          <w:szCs w:val="26"/>
        </w:rPr>
        <w:t xml:space="preserve">. Công ty Phú Long có trách nhiệm ứng kinh phí đền bù giải phóng mặt bằng và ngầm hóa tuyến điện. Theo phương án bồi thường được duyệt, Công ty Phú Long đã chuyển hơn 160 </w:t>
      </w:r>
      <w:proofErr w:type="spellStart"/>
      <w:r w:rsidRPr="009345D1">
        <w:rPr>
          <w:rFonts w:ascii="Times New Roman" w:hAnsi="Times New Roman"/>
          <w:sz w:val="26"/>
          <w:szCs w:val="26"/>
        </w:rPr>
        <w:t>tỷ</w:t>
      </w:r>
      <w:proofErr w:type="spellEnd"/>
      <w:r w:rsidRPr="009345D1">
        <w:rPr>
          <w:rFonts w:ascii="Times New Roman" w:hAnsi="Times New Roman"/>
          <w:sz w:val="26"/>
          <w:szCs w:val="26"/>
        </w:rPr>
        <w:t xml:space="preserve"> đồng cho Trung tâm phát triển quỹ đất để bồi thường giải phóng mặt bằng</w:t>
      </w:r>
      <w:r w:rsidR="009224A4" w:rsidRPr="009345D1">
        <w:rPr>
          <w:rFonts w:ascii="Times New Roman" w:hAnsi="Times New Roman"/>
          <w:sz w:val="26"/>
          <w:szCs w:val="26"/>
        </w:rPr>
        <w:t>,</w:t>
      </w:r>
      <w:r w:rsidRPr="009345D1">
        <w:rPr>
          <w:rFonts w:ascii="Times New Roman" w:hAnsi="Times New Roman"/>
          <w:sz w:val="26"/>
          <w:szCs w:val="26"/>
        </w:rPr>
        <w:t xml:space="preserve"> nhưng </w:t>
      </w:r>
      <w:r w:rsidRPr="009345D1">
        <w:rPr>
          <w:rFonts w:ascii="Times New Roman" w:hAnsi="Times New Roman"/>
          <w:b/>
          <w:sz w:val="26"/>
          <w:szCs w:val="26"/>
        </w:rPr>
        <w:t>hơn 1</w:t>
      </w:r>
      <w:r w:rsidR="00FB0A80" w:rsidRPr="009345D1">
        <w:rPr>
          <w:rFonts w:ascii="Times New Roman" w:hAnsi="Times New Roman"/>
          <w:b/>
          <w:sz w:val="26"/>
          <w:szCs w:val="26"/>
        </w:rPr>
        <w:t>3</w:t>
      </w:r>
      <w:r w:rsidRPr="009345D1">
        <w:rPr>
          <w:rFonts w:ascii="Times New Roman" w:hAnsi="Times New Roman"/>
          <w:b/>
          <w:sz w:val="26"/>
          <w:szCs w:val="26"/>
        </w:rPr>
        <w:t xml:space="preserve"> năm nay</w:t>
      </w:r>
      <w:r w:rsidR="009224A4" w:rsidRPr="009345D1">
        <w:rPr>
          <w:rFonts w:ascii="Times New Roman" w:hAnsi="Times New Roman"/>
          <w:b/>
          <w:sz w:val="26"/>
          <w:szCs w:val="26"/>
        </w:rPr>
        <w:t>,</w:t>
      </w:r>
      <w:r w:rsidRPr="009345D1">
        <w:rPr>
          <w:rFonts w:ascii="Times New Roman" w:hAnsi="Times New Roman"/>
          <w:b/>
          <w:sz w:val="26"/>
          <w:szCs w:val="26"/>
        </w:rPr>
        <w:t xml:space="preserve"> </w:t>
      </w:r>
      <w:r w:rsidRPr="009345D1">
        <w:rPr>
          <w:rFonts w:ascii="Times New Roman" w:hAnsi="Times New Roman"/>
          <w:sz w:val="26"/>
          <w:szCs w:val="26"/>
        </w:rPr>
        <w:t>Trung tâm phát triển quỹ đất và Ban Bồi thường Giải phóng mặt bằng huyện Nhà Bè vẫn chưa bồi thường giải phóng mặt bằng xong để giao đất cho Công ty Phú Long thực hiện dự án ngầm hóa và chưa biết bao giờ việc bồi thường giải phóng mặt bằng được thực hiện xong.</w:t>
      </w:r>
    </w:p>
    <w:p w14:paraId="4281E367" w14:textId="77777777" w:rsidR="00730866" w:rsidRPr="009345D1" w:rsidRDefault="002F7E00" w:rsidP="00730866">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t>Trong nhiều năm qua, Công ty Phú L</w:t>
      </w:r>
      <w:r w:rsidR="00730866" w:rsidRPr="009345D1">
        <w:rPr>
          <w:rFonts w:ascii="Times New Roman" w:hAnsi="Times New Roman"/>
          <w:sz w:val="26"/>
          <w:szCs w:val="26"/>
        </w:rPr>
        <w:t xml:space="preserve">ong đã có rất nhiều văn bản gửi Ủy ban nhân dân Thành phố, Ủy ban nhân dân </w:t>
      </w:r>
      <w:r w:rsidRPr="009345D1">
        <w:rPr>
          <w:rFonts w:ascii="Times New Roman" w:hAnsi="Times New Roman"/>
          <w:sz w:val="26"/>
          <w:szCs w:val="26"/>
        </w:rPr>
        <w:t>huyện Nhà Bè và các Sở ngành có liên quan kiến nghị giải quyết 02 nội dung nêu trên.</w:t>
      </w:r>
      <w:r w:rsidR="009224A4" w:rsidRPr="009345D1">
        <w:rPr>
          <w:rFonts w:ascii="Times New Roman" w:hAnsi="Times New Roman"/>
          <w:sz w:val="26"/>
          <w:szCs w:val="26"/>
        </w:rPr>
        <w:t xml:space="preserve"> Ủy ban nhân dân thành phố </w:t>
      </w:r>
      <w:r w:rsidRPr="009345D1">
        <w:rPr>
          <w:rFonts w:ascii="Times New Roman" w:hAnsi="Times New Roman"/>
          <w:sz w:val="26"/>
          <w:szCs w:val="26"/>
        </w:rPr>
        <w:t>cũng đã có nhiều văn bản chỉ đạo về nội dung này</w:t>
      </w:r>
      <w:r w:rsidR="009224A4" w:rsidRPr="009345D1">
        <w:rPr>
          <w:rFonts w:ascii="Times New Roman" w:hAnsi="Times New Roman"/>
          <w:sz w:val="26"/>
          <w:szCs w:val="26"/>
        </w:rPr>
        <w:t xml:space="preserve">. Gần đây nhất ngày 12/2/2019, </w:t>
      </w:r>
      <w:r w:rsidR="00730866" w:rsidRPr="009345D1">
        <w:rPr>
          <w:rFonts w:ascii="Times New Roman" w:hAnsi="Times New Roman"/>
          <w:sz w:val="26"/>
          <w:szCs w:val="26"/>
        </w:rPr>
        <w:t>Ủy</w:t>
      </w:r>
      <w:r w:rsidR="009224A4" w:rsidRPr="009345D1">
        <w:rPr>
          <w:rFonts w:ascii="Times New Roman" w:hAnsi="Times New Roman"/>
          <w:sz w:val="26"/>
          <w:szCs w:val="26"/>
        </w:rPr>
        <w:t xml:space="preserve"> ban nhân dân </w:t>
      </w:r>
      <w:r w:rsidR="00730866" w:rsidRPr="009345D1">
        <w:rPr>
          <w:rFonts w:ascii="Times New Roman" w:hAnsi="Times New Roman"/>
          <w:sz w:val="26"/>
          <w:szCs w:val="26"/>
        </w:rPr>
        <w:t>t</w:t>
      </w:r>
      <w:r w:rsidRPr="009345D1">
        <w:rPr>
          <w:rFonts w:ascii="Times New Roman" w:hAnsi="Times New Roman"/>
          <w:sz w:val="26"/>
          <w:szCs w:val="26"/>
        </w:rPr>
        <w:t>hành phố đã có ý kiến tại Thông báo kết luận</w:t>
      </w:r>
      <w:r w:rsidR="00730866" w:rsidRPr="009345D1">
        <w:rPr>
          <w:rFonts w:ascii="Times New Roman" w:hAnsi="Times New Roman"/>
          <w:sz w:val="26"/>
          <w:szCs w:val="26"/>
        </w:rPr>
        <w:t xml:space="preserve"> số 60/TB-VP ngày 12/02/2019</w:t>
      </w:r>
      <w:r w:rsidRPr="009345D1">
        <w:rPr>
          <w:rFonts w:ascii="Times New Roman" w:hAnsi="Times New Roman"/>
          <w:sz w:val="26"/>
          <w:szCs w:val="26"/>
        </w:rPr>
        <w:t xml:space="preserve">, giao Ủy ban nhân dân huyện Nhà Bè thực hiện thủ tục cưỡng chế thu hồi đất theo đúng quy định pháp luật. Tuy nhiên cho đến nay, chưa có bất kỳ sự tiến triển nào trong </w:t>
      </w:r>
      <w:r w:rsidR="00730866" w:rsidRPr="009345D1">
        <w:rPr>
          <w:rFonts w:ascii="Times New Roman" w:hAnsi="Times New Roman"/>
          <w:sz w:val="26"/>
          <w:szCs w:val="26"/>
        </w:rPr>
        <w:t xml:space="preserve">việc </w:t>
      </w:r>
      <w:r w:rsidRPr="009345D1">
        <w:rPr>
          <w:rFonts w:ascii="Times New Roman" w:hAnsi="Times New Roman"/>
          <w:sz w:val="26"/>
          <w:szCs w:val="26"/>
        </w:rPr>
        <w:t>giải quyết</w:t>
      </w:r>
      <w:r w:rsidR="00730866" w:rsidRPr="009345D1">
        <w:rPr>
          <w:rFonts w:ascii="Times New Roman" w:hAnsi="Times New Roman"/>
          <w:sz w:val="26"/>
          <w:szCs w:val="26"/>
        </w:rPr>
        <w:t xml:space="preserve"> bồi thường giải phóng mặt bằng tại dự án Phân khu số 15 và Dự án ngầm hóa đường điện cao thế 220Kv Nhà Bè </w:t>
      </w:r>
      <w:r w:rsidR="009224A4" w:rsidRPr="009345D1">
        <w:rPr>
          <w:rFonts w:ascii="Times New Roman" w:hAnsi="Times New Roman"/>
          <w:sz w:val="26"/>
          <w:szCs w:val="26"/>
        </w:rPr>
        <w:t>-</w:t>
      </w:r>
      <w:r w:rsidR="00730866" w:rsidRPr="009345D1">
        <w:rPr>
          <w:rFonts w:ascii="Times New Roman" w:hAnsi="Times New Roman"/>
          <w:sz w:val="26"/>
          <w:szCs w:val="26"/>
        </w:rPr>
        <w:t xml:space="preserve"> Tao Đàn.</w:t>
      </w:r>
    </w:p>
    <w:p w14:paraId="0BFDBCBD" w14:textId="77777777" w:rsidR="002F7E00" w:rsidRPr="009345D1" w:rsidRDefault="00730866" w:rsidP="00730866">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t xml:space="preserve">Một lần nữa, Hiệp hội thống nhất với Công ty Phú Long đề nghị Ủy ban nhân dân thành phố chỉ đạo </w:t>
      </w:r>
      <w:r w:rsidR="009224A4" w:rsidRPr="009345D1">
        <w:rPr>
          <w:rFonts w:ascii="Times New Roman" w:hAnsi="Times New Roman"/>
          <w:sz w:val="26"/>
          <w:szCs w:val="26"/>
        </w:rPr>
        <w:t xml:space="preserve">các Sở, </w:t>
      </w:r>
      <w:r w:rsidR="002F7E00" w:rsidRPr="009345D1">
        <w:rPr>
          <w:rFonts w:ascii="Times New Roman" w:hAnsi="Times New Roman"/>
          <w:sz w:val="26"/>
          <w:szCs w:val="26"/>
        </w:rPr>
        <w:t>ngành</w:t>
      </w:r>
      <w:r w:rsidR="009224A4" w:rsidRPr="009345D1">
        <w:rPr>
          <w:rFonts w:ascii="Times New Roman" w:hAnsi="Times New Roman"/>
          <w:sz w:val="26"/>
          <w:szCs w:val="26"/>
        </w:rPr>
        <w:t xml:space="preserve"> và Ủy ban nhân dân huyện Nhà Bè</w:t>
      </w:r>
      <w:r w:rsidR="002F7E00" w:rsidRPr="009345D1">
        <w:rPr>
          <w:rFonts w:ascii="Times New Roman" w:hAnsi="Times New Roman"/>
          <w:sz w:val="26"/>
          <w:szCs w:val="26"/>
        </w:rPr>
        <w:t xml:space="preserve"> </w:t>
      </w:r>
      <w:r w:rsidR="009224A4" w:rsidRPr="009345D1">
        <w:rPr>
          <w:rFonts w:ascii="Times New Roman" w:hAnsi="Times New Roman"/>
          <w:b/>
          <w:sz w:val="26"/>
          <w:szCs w:val="26"/>
        </w:rPr>
        <w:t xml:space="preserve">khẩn trương </w:t>
      </w:r>
      <w:r w:rsidR="002F7E00" w:rsidRPr="009345D1">
        <w:rPr>
          <w:rFonts w:ascii="Times New Roman" w:hAnsi="Times New Roman"/>
          <w:b/>
          <w:sz w:val="26"/>
          <w:szCs w:val="26"/>
        </w:rPr>
        <w:t>thực hiện dứt điểm việc giải quyết bồi thường giải phóng mặt bằng</w:t>
      </w:r>
      <w:r w:rsidR="002F7E00" w:rsidRPr="009345D1">
        <w:rPr>
          <w:rFonts w:ascii="Times New Roman" w:hAnsi="Times New Roman"/>
          <w:sz w:val="26"/>
          <w:szCs w:val="26"/>
        </w:rPr>
        <w:t xml:space="preserve"> cho hai dự án nói trên để Công ty Phú Long được giao đất đầy đủ trên thực địa và triển khai thực hiện các dự án. </w:t>
      </w:r>
    </w:p>
    <w:p w14:paraId="203E5BBB" w14:textId="77777777" w:rsidR="00D2056E" w:rsidRPr="009345D1" w:rsidRDefault="00D2056E" w:rsidP="00730866">
      <w:pPr>
        <w:tabs>
          <w:tab w:val="left" w:pos="360"/>
        </w:tabs>
        <w:spacing w:before="120" w:after="120"/>
        <w:jc w:val="both"/>
        <w:rPr>
          <w:rFonts w:ascii="Times New Roman" w:hAnsi="Times New Roman"/>
          <w:b/>
          <w:i/>
          <w:sz w:val="26"/>
          <w:szCs w:val="26"/>
        </w:rPr>
      </w:pPr>
      <w:r w:rsidRPr="009345D1">
        <w:rPr>
          <w:rFonts w:ascii="Times New Roman" w:hAnsi="Times New Roman"/>
          <w:sz w:val="26"/>
          <w:szCs w:val="26"/>
        </w:rPr>
        <w:tab/>
      </w:r>
      <w:r w:rsidRPr="009345D1">
        <w:rPr>
          <w:rFonts w:ascii="Times New Roman" w:hAnsi="Times New Roman"/>
          <w:b/>
          <w:sz w:val="26"/>
          <w:szCs w:val="26"/>
        </w:rPr>
        <w:tab/>
        <w:t xml:space="preserve">6/- Công ty CP Bất động sản Sơn Kim </w:t>
      </w:r>
      <w:r w:rsidRPr="009345D1">
        <w:rPr>
          <w:rFonts w:ascii="Times New Roman" w:hAnsi="Times New Roman"/>
          <w:b/>
          <w:i/>
          <w:sz w:val="26"/>
          <w:szCs w:val="26"/>
        </w:rPr>
        <w:t>(Công ty Sơn Kim):</w:t>
      </w:r>
    </w:p>
    <w:p w14:paraId="1351C9D6" w14:textId="0F68C2E7" w:rsidR="00D2056E" w:rsidRPr="009345D1" w:rsidRDefault="00D2056E" w:rsidP="00D2056E">
      <w:pPr>
        <w:shd w:val="clear" w:color="auto" w:fill="FFFFFF"/>
        <w:spacing w:after="60"/>
        <w:jc w:val="both"/>
        <w:rPr>
          <w:rFonts w:ascii="Times New Roman" w:hAnsi="Times New Roman"/>
          <w:color w:val="222222"/>
          <w:sz w:val="26"/>
          <w:szCs w:val="26"/>
          <w:lang w:val="en-GB" w:eastAsia="en-GB"/>
        </w:rPr>
      </w:pPr>
      <w:r w:rsidRPr="009345D1">
        <w:rPr>
          <w:rFonts w:ascii="Times New Roman" w:hAnsi="Times New Roman"/>
          <w:b/>
          <w:i/>
          <w:sz w:val="26"/>
          <w:szCs w:val="26"/>
        </w:rPr>
        <w:tab/>
      </w:r>
      <w:r w:rsidRPr="009345D1">
        <w:rPr>
          <w:rFonts w:ascii="Times New Roman" w:hAnsi="Times New Roman"/>
          <w:color w:val="222222"/>
          <w:sz w:val="26"/>
          <w:szCs w:val="26"/>
          <w:lang w:val="en-GB" w:eastAsia="en-GB"/>
        </w:rPr>
        <w:t>Công ty Sơn Kim đã được Ủy ban nhân dân thành phố giao 10.943,7</w:t>
      </w:r>
      <w:r w:rsidR="00B26FD4" w:rsidRPr="009345D1">
        <w:rPr>
          <w:rFonts w:ascii="Times New Roman" w:hAnsi="Times New Roman"/>
          <w:color w:val="222222"/>
          <w:sz w:val="26"/>
          <w:szCs w:val="26"/>
          <w:lang w:val="en-GB" w:eastAsia="en-GB"/>
        </w:rPr>
        <w:t xml:space="preserve"> </w:t>
      </w:r>
      <w:r w:rsidRPr="009345D1">
        <w:rPr>
          <w:rFonts w:ascii="Times New Roman" w:hAnsi="Times New Roman"/>
          <w:color w:val="222222"/>
          <w:sz w:val="26"/>
          <w:szCs w:val="26"/>
          <w:lang w:val="en-GB" w:eastAsia="en-GB"/>
        </w:rPr>
        <w:t>m</w:t>
      </w:r>
      <w:r w:rsidRPr="009345D1">
        <w:rPr>
          <w:rFonts w:ascii="Times New Roman" w:hAnsi="Times New Roman"/>
          <w:color w:val="222222"/>
          <w:sz w:val="26"/>
          <w:szCs w:val="26"/>
          <w:vertAlign w:val="superscript"/>
          <w:lang w:val="en-GB" w:eastAsia="en-GB"/>
        </w:rPr>
        <w:t>2 </w:t>
      </w:r>
      <w:r w:rsidRPr="009345D1">
        <w:rPr>
          <w:rFonts w:ascii="Times New Roman" w:hAnsi="Times New Roman"/>
          <w:color w:val="222222"/>
          <w:sz w:val="26"/>
          <w:szCs w:val="26"/>
          <w:lang w:val="en-GB" w:eastAsia="en-GB"/>
        </w:rPr>
        <w:t>đất vào năm 2010 để thực hiện đầu tư xây dựng </w:t>
      </w:r>
      <w:r w:rsidRPr="009345D1">
        <w:rPr>
          <w:rFonts w:ascii="Times New Roman" w:hAnsi="Times New Roman"/>
          <w:color w:val="222222"/>
          <w:sz w:val="26"/>
          <w:szCs w:val="26"/>
          <w:lang w:val="nl-NL" w:eastAsia="en-GB"/>
        </w:rPr>
        <w:t>Khu liên hợp cao ốc Trung tâm thương mại - văn phòng và căn hộ tại phường Thảo Điền, quận 2</w:t>
      </w:r>
      <w:r w:rsidR="006554FA" w:rsidRPr="009345D1">
        <w:rPr>
          <w:rFonts w:ascii="Times New Roman" w:hAnsi="Times New Roman"/>
          <w:color w:val="222222"/>
          <w:sz w:val="26"/>
          <w:szCs w:val="26"/>
          <w:lang w:val="nl-NL" w:eastAsia="en-GB"/>
        </w:rPr>
        <w:t>. Dự án đầu tư đã được Sở Xây d</w:t>
      </w:r>
      <w:r w:rsidRPr="009345D1">
        <w:rPr>
          <w:rFonts w:ascii="Times New Roman" w:hAnsi="Times New Roman"/>
          <w:color w:val="222222"/>
          <w:sz w:val="26"/>
          <w:szCs w:val="26"/>
          <w:lang w:val="nl-NL" w:eastAsia="en-GB"/>
        </w:rPr>
        <w:t>ựng phê duyệt</w:t>
      </w:r>
      <w:r w:rsidR="006554FA" w:rsidRPr="009345D1">
        <w:rPr>
          <w:rFonts w:ascii="Times New Roman" w:hAnsi="Times New Roman"/>
          <w:color w:val="222222"/>
          <w:sz w:val="26"/>
          <w:szCs w:val="26"/>
          <w:lang w:val="nl-NL" w:eastAsia="en-GB"/>
        </w:rPr>
        <w:t xml:space="preserve"> vào</w:t>
      </w:r>
      <w:r w:rsidRPr="009345D1">
        <w:rPr>
          <w:rFonts w:ascii="Times New Roman" w:hAnsi="Times New Roman"/>
          <w:color w:val="222222"/>
          <w:sz w:val="26"/>
          <w:szCs w:val="26"/>
          <w:lang w:val="nl-NL" w:eastAsia="en-GB"/>
        </w:rPr>
        <w:t xml:space="preserve"> năm 2009 và điều chỉnh</w:t>
      </w:r>
      <w:r w:rsidR="006554FA" w:rsidRPr="009345D1">
        <w:rPr>
          <w:rFonts w:ascii="Times New Roman" w:hAnsi="Times New Roman"/>
          <w:color w:val="222222"/>
          <w:sz w:val="26"/>
          <w:szCs w:val="26"/>
          <w:lang w:val="nl-NL" w:eastAsia="en-GB"/>
        </w:rPr>
        <w:t xml:space="preserve"> vào</w:t>
      </w:r>
      <w:r w:rsidRPr="009345D1">
        <w:rPr>
          <w:rFonts w:ascii="Times New Roman" w:hAnsi="Times New Roman"/>
          <w:color w:val="222222"/>
          <w:sz w:val="26"/>
          <w:szCs w:val="26"/>
          <w:lang w:val="nl-NL" w:eastAsia="en-GB"/>
        </w:rPr>
        <w:t xml:space="preserve"> năm 2015</w:t>
      </w:r>
      <w:r w:rsidR="006554FA" w:rsidRPr="009345D1">
        <w:rPr>
          <w:rFonts w:ascii="Times New Roman" w:hAnsi="Times New Roman"/>
          <w:color w:val="222222"/>
          <w:sz w:val="26"/>
          <w:szCs w:val="26"/>
          <w:lang w:val="nl-NL" w:eastAsia="en-GB"/>
        </w:rPr>
        <w:t>,</w:t>
      </w:r>
      <w:r w:rsidRPr="009345D1">
        <w:rPr>
          <w:rFonts w:ascii="Times New Roman" w:hAnsi="Times New Roman"/>
          <w:color w:val="222222"/>
          <w:sz w:val="26"/>
          <w:szCs w:val="26"/>
          <w:lang w:val="nl-NL" w:eastAsia="en-GB"/>
        </w:rPr>
        <w:t xml:space="preserve"> với quy mô như sau:</w:t>
      </w:r>
    </w:p>
    <w:p w14:paraId="43B8D35C" w14:textId="77777777" w:rsidR="00D2056E" w:rsidRPr="009345D1" w:rsidRDefault="006554FA" w:rsidP="00D2056E">
      <w:pPr>
        <w:shd w:val="clear" w:color="auto" w:fill="FFFFFF"/>
        <w:spacing w:after="60"/>
        <w:ind w:left="360" w:firstLine="360"/>
        <w:jc w:val="both"/>
        <w:rPr>
          <w:rFonts w:ascii="Times New Roman" w:hAnsi="Times New Roman"/>
          <w:color w:val="222222"/>
          <w:sz w:val="26"/>
          <w:szCs w:val="26"/>
          <w:lang w:val="en-GB" w:eastAsia="en-GB"/>
        </w:rPr>
      </w:pPr>
      <w:r w:rsidRPr="009345D1">
        <w:rPr>
          <w:rFonts w:ascii="Times New Roman" w:hAnsi="Times New Roman"/>
          <w:color w:val="222222"/>
          <w:sz w:val="26"/>
          <w:szCs w:val="26"/>
          <w:lang w:val="en-GB" w:eastAsia="en-GB"/>
        </w:rPr>
        <w:t xml:space="preserve">- </w:t>
      </w:r>
      <w:r w:rsidR="00D2056E" w:rsidRPr="009345D1">
        <w:rPr>
          <w:rFonts w:ascii="Times New Roman" w:hAnsi="Times New Roman"/>
          <w:color w:val="222222"/>
          <w:sz w:val="26"/>
          <w:szCs w:val="26"/>
          <w:lang w:val="en-GB" w:eastAsia="en-GB"/>
        </w:rPr>
        <w:t>Tổng diện tích khu đất là 10.943,7</w:t>
      </w:r>
      <w:r w:rsidR="00B26FD4" w:rsidRPr="009345D1">
        <w:rPr>
          <w:rFonts w:ascii="Times New Roman" w:hAnsi="Times New Roman"/>
          <w:iCs/>
          <w:color w:val="222222"/>
          <w:sz w:val="26"/>
          <w:szCs w:val="26"/>
          <w:lang w:val="en-GB" w:eastAsia="en-GB"/>
        </w:rPr>
        <w:t xml:space="preserve"> m</w:t>
      </w:r>
      <w:r w:rsidR="00B26FD4" w:rsidRPr="009345D1">
        <w:rPr>
          <w:rFonts w:ascii="Times New Roman" w:hAnsi="Times New Roman"/>
          <w:iCs/>
          <w:color w:val="222222"/>
          <w:sz w:val="26"/>
          <w:szCs w:val="26"/>
          <w:vertAlign w:val="superscript"/>
          <w:lang w:val="en-GB" w:eastAsia="en-GB"/>
        </w:rPr>
        <w:t>2</w:t>
      </w:r>
      <w:r w:rsidRPr="009345D1">
        <w:rPr>
          <w:rFonts w:ascii="Times New Roman" w:hAnsi="Times New Roman"/>
          <w:color w:val="222222"/>
          <w:sz w:val="26"/>
          <w:szCs w:val="26"/>
          <w:lang w:val="en-GB" w:eastAsia="en-GB"/>
        </w:rPr>
        <w:t>,</w:t>
      </w:r>
      <w:r w:rsidR="00D2056E" w:rsidRPr="009345D1">
        <w:rPr>
          <w:rFonts w:ascii="Times New Roman" w:hAnsi="Times New Roman"/>
          <w:color w:val="222222"/>
          <w:sz w:val="26"/>
          <w:szCs w:val="26"/>
          <w:lang w:val="en-GB" w:eastAsia="en-GB"/>
        </w:rPr>
        <w:t xml:space="preserve"> trong đó:</w:t>
      </w:r>
    </w:p>
    <w:p w14:paraId="2491483D" w14:textId="77777777" w:rsidR="00D2056E" w:rsidRPr="009345D1" w:rsidRDefault="006554FA" w:rsidP="00D2056E">
      <w:pPr>
        <w:shd w:val="clear" w:color="auto" w:fill="FFFFFF"/>
        <w:spacing w:after="60"/>
        <w:ind w:left="360" w:firstLine="360"/>
        <w:jc w:val="both"/>
        <w:rPr>
          <w:rFonts w:ascii="Times New Roman" w:hAnsi="Times New Roman"/>
          <w:color w:val="222222"/>
          <w:sz w:val="26"/>
          <w:szCs w:val="26"/>
          <w:lang w:val="en-GB" w:eastAsia="en-GB"/>
        </w:rPr>
      </w:pPr>
      <w:r w:rsidRPr="009345D1">
        <w:rPr>
          <w:rFonts w:ascii="Times New Roman" w:hAnsi="Times New Roman"/>
          <w:iCs/>
          <w:color w:val="222222"/>
          <w:sz w:val="26"/>
          <w:szCs w:val="26"/>
          <w:lang w:val="en-GB" w:eastAsia="en-GB"/>
        </w:rPr>
        <w:t xml:space="preserve">+ </w:t>
      </w:r>
      <w:r w:rsidR="00D2056E" w:rsidRPr="009345D1">
        <w:rPr>
          <w:rFonts w:ascii="Times New Roman" w:hAnsi="Times New Roman"/>
          <w:iCs/>
          <w:color w:val="222222"/>
          <w:sz w:val="26"/>
          <w:szCs w:val="26"/>
          <w:lang w:val="en-GB" w:eastAsia="en-GB"/>
        </w:rPr>
        <w:t xml:space="preserve">Diện tích đất xây dựng công trình </w:t>
      </w:r>
      <w:r w:rsidR="00D2056E" w:rsidRPr="009345D1">
        <w:rPr>
          <w:rFonts w:ascii="Times New Roman" w:hAnsi="Times New Roman"/>
          <w:i/>
          <w:iCs/>
          <w:color w:val="222222"/>
          <w:sz w:val="26"/>
          <w:szCs w:val="26"/>
          <w:lang w:val="en-GB" w:eastAsia="en-GB"/>
        </w:rPr>
        <w:t>(phần nổi)</w:t>
      </w:r>
      <w:r w:rsidR="00D2056E" w:rsidRPr="009345D1">
        <w:rPr>
          <w:rFonts w:ascii="Times New Roman" w:hAnsi="Times New Roman"/>
          <w:iCs/>
          <w:color w:val="222222"/>
          <w:sz w:val="26"/>
          <w:szCs w:val="26"/>
          <w:lang w:val="en-GB" w:eastAsia="en-GB"/>
        </w:rPr>
        <w:t xml:space="preserve"> là: 5.742,8 m</w:t>
      </w:r>
      <w:r w:rsidR="00D2056E"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iCs/>
          <w:color w:val="222222"/>
          <w:sz w:val="26"/>
          <w:szCs w:val="26"/>
          <w:lang w:val="en-GB" w:eastAsia="en-GB"/>
        </w:rPr>
        <w:t>;</w:t>
      </w:r>
    </w:p>
    <w:p w14:paraId="748D2180" w14:textId="77777777" w:rsidR="00D2056E" w:rsidRPr="009345D1" w:rsidRDefault="00D2056E" w:rsidP="00B26FD4">
      <w:pPr>
        <w:tabs>
          <w:tab w:val="left" w:pos="360"/>
          <w:tab w:val="left" w:pos="72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6554FA" w:rsidRPr="009345D1">
        <w:rPr>
          <w:rFonts w:ascii="Times New Roman" w:hAnsi="Times New Roman"/>
          <w:sz w:val="26"/>
          <w:szCs w:val="26"/>
        </w:rPr>
        <w:t xml:space="preserve">+ </w:t>
      </w:r>
      <w:r w:rsidRPr="009345D1">
        <w:rPr>
          <w:rFonts w:ascii="Times New Roman" w:hAnsi="Times New Roman"/>
          <w:sz w:val="26"/>
          <w:szCs w:val="26"/>
        </w:rPr>
        <w:t xml:space="preserve">Diện tích đất cây xanh, giao thông </w:t>
      </w:r>
      <w:r w:rsidRPr="009345D1">
        <w:rPr>
          <w:rFonts w:ascii="Times New Roman" w:hAnsi="Times New Roman"/>
          <w:i/>
          <w:sz w:val="26"/>
          <w:szCs w:val="26"/>
        </w:rPr>
        <w:t xml:space="preserve">(Sau khi được đầu tư xây dựng sẽ bàn giao cho cơ quan quản lý chuyên ngành, thuộc quyền sử dụng chung của cộng đồng dân cứ do Ban Quản lý chung cư quản lý, vận hành) </w:t>
      </w:r>
      <w:r w:rsidRPr="009345D1">
        <w:rPr>
          <w:rFonts w:ascii="Times New Roman" w:hAnsi="Times New Roman"/>
          <w:sz w:val="26"/>
          <w:szCs w:val="26"/>
        </w:rPr>
        <w:t xml:space="preserve">là 5.200,9 </w:t>
      </w:r>
      <w:r w:rsidR="00B26FD4" w:rsidRPr="009345D1">
        <w:rPr>
          <w:rFonts w:ascii="Times New Roman" w:hAnsi="Times New Roman"/>
          <w:iCs/>
          <w:color w:val="222222"/>
          <w:sz w:val="26"/>
          <w:szCs w:val="26"/>
          <w:lang w:val="en-GB" w:eastAsia="en-GB"/>
        </w:rPr>
        <w:t>m</w:t>
      </w:r>
      <w:r w:rsidR="00B26FD4" w:rsidRPr="009345D1">
        <w:rPr>
          <w:rFonts w:ascii="Times New Roman" w:hAnsi="Times New Roman"/>
          <w:iCs/>
          <w:color w:val="222222"/>
          <w:sz w:val="26"/>
          <w:szCs w:val="26"/>
          <w:vertAlign w:val="superscript"/>
          <w:lang w:val="en-GB" w:eastAsia="en-GB"/>
        </w:rPr>
        <w:t>2</w:t>
      </w:r>
      <w:r w:rsidRPr="009345D1">
        <w:rPr>
          <w:rFonts w:ascii="Times New Roman" w:hAnsi="Times New Roman"/>
          <w:sz w:val="26"/>
          <w:szCs w:val="26"/>
        </w:rPr>
        <w:t>.</w:t>
      </w:r>
    </w:p>
    <w:p w14:paraId="654B276E" w14:textId="77777777" w:rsidR="00D2056E" w:rsidRPr="009345D1" w:rsidRDefault="00D2056E" w:rsidP="00D2056E">
      <w:pPr>
        <w:tabs>
          <w:tab w:val="left" w:pos="360"/>
        </w:tabs>
        <w:spacing w:before="120" w:after="120"/>
        <w:jc w:val="both"/>
        <w:rPr>
          <w:rFonts w:ascii="Times New Roman" w:hAnsi="Times New Roman"/>
          <w:b/>
          <w:sz w:val="26"/>
          <w:szCs w:val="26"/>
        </w:rPr>
      </w:pPr>
      <w:r w:rsidRPr="009345D1">
        <w:rPr>
          <w:rFonts w:ascii="Times New Roman" w:hAnsi="Times New Roman"/>
          <w:sz w:val="26"/>
          <w:szCs w:val="26"/>
        </w:rPr>
        <w:tab/>
      </w:r>
      <w:r w:rsidRPr="009345D1">
        <w:rPr>
          <w:rFonts w:ascii="Times New Roman" w:hAnsi="Times New Roman"/>
          <w:sz w:val="26"/>
          <w:szCs w:val="26"/>
        </w:rPr>
        <w:tab/>
      </w:r>
      <w:r w:rsidR="006554FA" w:rsidRPr="009345D1">
        <w:rPr>
          <w:rFonts w:ascii="Times New Roman" w:hAnsi="Times New Roman"/>
          <w:sz w:val="26"/>
          <w:szCs w:val="26"/>
        </w:rPr>
        <w:t xml:space="preserve">+ </w:t>
      </w:r>
      <w:r w:rsidRPr="009345D1">
        <w:rPr>
          <w:rFonts w:ascii="Times New Roman" w:hAnsi="Times New Roman"/>
          <w:sz w:val="26"/>
          <w:szCs w:val="26"/>
        </w:rPr>
        <w:t xml:space="preserve">Diện tích đất xây dựng tầng hầm </w:t>
      </w:r>
      <w:r w:rsidRPr="009345D1">
        <w:rPr>
          <w:rFonts w:ascii="Times New Roman" w:hAnsi="Times New Roman"/>
          <w:i/>
          <w:sz w:val="26"/>
          <w:szCs w:val="26"/>
        </w:rPr>
        <w:t>(phần ngầm)</w:t>
      </w:r>
      <w:r w:rsidRPr="009345D1">
        <w:rPr>
          <w:rFonts w:ascii="Times New Roman" w:hAnsi="Times New Roman"/>
          <w:sz w:val="26"/>
          <w:szCs w:val="26"/>
        </w:rPr>
        <w:t xml:space="preserve"> là: </w:t>
      </w:r>
      <w:r w:rsidRPr="009345D1">
        <w:rPr>
          <w:rFonts w:ascii="Times New Roman" w:hAnsi="Times New Roman"/>
          <w:b/>
          <w:sz w:val="26"/>
          <w:szCs w:val="26"/>
        </w:rPr>
        <w:t>9.089,2</w:t>
      </w:r>
      <w:r w:rsidR="00B26FD4" w:rsidRPr="009345D1">
        <w:rPr>
          <w:rFonts w:ascii="Times New Roman" w:hAnsi="Times New Roman"/>
          <w:b/>
          <w:i/>
          <w:sz w:val="26"/>
          <w:szCs w:val="26"/>
        </w:rPr>
        <w:t xml:space="preserve"> </w:t>
      </w:r>
      <w:r w:rsidR="00B26FD4" w:rsidRPr="009345D1">
        <w:rPr>
          <w:rFonts w:ascii="Times New Roman" w:hAnsi="Times New Roman"/>
          <w:b/>
          <w:sz w:val="26"/>
          <w:szCs w:val="26"/>
        </w:rPr>
        <w:t>m</w:t>
      </w:r>
      <w:r w:rsidR="00B26FD4" w:rsidRPr="009345D1">
        <w:rPr>
          <w:rFonts w:ascii="Times New Roman" w:hAnsi="Times New Roman"/>
          <w:b/>
          <w:sz w:val="26"/>
          <w:szCs w:val="26"/>
          <w:vertAlign w:val="superscript"/>
        </w:rPr>
        <w:t>2</w:t>
      </w:r>
      <w:r w:rsidRPr="009345D1">
        <w:rPr>
          <w:rFonts w:ascii="Times New Roman" w:hAnsi="Times New Roman"/>
          <w:b/>
          <w:sz w:val="26"/>
          <w:szCs w:val="26"/>
        </w:rPr>
        <w:t>.</w:t>
      </w:r>
    </w:p>
    <w:p w14:paraId="0F349196" w14:textId="77777777" w:rsidR="00B26FD4"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t xml:space="preserve">- </w:t>
      </w:r>
      <w:r w:rsidR="00D2056E" w:rsidRPr="009345D1">
        <w:rPr>
          <w:rFonts w:ascii="Times New Roman" w:hAnsi="Times New Roman"/>
          <w:sz w:val="26"/>
          <w:szCs w:val="26"/>
        </w:rPr>
        <w:t>Mật độ xây dựng: 52,48%</w:t>
      </w:r>
      <w:r w:rsidR="00B26FD4" w:rsidRPr="009345D1">
        <w:rPr>
          <w:rFonts w:ascii="Times New Roman" w:hAnsi="Times New Roman"/>
          <w:sz w:val="26"/>
          <w:szCs w:val="26"/>
        </w:rPr>
        <w:t xml:space="preserve"> </w:t>
      </w:r>
      <w:r w:rsidR="00D2056E" w:rsidRPr="009345D1">
        <w:rPr>
          <w:rFonts w:ascii="Times New Roman" w:hAnsi="Times New Roman"/>
          <w:i/>
          <w:sz w:val="26"/>
          <w:szCs w:val="26"/>
        </w:rPr>
        <w:t>(khối đế</w:t>
      </w:r>
      <w:r w:rsidR="00B26FD4" w:rsidRPr="009345D1">
        <w:rPr>
          <w:rFonts w:ascii="Times New Roman" w:hAnsi="Times New Roman"/>
          <w:i/>
          <w:sz w:val="26"/>
          <w:szCs w:val="26"/>
        </w:rPr>
        <w:t xml:space="preserve">, khoảng </w:t>
      </w:r>
      <w:r w:rsidR="00B26FD4" w:rsidRPr="009345D1">
        <w:rPr>
          <w:rFonts w:ascii="Times New Roman" w:hAnsi="Times New Roman"/>
          <w:b/>
          <w:i/>
          <w:iCs/>
          <w:color w:val="222222"/>
          <w:sz w:val="26"/>
          <w:szCs w:val="26"/>
          <w:lang w:val="en-GB" w:eastAsia="en-GB"/>
        </w:rPr>
        <w:t>5.742,8 m</w:t>
      </w:r>
      <w:r w:rsidR="00B26FD4" w:rsidRPr="009345D1">
        <w:rPr>
          <w:rFonts w:ascii="Times New Roman" w:hAnsi="Times New Roman"/>
          <w:b/>
          <w:i/>
          <w:iCs/>
          <w:color w:val="222222"/>
          <w:sz w:val="26"/>
          <w:szCs w:val="26"/>
          <w:vertAlign w:val="superscript"/>
          <w:lang w:val="en-GB" w:eastAsia="en-GB"/>
        </w:rPr>
        <w:t>2</w:t>
      </w:r>
      <w:r w:rsidR="00D2056E" w:rsidRPr="009345D1">
        <w:rPr>
          <w:rFonts w:ascii="Times New Roman" w:hAnsi="Times New Roman"/>
          <w:b/>
          <w:i/>
          <w:sz w:val="26"/>
          <w:szCs w:val="26"/>
        </w:rPr>
        <w:t>)</w:t>
      </w:r>
      <w:r w:rsidR="00D2056E" w:rsidRPr="009345D1">
        <w:rPr>
          <w:rFonts w:ascii="Times New Roman" w:hAnsi="Times New Roman"/>
          <w:sz w:val="26"/>
          <w:szCs w:val="26"/>
        </w:rPr>
        <w:t xml:space="preserve"> và 31,33 % </w:t>
      </w:r>
      <w:r w:rsidR="00D2056E" w:rsidRPr="009345D1">
        <w:rPr>
          <w:rFonts w:ascii="Times New Roman" w:hAnsi="Times New Roman"/>
          <w:i/>
          <w:sz w:val="26"/>
          <w:szCs w:val="26"/>
        </w:rPr>
        <w:t>(khối tháp).</w:t>
      </w:r>
    </w:p>
    <w:p w14:paraId="6EC1ED2C" w14:textId="77777777" w:rsidR="006554FA" w:rsidRPr="009345D1" w:rsidRDefault="00B26FD4"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lastRenderedPageBreak/>
        <w:tab/>
      </w:r>
      <w:r w:rsidRPr="009345D1">
        <w:rPr>
          <w:rFonts w:ascii="Times New Roman" w:hAnsi="Times New Roman"/>
          <w:sz w:val="26"/>
          <w:szCs w:val="26"/>
        </w:rPr>
        <w:tab/>
      </w:r>
      <w:r w:rsidR="006554FA" w:rsidRPr="009345D1">
        <w:rPr>
          <w:rFonts w:ascii="Times New Roman" w:hAnsi="Times New Roman"/>
          <w:sz w:val="26"/>
          <w:szCs w:val="26"/>
        </w:rPr>
        <w:t xml:space="preserve">- </w:t>
      </w:r>
      <w:r w:rsidR="00D2056E" w:rsidRPr="009345D1">
        <w:rPr>
          <w:rFonts w:ascii="Times New Roman" w:hAnsi="Times New Roman"/>
          <w:sz w:val="26"/>
          <w:szCs w:val="26"/>
        </w:rPr>
        <w:t xml:space="preserve">Hệ số sử dụng đất: 0,8 </w:t>
      </w:r>
      <w:r w:rsidR="00D2056E" w:rsidRPr="009345D1">
        <w:rPr>
          <w:rFonts w:ascii="Times New Roman" w:hAnsi="Times New Roman"/>
          <w:i/>
          <w:sz w:val="26"/>
          <w:szCs w:val="26"/>
        </w:rPr>
        <w:t>(phần tầng nổi đậu xe, kỹ thuật)</w:t>
      </w:r>
      <w:r w:rsidR="00D2056E" w:rsidRPr="009345D1">
        <w:rPr>
          <w:rFonts w:ascii="Times New Roman" w:hAnsi="Times New Roman"/>
          <w:sz w:val="26"/>
          <w:szCs w:val="26"/>
        </w:rPr>
        <w:t xml:space="preserve"> và 7,5 </w:t>
      </w:r>
      <w:r w:rsidR="00C56EDC" w:rsidRPr="009345D1">
        <w:rPr>
          <w:rFonts w:ascii="Times New Roman" w:hAnsi="Times New Roman"/>
          <w:i/>
          <w:sz w:val="26"/>
          <w:szCs w:val="26"/>
        </w:rPr>
        <w:t>(phần căn hộ, thương mại dịch vụ</w:t>
      </w:r>
      <w:r w:rsidR="00D2056E" w:rsidRPr="009345D1">
        <w:rPr>
          <w:rFonts w:ascii="Times New Roman" w:hAnsi="Times New Roman"/>
          <w:i/>
          <w:sz w:val="26"/>
          <w:szCs w:val="26"/>
        </w:rPr>
        <w:t>)</w:t>
      </w:r>
      <w:r w:rsidR="00C56EDC" w:rsidRPr="009345D1">
        <w:rPr>
          <w:rFonts w:ascii="Times New Roman" w:hAnsi="Times New Roman"/>
          <w:i/>
          <w:sz w:val="26"/>
          <w:szCs w:val="26"/>
        </w:rPr>
        <w:t>.</w:t>
      </w:r>
    </w:p>
    <w:p w14:paraId="20B4AE57"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t xml:space="preserve">- </w:t>
      </w:r>
      <w:r w:rsidR="00D2056E" w:rsidRPr="009345D1">
        <w:rPr>
          <w:rFonts w:ascii="Times New Roman" w:hAnsi="Times New Roman"/>
          <w:sz w:val="26"/>
          <w:szCs w:val="26"/>
        </w:rPr>
        <w:t xml:space="preserve">Tổng diện tích sàn xây dựng công trình </w:t>
      </w:r>
      <w:r w:rsidR="00D2056E" w:rsidRPr="009345D1">
        <w:rPr>
          <w:rFonts w:ascii="Times New Roman" w:hAnsi="Times New Roman"/>
          <w:i/>
          <w:sz w:val="26"/>
          <w:szCs w:val="26"/>
        </w:rPr>
        <w:t>(bao gồm tầng hầm, tầng kỹ thuật):</w:t>
      </w:r>
      <w:r w:rsidR="00D2056E" w:rsidRPr="009345D1">
        <w:rPr>
          <w:rFonts w:ascii="Times New Roman" w:hAnsi="Times New Roman"/>
          <w:sz w:val="26"/>
          <w:szCs w:val="26"/>
        </w:rPr>
        <w:t xml:space="preserve"> 100.140,1 </w:t>
      </w:r>
      <w:r w:rsidR="00B26FD4" w:rsidRPr="009345D1">
        <w:rPr>
          <w:rFonts w:ascii="Times New Roman" w:hAnsi="Times New Roman"/>
          <w:iCs/>
          <w:color w:val="222222"/>
          <w:sz w:val="26"/>
          <w:szCs w:val="26"/>
          <w:lang w:val="en-GB" w:eastAsia="en-GB"/>
        </w:rPr>
        <w:t>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 trong đó:</w:t>
      </w:r>
    </w:p>
    <w:p w14:paraId="4E911519"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t>+ 0</w:t>
      </w:r>
      <w:r w:rsidR="00D2056E" w:rsidRPr="009345D1">
        <w:rPr>
          <w:rFonts w:ascii="Times New Roman" w:hAnsi="Times New Roman"/>
          <w:sz w:val="26"/>
          <w:szCs w:val="26"/>
        </w:rPr>
        <w:t xml:space="preserve">1 Tầng hầm: 9.089,20 </w:t>
      </w:r>
      <w:r w:rsidR="00B26FD4" w:rsidRPr="009345D1">
        <w:rPr>
          <w:rFonts w:ascii="Times New Roman" w:hAnsi="Times New Roman"/>
          <w:iCs/>
          <w:color w:val="222222"/>
          <w:sz w:val="26"/>
          <w:szCs w:val="26"/>
          <w:lang w:val="en-GB" w:eastAsia="en-GB"/>
        </w:rPr>
        <w:t>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w:t>
      </w:r>
    </w:p>
    <w:p w14:paraId="2EE34397"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t xml:space="preserve">+ </w:t>
      </w:r>
      <w:r w:rsidR="00D2056E" w:rsidRPr="009345D1">
        <w:rPr>
          <w:rFonts w:ascii="Times New Roman" w:hAnsi="Times New Roman"/>
          <w:sz w:val="26"/>
          <w:szCs w:val="26"/>
        </w:rPr>
        <w:t xml:space="preserve">Tầng nổi đậu xe, kỹ thuật, sân vườn ngoài trời: 8.712,46 </w:t>
      </w:r>
      <w:r w:rsidR="00B26FD4" w:rsidRPr="009345D1">
        <w:rPr>
          <w:rFonts w:ascii="Times New Roman" w:hAnsi="Times New Roman"/>
          <w:iCs/>
          <w:color w:val="222222"/>
          <w:sz w:val="26"/>
          <w:szCs w:val="26"/>
          <w:lang w:val="en-GB" w:eastAsia="en-GB"/>
        </w:rPr>
        <w:t>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w:t>
      </w:r>
    </w:p>
    <w:p w14:paraId="5FA4B3B9"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t xml:space="preserve">+ </w:t>
      </w:r>
      <w:r w:rsidR="00D2056E" w:rsidRPr="009345D1">
        <w:rPr>
          <w:rFonts w:ascii="Times New Roman" w:hAnsi="Times New Roman"/>
          <w:sz w:val="26"/>
          <w:szCs w:val="26"/>
        </w:rPr>
        <w:t xml:space="preserve">Căn hộ, thương mại, dịch vụ:   82.338,39 </w:t>
      </w:r>
      <w:r w:rsidR="00B26FD4" w:rsidRPr="009345D1">
        <w:rPr>
          <w:rFonts w:ascii="Times New Roman" w:hAnsi="Times New Roman"/>
          <w:iCs/>
          <w:color w:val="222222"/>
          <w:sz w:val="26"/>
          <w:szCs w:val="26"/>
          <w:lang w:val="en-GB" w:eastAsia="en-GB"/>
        </w:rPr>
        <w:t>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w:t>
      </w:r>
    </w:p>
    <w:p w14:paraId="4C8F9F11" w14:textId="77777777" w:rsidR="00D2056E" w:rsidRPr="009345D1" w:rsidRDefault="006554FA" w:rsidP="006554FA">
      <w:pPr>
        <w:tabs>
          <w:tab w:val="left" w:pos="360"/>
        </w:tabs>
        <w:spacing w:before="120" w:after="120"/>
        <w:jc w:val="both"/>
        <w:rPr>
          <w:rFonts w:ascii="Times New Roman" w:hAnsi="Times New Roman"/>
          <w:i/>
          <w:sz w:val="26"/>
          <w:szCs w:val="26"/>
        </w:rPr>
      </w:pPr>
      <w:r w:rsidRPr="009345D1">
        <w:rPr>
          <w:rFonts w:ascii="Times New Roman" w:hAnsi="Times New Roman"/>
          <w:sz w:val="26"/>
          <w:szCs w:val="26"/>
        </w:rPr>
        <w:tab/>
      </w:r>
      <w:r w:rsidRPr="009345D1">
        <w:rPr>
          <w:rFonts w:ascii="Times New Roman" w:hAnsi="Times New Roman"/>
          <w:sz w:val="26"/>
          <w:szCs w:val="26"/>
        </w:rPr>
        <w:tab/>
        <w:t xml:space="preserve">- </w:t>
      </w:r>
      <w:r w:rsidR="00D2056E" w:rsidRPr="009345D1">
        <w:rPr>
          <w:rFonts w:ascii="Times New Roman" w:hAnsi="Times New Roman"/>
          <w:sz w:val="26"/>
          <w:szCs w:val="26"/>
        </w:rPr>
        <w:t xml:space="preserve">Tổng số căn hộ: 546 căn </w:t>
      </w:r>
      <w:r w:rsidR="00D2056E" w:rsidRPr="009345D1">
        <w:rPr>
          <w:rFonts w:ascii="Times New Roman" w:hAnsi="Times New Roman"/>
          <w:i/>
          <w:sz w:val="26"/>
          <w:szCs w:val="26"/>
        </w:rPr>
        <w:t>(gồm 461 căn bán và 85 căn cho thuê).</w:t>
      </w:r>
    </w:p>
    <w:p w14:paraId="3CD6275E" w14:textId="77777777" w:rsidR="006554FA" w:rsidRPr="009345D1" w:rsidRDefault="00D2056E" w:rsidP="006554FA">
      <w:pPr>
        <w:shd w:val="clear" w:color="auto" w:fill="FFFFFF"/>
        <w:spacing w:after="60"/>
        <w:ind w:firstLine="720"/>
        <w:jc w:val="both"/>
        <w:rPr>
          <w:rFonts w:ascii="Times New Roman" w:hAnsi="Times New Roman"/>
          <w:color w:val="222222"/>
          <w:sz w:val="26"/>
          <w:szCs w:val="26"/>
          <w:lang w:val="en-GB" w:eastAsia="en-GB"/>
        </w:rPr>
      </w:pPr>
      <w:r w:rsidRPr="009345D1">
        <w:rPr>
          <w:rFonts w:ascii="Times New Roman" w:hAnsi="Times New Roman"/>
          <w:bCs/>
          <w:color w:val="222222"/>
          <w:sz w:val="26"/>
          <w:szCs w:val="26"/>
          <w:lang w:val="en-GB" w:eastAsia="en-GB"/>
        </w:rPr>
        <w:t>Căn cứ vào quy mô dự án đã được phê duyệt nêu trên</w:t>
      </w:r>
      <w:r w:rsidR="003C5C50" w:rsidRPr="009345D1">
        <w:rPr>
          <w:rFonts w:ascii="Times New Roman" w:hAnsi="Times New Roman"/>
          <w:color w:val="222222"/>
          <w:sz w:val="26"/>
          <w:szCs w:val="26"/>
          <w:lang w:val="en-GB" w:eastAsia="en-GB"/>
        </w:rPr>
        <w:t>, t</w:t>
      </w:r>
      <w:r w:rsidRPr="009345D1">
        <w:rPr>
          <w:rFonts w:ascii="Times New Roman" w:hAnsi="Times New Roman"/>
          <w:color w:val="222222"/>
          <w:sz w:val="26"/>
          <w:szCs w:val="26"/>
          <w:lang w:val="en-GB" w:eastAsia="en-GB"/>
        </w:rPr>
        <w:t>háng 0</w:t>
      </w:r>
      <w:r w:rsidR="00B26FD4" w:rsidRPr="009345D1">
        <w:rPr>
          <w:rFonts w:ascii="Times New Roman" w:hAnsi="Times New Roman"/>
          <w:color w:val="222222"/>
          <w:sz w:val="26"/>
          <w:szCs w:val="26"/>
          <w:lang w:val="en-GB" w:eastAsia="en-GB"/>
        </w:rPr>
        <w:t>1/2016 Sở Tài nguyên Môi t</w:t>
      </w:r>
      <w:r w:rsidRPr="009345D1">
        <w:rPr>
          <w:rFonts w:ascii="Times New Roman" w:hAnsi="Times New Roman"/>
          <w:color w:val="222222"/>
          <w:sz w:val="26"/>
          <w:szCs w:val="26"/>
          <w:lang w:val="en-GB" w:eastAsia="en-GB"/>
        </w:rPr>
        <w:t>rường đã trình Ủy ban nhân dân thành phố duyệt phương án giá đất đối với khu đất 10.943,7</w:t>
      </w:r>
      <w:r w:rsidR="00B26FD4" w:rsidRPr="009345D1">
        <w:rPr>
          <w:rFonts w:ascii="Times New Roman" w:hAnsi="Times New Roman"/>
          <w:color w:val="222222"/>
          <w:sz w:val="26"/>
          <w:szCs w:val="26"/>
          <w:lang w:val="en-GB" w:eastAsia="en-GB"/>
        </w:rPr>
        <w:t xml:space="preserve"> </w:t>
      </w:r>
      <w:r w:rsidRPr="009345D1">
        <w:rPr>
          <w:rFonts w:ascii="Times New Roman" w:hAnsi="Times New Roman"/>
          <w:color w:val="222222"/>
          <w:sz w:val="26"/>
          <w:szCs w:val="26"/>
          <w:lang w:val="en-GB" w:eastAsia="en-GB"/>
        </w:rPr>
        <w:t>m</w:t>
      </w:r>
      <w:r w:rsidRPr="009345D1">
        <w:rPr>
          <w:rFonts w:ascii="Times New Roman" w:hAnsi="Times New Roman"/>
          <w:color w:val="222222"/>
          <w:sz w:val="26"/>
          <w:szCs w:val="26"/>
          <w:vertAlign w:val="superscript"/>
          <w:lang w:val="en-GB" w:eastAsia="en-GB"/>
        </w:rPr>
        <w:t>2</w:t>
      </w:r>
      <w:r w:rsidRPr="009345D1">
        <w:rPr>
          <w:rFonts w:ascii="Times New Roman" w:hAnsi="Times New Roman"/>
          <w:color w:val="222222"/>
          <w:sz w:val="26"/>
          <w:szCs w:val="26"/>
          <w:lang w:val="en-GB" w:eastAsia="en-GB"/>
        </w:rPr>
        <w:t xml:space="preserve"> và đã được Ủy ban nhân dân thành phố phê duyệt vào tháng </w:t>
      </w:r>
      <w:r w:rsidR="00C56EDC" w:rsidRPr="009345D1">
        <w:rPr>
          <w:rFonts w:ascii="Times New Roman" w:hAnsi="Times New Roman"/>
          <w:color w:val="222222"/>
          <w:sz w:val="26"/>
          <w:szCs w:val="26"/>
          <w:lang w:val="en-GB" w:eastAsia="en-GB"/>
        </w:rPr>
        <w:t>02/</w:t>
      </w:r>
      <w:r w:rsidRPr="009345D1">
        <w:rPr>
          <w:rFonts w:ascii="Times New Roman" w:hAnsi="Times New Roman"/>
          <w:color w:val="222222"/>
          <w:sz w:val="26"/>
          <w:szCs w:val="26"/>
          <w:lang w:val="en-GB" w:eastAsia="en-GB"/>
        </w:rPr>
        <w:t>2016. Trong đó:</w:t>
      </w:r>
    </w:p>
    <w:p w14:paraId="7EB112F7" w14:textId="77777777" w:rsidR="00D2056E" w:rsidRPr="009345D1" w:rsidRDefault="00B26FD4" w:rsidP="006554FA">
      <w:pPr>
        <w:shd w:val="clear" w:color="auto" w:fill="FFFFFF"/>
        <w:spacing w:after="60"/>
        <w:ind w:firstLine="720"/>
        <w:jc w:val="both"/>
        <w:rPr>
          <w:rFonts w:ascii="Times New Roman" w:hAnsi="Times New Roman"/>
          <w:i/>
          <w:color w:val="222222"/>
          <w:sz w:val="26"/>
          <w:szCs w:val="26"/>
          <w:lang w:val="en-GB" w:eastAsia="en-GB"/>
        </w:rPr>
      </w:pPr>
      <w:r w:rsidRPr="009345D1">
        <w:rPr>
          <w:rFonts w:ascii="Times New Roman" w:hAnsi="Times New Roman"/>
          <w:b/>
          <w:iCs/>
          <w:color w:val="222222"/>
          <w:sz w:val="26"/>
          <w:szCs w:val="26"/>
          <w:lang w:val="en-GB" w:eastAsia="en-GB"/>
        </w:rPr>
        <w:t xml:space="preserve">- </w:t>
      </w:r>
      <w:r w:rsidR="00D2056E" w:rsidRPr="009345D1">
        <w:rPr>
          <w:rFonts w:ascii="Times New Roman" w:hAnsi="Times New Roman"/>
          <w:b/>
          <w:iCs/>
          <w:color w:val="222222"/>
          <w:sz w:val="26"/>
          <w:szCs w:val="26"/>
          <w:lang w:val="en-GB" w:eastAsia="en-GB"/>
        </w:rPr>
        <w:t>Giá trị quyền sử dụng đất được duyệt là: 120.598.800.000 đồng</w:t>
      </w:r>
      <w:r w:rsidR="00D2056E" w:rsidRPr="009345D1">
        <w:rPr>
          <w:rFonts w:ascii="Times New Roman" w:hAnsi="Times New Roman"/>
          <w:iCs/>
          <w:color w:val="222222"/>
          <w:sz w:val="26"/>
          <w:szCs w:val="26"/>
          <w:lang w:val="en-GB" w:eastAsia="en-GB"/>
        </w:rPr>
        <w:t> </w:t>
      </w:r>
      <w:r w:rsidR="00D2056E" w:rsidRPr="009345D1">
        <w:rPr>
          <w:rFonts w:ascii="Times New Roman" w:hAnsi="Times New Roman"/>
          <w:i/>
          <w:color w:val="222222"/>
          <w:sz w:val="26"/>
          <w:szCs w:val="26"/>
          <w:lang w:val="en-GB" w:eastAsia="en-GB"/>
        </w:rPr>
        <w:t>(Phương án tính giá đất ở theo giá thị trườ</w:t>
      </w:r>
      <w:r w:rsidR="006554FA" w:rsidRPr="009345D1">
        <w:rPr>
          <w:rFonts w:ascii="Times New Roman" w:hAnsi="Times New Roman"/>
          <w:i/>
          <w:color w:val="222222"/>
          <w:sz w:val="26"/>
          <w:szCs w:val="26"/>
          <w:lang w:val="en-GB" w:eastAsia="en-GB"/>
        </w:rPr>
        <w:t>ng và theo phương pháp thặng dư).</w:t>
      </w:r>
    </w:p>
    <w:p w14:paraId="6A319B6B" w14:textId="77777777" w:rsidR="006554FA" w:rsidRPr="009345D1" w:rsidRDefault="006554FA" w:rsidP="00B26FD4">
      <w:pPr>
        <w:shd w:val="clear" w:color="auto" w:fill="FFFFFF"/>
        <w:spacing w:before="60" w:after="60"/>
        <w:jc w:val="both"/>
        <w:rPr>
          <w:rFonts w:ascii="Times New Roman" w:hAnsi="Times New Roman"/>
          <w:b/>
          <w:iCs/>
          <w:color w:val="222222"/>
          <w:sz w:val="26"/>
          <w:szCs w:val="26"/>
          <w:lang w:val="en-GB" w:eastAsia="en-GB"/>
        </w:rPr>
      </w:pPr>
      <w:r w:rsidRPr="009345D1">
        <w:rPr>
          <w:rFonts w:ascii="Times New Roman" w:hAnsi="Times New Roman"/>
          <w:iCs/>
          <w:color w:val="222222"/>
          <w:sz w:val="26"/>
          <w:szCs w:val="26"/>
          <w:lang w:val="en-GB" w:eastAsia="en-GB"/>
        </w:rPr>
        <w:tab/>
      </w:r>
      <w:r w:rsidR="00B26FD4" w:rsidRPr="009345D1">
        <w:rPr>
          <w:rFonts w:ascii="Times New Roman" w:hAnsi="Times New Roman"/>
          <w:b/>
          <w:iCs/>
          <w:color w:val="222222"/>
          <w:sz w:val="26"/>
          <w:szCs w:val="26"/>
          <w:lang w:val="en-GB" w:eastAsia="en-GB"/>
        </w:rPr>
        <w:t xml:space="preserve">- </w:t>
      </w:r>
      <w:r w:rsidR="00D2056E" w:rsidRPr="009345D1">
        <w:rPr>
          <w:rFonts w:ascii="Times New Roman" w:hAnsi="Times New Roman"/>
          <w:b/>
          <w:iCs/>
          <w:color w:val="222222"/>
          <w:sz w:val="26"/>
          <w:szCs w:val="26"/>
          <w:lang w:val="en-GB" w:eastAsia="en-GB"/>
        </w:rPr>
        <w:t>Giá đất của khu đất:  21.000.000 đồng/m</w:t>
      </w:r>
      <w:r w:rsidR="00D2056E" w:rsidRPr="009345D1">
        <w:rPr>
          <w:rFonts w:ascii="Times New Roman" w:hAnsi="Times New Roman"/>
          <w:b/>
          <w:iCs/>
          <w:color w:val="222222"/>
          <w:sz w:val="26"/>
          <w:szCs w:val="26"/>
          <w:vertAlign w:val="superscript"/>
          <w:lang w:val="en-GB" w:eastAsia="en-GB"/>
        </w:rPr>
        <w:t>2</w:t>
      </w:r>
      <w:r w:rsidR="00D2056E" w:rsidRPr="009345D1">
        <w:rPr>
          <w:rFonts w:ascii="Times New Roman" w:hAnsi="Times New Roman"/>
          <w:b/>
          <w:iCs/>
          <w:color w:val="222222"/>
          <w:sz w:val="26"/>
          <w:szCs w:val="26"/>
          <w:lang w:val="en-GB" w:eastAsia="en-GB"/>
        </w:rPr>
        <w:t>.</w:t>
      </w:r>
    </w:p>
    <w:p w14:paraId="0C24444C" w14:textId="77777777" w:rsidR="006554FA" w:rsidRPr="009345D1" w:rsidRDefault="00B26FD4" w:rsidP="006554FA">
      <w:pPr>
        <w:tabs>
          <w:tab w:val="left" w:pos="360"/>
        </w:tabs>
        <w:spacing w:before="120" w:after="120"/>
        <w:jc w:val="both"/>
        <w:rPr>
          <w:rFonts w:ascii="Times New Roman" w:hAnsi="Times New Roman"/>
          <w:sz w:val="26"/>
          <w:szCs w:val="26"/>
        </w:rPr>
      </w:pPr>
      <w:r w:rsidRPr="009345D1">
        <w:rPr>
          <w:rFonts w:ascii="Times New Roman" w:hAnsi="Times New Roman"/>
          <w:iCs/>
          <w:color w:val="222222"/>
          <w:sz w:val="26"/>
          <w:szCs w:val="26"/>
          <w:lang w:val="en-GB" w:eastAsia="en-GB"/>
        </w:rPr>
        <w:tab/>
      </w:r>
      <w:r w:rsidRPr="009345D1">
        <w:rPr>
          <w:rFonts w:ascii="Times New Roman" w:hAnsi="Times New Roman"/>
          <w:iCs/>
          <w:color w:val="222222"/>
          <w:sz w:val="26"/>
          <w:szCs w:val="26"/>
          <w:lang w:val="en-GB" w:eastAsia="en-GB"/>
        </w:rPr>
        <w:tab/>
      </w:r>
      <w:r w:rsidRPr="009345D1">
        <w:rPr>
          <w:rFonts w:ascii="Times New Roman" w:hAnsi="Times New Roman"/>
          <w:b/>
          <w:iCs/>
          <w:color w:val="222222"/>
          <w:sz w:val="26"/>
          <w:szCs w:val="26"/>
          <w:lang w:val="en-GB" w:eastAsia="en-GB"/>
        </w:rPr>
        <w:t xml:space="preserve">- </w:t>
      </w:r>
      <w:r w:rsidR="00D2056E" w:rsidRPr="009345D1">
        <w:rPr>
          <w:rFonts w:ascii="Times New Roman" w:hAnsi="Times New Roman"/>
          <w:b/>
          <w:iCs/>
          <w:color w:val="222222"/>
          <w:sz w:val="26"/>
          <w:szCs w:val="26"/>
          <w:lang w:val="en-GB" w:eastAsia="en-GB"/>
        </w:rPr>
        <w:t>Diện tích đất giao có thu tiền sử dụng đất là: 5.742,8 m</w:t>
      </w:r>
      <w:r w:rsidR="00D2056E" w:rsidRPr="009345D1">
        <w:rPr>
          <w:rFonts w:ascii="Times New Roman" w:hAnsi="Times New Roman"/>
          <w:b/>
          <w:iCs/>
          <w:color w:val="222222"/>
          <w:sz w:val="26"/>
          <w:szCs w:val="26"/>
          <w:vertAlign w:val="superscript"/>
          <w:lang w:val="en-GB" w:eastAsia="en-GB"/>
        </w:rPr>
        <w:t>2</w:t>
      </w:r>
      <w:r w:rsidR="006554FA" w:rsidRPr="009345D1">
        <w:rPr>
          <w:rFonts w:ascii="Times New Roman" w:hAnsi="Times New Roman"/>
          <w:iCs/>
          <w:color w:val="222222"/>
          <w:sz w:val="26"/>
          <w:szCs w:val="26"/>
          <w:vertAlign w:val="superscript"/>
          <w:lang w:val="en-GB" w:eastAsia="en-GB"/>
        </w:rPr>
        <w:t xml:space="preserve"> </w:t>
      </w:r>
      <w:r w:rsidR="00D2056E" w:rsidRPr="009345D1">
        <w:rPr>
          <w:rFonts w:ascii="Times New Roman" w:hAnsi="Times New Roman"/>
          <w:i/>
          <w:iCs/>
          <w:color w:val="222222"/>
          <w:sz w:val="26"/>
          <w:szCs w:val="26"/>
          <w:lang w:val="en-GB" w:eastAsia="en-GB"/>
        </w:rPr>
        <w:t xml:space="preserve">(là diện tích đất xây dựng các công </w:t>
      </w:r>
      <w:r w:rsidR="00D2056E" w:rsidRPr="009345D1">
        <w:rPr>
          <w:rFonts w:ascii="Times New Roman" w:hAnsi="Times New Roman"/>
          <w:i/>
          <w:sz w:val="26"/>
          <w:szCs w:val="26"/>
        </w:rPr>
        <w:t>trình để kinh doanh theo dự án đầu tư xây dựng được duyệt)</w:t>
      </w:r>
      <w:r w:rsidR="006554FA" w:rsidRPr="009345D1">
        <w:rPr>
          <w:rFonts w:ascii="Times New Roman" w:hAnsi="Times New Roman"/>
          <w:i/>
          <w:sz w:val="26"/>
          <w:szCs w:val="26"/>
        </w:rPr>
        <w:t>.</w:t>
      </w:r>
      <w:r w:rsidR="006554FA" w:rsidRPr="009345D1">
        <w:rPr>
          <w:rFonts w:ascii="Times New Roman" w:hAnsi="Times New Roman"/>
          <w:sz w:val="26"/>
          <w:szCs w:val="26"/>
        </w:rPr>
        <w:t xml:space="preserve"> </w:t>
      </w:r>
      <w:r w:rsidR="00D2056E" w:rsidRPr="009345D1">
        <w:rPr>
          <w:rFonts w:ascii="Times New Roman" w:hAnsi="Times New Roman"/>
          <w:sz w:val="26"/>
          <w:szCs w:val="26"/>
        </w:rPr>
        <w:t>Công ty</w:t>
      </w:r>
      <w:r w:rsidR="00C56EDC" w:rsidRPr="009345D1">
        <w:rPr>
          <w:rFonts w:ascii="Times New Roman" w:hAnsi="Times New Roman"/>
          <w:sz w:val="26"/>
          <w:szCs w:val="26"/>
        </w:rPr>
        <w:t xml:space="preserve"> Sơn Kim</w:t>
      </w:r>
      <w:r w:rsidR="00D2056E" w:rsidRPr="009345D1">
        <w:rPr>
          <w:rFonts w:ascii="Times New Roman" w:hAnsi="Times New Roman"/>
          <w:sz w:val="26"/>
          <w:szCs w:val="26"/>
        </w:rPr>
        <w:t xml:space="preserve"> đã</w:t>
      </w:r>
      <w:r w:rsidR="00C56EDC" w:rsidRPr="009345D1">
        <w:rPr>
          <w:rFonts w:ascii="Times New Roman" w:hAnsi="Times New Roman"/>
          <w:sz w:val="26"/>
          <w:szCs w:val="26"/>
        </w:rPr>
        <w:t xml:space="preserve"> thực hiện</w:t>
      </w:r>
      <w:r w:rsidR="00D2056E" w:rsidRPr="009345D1">
        <w:rPr>
          <w:rFonts w:ascii="Times New Roman" w:hAnsi="Times New Roman"/>
          <w:sz w:val="26"/>
          <w:szCs w:val="26"/>
        </w:rPr>
        <w:t xml:space="preserve"> hoàn tất</w:t>
      </w:r>
      <w:r w:rsidRPr="009345D1">
        <w:rPr>
          <w:rFonts w:ascii="Times New Roman" w:hAnsi="Times New Roman"/>
          <w:sz w:val="26"/>
          <w:szCs w:val="26"/>
        </w:rPr>
        <w:t xml:space="preserve"> nghĩa vụ tiền sử dụng đất vào t</w:t>
      </w:r>
      <w:r w:rsidR="00D2056E" w:rsidRPr="009345D1">
        <w:rPr>
          <w:rFonts w:ascii="Times New Roman" w:hAnsi="Times New Roman"/>
          <w:sz w:val="26"/>
          <w:szCs w:val="26"/>
        </w:rPr>
        <w:t>háng 2/2016.</w:t>
      </w:r>
    </w:p>
    <w:p w14:paraId="665CC4B7"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CÁC VƯỚNG MẮC HIỆN NAY:</w:t>
      </w:r>
    </w:p>
    <w:p w14:paraId="0FF387A9"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Công ty đã được </w:t>
      </w:r>
      <w:r w:rsidR="00B26FD4" w:rsidRPr="009345D1">
        <w:rPr>
          <w:rFonts w:ascii="Times New Roman" w:hAnsi="Times New Roman"/>
          <w:sz w:val="26"/>
          <w:szCs w:val="26"/>
        </w:rPr>
        <w:t xml:space="preserve">Sở Tài nguyên Môi trường </w:t>
      </w:r>
      <w:r w:rsidR="00AE5C3B" w:rsidRPr="009345D1">
        <w:rPr>
          <w:rFonts w:ascii="Times New Roman" w:hAnsi="Times New Roman"/>
          <w:b/>
          <w:sz w:val="26"/>
          <w:szCs w:val="26"/>
        </w:rPr>
        <w:t>cấp G</w:t>
      </w:r>
      <w:r w:rsidR="00D2056E" w:rsidRPr="009345D1">
        <w:rPr>
          <w:rFonts w:ascii="Times New Roman" w:hAnsi="Times New Roman"/>
          <w:b/>
          <w:sz w:val="26"/>
          <w:szCs w:val="26"/>
        </w:rPr>
        <w:t xml:space="preserve">iấy chứng nhận </w:t>
      </w:r>
      <w:r w:rsidR="00D2056E" w:rsidRPr="009345D1">
        <w:rPr>
          <w:rFonts w:ascii="Times New Roman" w:hAnsi="Times New Roman"/>
          <w:sz w:val="26"/>
          <w:szCs w:val="26"/>
        </w:rPr>
        <w:t xml:space="preserve">quyền sử dụng đất cho </w:t>
      </w:r>
      <w:r w:rsidR="00D2056E" w:rsidRPr="009345D1">
        <w:rPr>
          <w:rFonts w:ascii="Times New Roman" w:hAnsi="Times New Roman"/>
          <w:b/>
          <w:sz w:val="26"/>
          <w:szCs w:val="26"/>
        </w:rPr>
        <w:t>1 phần của Dự án.</w:t>
      </w:r>
      <w:r w:rsidR="00D2056E" w:rsidRPr="009345D1">
        <w:rPr>
          <w:rFonts w:ascii="Times New Roman" w:hAnsi="Times New Roman"/>
          <w:sz w:val="26"/>
          <w:szCs w:val="26"/>
        </w:rPr>
        <w:t xml:space="preserve"> </w:t>
      </w:r>
      <w:r w:rsidR="00D2056E" w:rsidRPr="009345D1">
        <w:rPr>
          <w:rFonts w:ascii="Times New Roman" w:hAnsi="Times New Roman"/>
          <w:b/>
          <w:sz w:val="26"/>
          <w:szCs w:val="26"/>
        </w:rPr>
        <w:t>Phần còn lại chưa được cấp,</w:t>
      </w:r>
      <w:r w:rsidR="00D2056E" w:rsidRPr="009345D1">
        <w:rPr>
          <w:rFonts w:ascii="Times New Roman" w:hAnsi="Times New Roman"/>
          <w:sz w:val="26"/>
          <w:szCs w:val="26"/>
        </w:rPr>
        <w:t> </w:t>
      </w:r>
      <w:r w:rsidR="00B26FD4" w:rsidRPr="009345D1">
        <w:rPr>
          <w:rFonts w:ascii="Times New Roman" w:hAnsi="Times New Roman"/>
          <w:sz w:val="26"/>
          <w:szCs w:val="26"/>
        </w:rPr>
        <w:t xml:space="preserve">Sở Tài nguyên Môi trường </w:t>
      </w:r>
      <w:r w:rsidR="00D2056E" w:rsidRPr="009345D1">
        <w:rPr>
          <w:rFonts w:ascii="Times New Roman" w:hAnsi="Times New Roman"/>
          <w:sz w:val="26"/>
          <w:szCs w:val="26"/>
        </w:rPr>
        <w:t>có ý kiến như sau:</w:t>
      </w:r>
    </w:p>
    <w:p w14:paraId="0CA81672"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Theo dự án đầu tư xây dựng đã được </w:t>
      </w:r>
      <w:r w:rsidR="00AE5C3B" w:rsidRPr="009345D1">
        <w:rPr>
          <w:rFonts w:ascii="Times New Roman" w:hAnsi="Times New Roman"/>
          <w:sz w:val="26"/>
          <w:szCs w:val="26"/>
        </w:rPr>
        <w:t>Sở Xây dựng phê duyệt thể hiện c</w:t>
      </w:r>
      <w:r w:rsidR="00D2056E" w:rsidRPr="009345D1">
        <w:rPr>
          <w:rFonts w:ascii="Times New Roman" w:hAnsi="Times New Roman"/>
          <w:sz w:val="26"/>
          <w:szCs w:val="26"/>
        </w:rPr>
        <w:t>ông trình chung cư kết hợp thương mại, dịch vụ, văn phòng</w:t>
      </w:r>
      <w:r w:rsidR="00B26FD4" w:rsidRPr="009345D1">
        <w:rPr>
          <w:rFonts w:ascii="Times New Roman" w:hAnsi="Times New Roman"/>
          <w:sz w:val="26"/>
          <w:szCs w:val="26"/>
        </w:rPr>
        <w:t>,</w:t>
      </w:r>
      <w:r w:rsidR="00D2056E" w:rsidRPr="009345D1">
        <w:rPr>
          <w:rFonts w:ascii="Times New Roman" w:hAnsi="Times New Roman"/>
          <w:sz w:val="26"/>
          <w:szCs w:val="26"/>
        </w:rPr>
        <w:t xml:space="preserve"> gồm 2 phần:</w:t>
      </w:r>
    </w:p>
    <w:p w14:paraId="2771C1CC"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b/>
          <w:sz w:val="26"/>
          <w:szCs w:val="26"/>
        </w:rPr>
        <w:t>Phần nổi:</w:t>
      </w:r>
      <w:r w:rsidR="00D2056E" w:rsidRPr="009345D1">
        <w:rPr>
          <w:rFonts w:ascii="Times New Roman" w:hAnsi="Times New Roman"/>
          <w:sz w:val="26"/>
          <w:szCs w:val="26"/>
        </w:rPr>
        <w:t xml:space="preserve"> là phần xây dựng công trình, có diện tích chiếm đất </w:t>
      </w:r>
      <w:r w:rsidR="00D2056E" w:rsidRPr="009345D1">
        <w:rPr>
          <w:rFonts w:ascii="Times New Roman" w:hAnsi="Times New Roman"/>
          <w:b/>
          <w:sz w:val="26"/>
          <w:szCs w:val="26"/>
        </w:rPr>
        <w:t>5.742,8</w:t>
      </w:r>
      <w:r w:rsidR="00B26FD4" w:rsidRPr="009345D1">
        <w:rPr>
          <w:rFonts w:ascii="Times New Roman" w:hAnsi="Times New Roman"/>
          <w:b/>
          <w:sz w:val="26"/>
          <w:szCs w:val="26"/>
        </w:rPr>
        <w:t xml:space="preserve"> </w:t>
      </w:r>
      <w:r w:rsidR="00B26FD4" w:rsidRPr="009345D1">
        <w:rPr>
          <w:rFonts w:ascii="Times New Roman" w:hAnsi="Times New Roman"/>
          <w:b/>
          <w:iCs/>
          <w:color w:val="222222"/>
          <w:sz w:val="26"/>
          <w:szCs w:val="26"/>
          <w:lang w:val="en-GB" w:eastAsia="en-GB"/>
        </w:rPr>
        <w:t>m</w:t>
      </w:r>
      <w:r w:rsidR="00B26FD4" w:rsidRPr="009345D1">
        <w:rPr>
          <w:rFonts w:ascii="Times New Roman" w:hAnsi="Times New Roman"/>
          <w:b/>
          <w:iCs/>
          <w:color w:val="222222"/>
          <w:sz w:val="26"/>
          <w:szCs w:val="26"/>
          <w:vertAlign w:val="superscript"/>
          <w:lang w:val="en-GB" w:eastAsia="en-GB"/>
        </w:rPr>
        <w:t>2</w:t>
      </w:r>
      <w:r w:rsidR="00AE5C3B" w:rsidRPr="009345D1">
        <w:rPr>
          <w:rFonts w:ascii="Times New Roman" w:hAnsi="Times New Roman"/>
          <w:b/>
          <w:iCs/>
          <w:color w:val="222222"/>
          <w:sz w:val="26"/>
          <w:szCs w:val="26"/>
          <w:lang w:val="en-GB" w:eastAsia="en-GB"/>
        </w:rPr>
        <w:t>.</w:t>
      </w:r>
    </w:p>
    <w:p w14:paraId="5224734B"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b/>
          <w:sz w:val="26"/>
          <w:szCs w:val="26"/>
        </w:rPr>
        <w:t>Phần ngầm:</w:t>
      </w:r>
      <w:r w:rsidR="00D2056E" w:rsidRPr="009345D1">
        <w:rPr>
          <w:rFonts w:ascii="Times New Roman" w:hAnsi="Times New Roman"/>
          <w:sz w:val="26"/>
          <w:szCs w:val="26"/>
        </w:rPr>
        <w:t xml:space="preserve"> là tầng hầm đậu xe, có diện tích chiếm đất </w:t>
      </w:r>
      <w:r w:rsidR="00D2056E" w:rsidRPr="009345D1">
        <w:rPr>
          <w:rFonts w:ascii="Times New Roman" w:hAnsi="Times New Roman"/>
          <w:b/>
          <w:sz w:val="26"/>
          <w:szCs w:val="26"/>
        </w:rPr>
        <w:t>9.089,2</w:t>
      </w:r>
      <w:r w:rsidR="00B26FD4" w:rsidRPr="009345D1">
        <w:rPr>
          <w:rFonts w:ascii="Times New Roman" w:hAnsi="Times New Roman"/>
          <w:b/>
          <w:iCs/>
          <w:color w:val="222222"/>
          <w:sz w:val="26"/>
          <w:szCs w:val="26"/>
          <w:lang w:val="en-GB" w:eastAsia="en-GB"/>
        </w:rPr>
        <w:t xml:space="preserve"> m</w:t>
      </w:r>
      <w:r w:rsidR="00B26FD4" w:rsidRPr="009345D1">
        <w:rPr>
          <w:rFonts w:ascii="Times New Roman" w:hAnsi="Times New Roman"/>
          <w:b/>
          <w:iCs/>
          <w:color w:val="222222"/>
          <w:sz w:val="26"/>
          <w:szCs w:val="26"/>
          <w:vertAlign w:val="superscript"/>
          <w:lang w:val="en-GB" w:eastAsia="en-GB"/>
        </w:rPr>
        <w:t>2</w:t>
      </w:r>
      <w:r w:rsidR="00AE5C3B" w:rsidRPr="009345D1">
        <w:rPr>
          <w:rFonts w:ascii="Times New Roman" w:hAnsi="Times New Roman"/>
          <w:b/>
          <w:iCs/>
          <w:color w:val="222222"/>
          <w:sz w:val="26"/>
          <w:szCs w:val="26"/>
          <w:lang w:val="en-GB" w:eastAsia="en-GB"/>
        </w:rPr>
        <w:t>.</w:t>
      </w:r>
    </w:p>
    <w:p w14:paraId="5B67E953" w14:textId="77777777" w:rsidR="00D2056E" w:rsidRPr="009345D1" w:rsidRDefault="00D2056E"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 </w:t>
      </w:r>
      <w:r w:rsidR="006554FA" w:rsidRPr="009345D1">
        <w:rPr>
          <w:rFonts w:ascii="Times New Roman" w:hAnsi="Times New Roman"/>
          <w:sz w:val="26"/>
          <w:szCs w:val="26"/>
        </w:rPr>
        <w:tab/>
      </w:r>
      <w:r w:rsidR="006554FA" w:rsidRPr="009345D1">
        <w:rPr>
          <w:rFonts w:ascii="Times New Roman" w:hAnsi="Times New Roman"/>
          <w:sz w:val="26"/>
          <w:szCs w:val="26"/>
        </w:rPr>
        <w:tab/>
      </w:r>
      <w:r w:rsidRPr="009345D1">
        <w:rPr>
          <w:rFonts w:ascii="Times New Roman" w:hAnsi="Times New Roman"/>
          <w:sz w:val="26"/>
          <w:szCs w:val="26"/>
        </w:rPr>
        <w:t>Khách hàng mua căn hộ: ngoài sở hữu riêng là diện tích căn hộ mua, còn được sở hữu chung là 1 phần diện tích tầng hầm đậu xe 9.089,2</w:t>
      </w:r>
      <w:r w:rsidR="00B26FD4" w:rsidRPr="009345D1">
        <w:rPr>
          <w:rFonts w:ascii="Times New Roman" w:hAnsi="Times New Roman"/>
          <w:iCs/>
          <w:color w:val="222222"/>
          <w:sz w:val="26"/>
          <w:szCs w:val="26"/>
          <w:lang w:val="en-GB" w:eastAsia="en-GB"/>
        </w:rPr>
        <w:t xml:space="preserve"> m</w:t>
      </w:r>
      <w:r w:rsidR="00B26FD4" w:rsidRPr="009345D1">
        <w:rPr>
          <w:rFonts w:ascii="Times New Roman" w:hAnsi="Times New Roman"/>
          <w:iCs/>
          <w:color w:val="222222"/>
          <w:sz w:val="26"/>
          <w:szCs w:val="26"/>
          <w:vertAlign w:val="superscript"/>
          <w:lang w:val="en-GB" w:eastAsia="en-GB"/>
        </w:rPr>
        <w:t>2</w:t>
      </w:r>
      <w:r w:rsidR="00AE5C3B" w:rsidRPr="009345D1">
        <w:rPr>
          <w:rFonts w:ascii="Times New Roman" w:hAnsi="Times New Roman"/>
          <w:iCs/>
          <w:color w:val="222222"/>
          <w:sz w:val="26"/>
          <w:szCs w:val="26"/>
          <w:lang w:val="en-GB" w:eastAsia="en-GB"/>
        </w:rPr>
        <w:t>.</w:t>
      </w:r>
    </w:p>
    <w:p w14:paraId="3C6EF044"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Như vậy, theo dự án đầu tư được duyệt nêu trên thì </w:t>
      </w:r>
      <w:r w:rsidR="00D2056E" w:rsidRPr="009345D1">
        <w:rPr>
          <w:rFonts w:ascii="Times New Roman" w:hAnsi="Times New Roman"/>
          <w:i/>
          <w:sz w:val="26"/>
          <w:szCs w:val="26"/>
        </w:rPr>
        <w:t xml:space="preserve">“tầng hầm có diện tích đất </w:t>
      </w:r>
      <w:r w:rsidR="00D2056E" w:rsidRPr="009345D1">
        <w:rPr>
          <w:rFonts w:ascii="Times New Roman" w:hAnsi="Times New Roman"/>
          <w:b/>
          <w:i/>
          <w:sz w:val="26"/>
          <w:szCs w:val="26"/>
        </w:rPr>
        <w:t>9.089,2</w:t>
      </w:r>
      <w:r w:rsidR="00B26FD4" w:rsidRPr="009345D1">
        <w:rPr>
          <w:rFonts w:ascii="Times New Roman" w:hAnsi="Times New Roman"/>
          <w:b/>
          <w:i/>
          <w:sz w:val="26"/>
          <w:szCs w:val="26"/>
        </w:rPr>
        <w:t xml:space="preserve"> </w:t>
      </w:r>
      <w:r w:rsidR="00B26FD4" w:rsidRPr="009345D1">
        <w:rPr>
          <w:rFonts w:ascii="Times New Roman" w:hAnsi="Times New Roman"/>
          <w:b/>
          <w:i/>
          <w:iCs/>
          <w:color w:val="222222"/>
          <w:sz w:val="26"/>
          <w:szCs w:val="26"/>
          <w:lang w:val="en-GB" w:eastAsia="en-GB"/>
        </w:rPr>
        <w:t>m</w:t>
      </w:r>
      <w:r w:rsidR="00B26FD4" w:rsidRPr="009345D1">
        <w:rPr>
          <w:rFonts w:ascii="Times New Roman" w:hAnsi="Times New Roman"/>
          <w:b/>
          <w:i/>
          <w:iCs/>
          <w:color w:val="222222"/>
          <w:sz w:val="26"/>
          <w:szCs w:val="26"/>
          <w:vertAlign w:val="superscript"/>
          <w:lang w:val="en-GB" w:eastAsia="en-GB"/>
        </w:rPr>
        <w:t>2</w:t>
      </w:r>
      <w:r w:rsidR="00D2056E" w:rsidRPr="009345D1">
        <w:rPr>
          <w:rFonts w:ascii="Times New Roman" w:hAnsi="Times New Roman"/>
          <w:b/>
          <w:i/>
          <w:sz w:val="26"/>
          <w:szCs w:val="26"/>
        </w:rPr>
        <w:t xml:space="preserve">” </w:t>
      </w:r>
      <w:r w:rsidR="00D2056E" w:rsidRPr="009345D1">
        <w:rPr>
          <w:rFonts w:ascii="Times New Roman" w:hAnsi="Times New Roman"/>
          <w:sz w:val="26"/>
          <w:szCs w:val="26"/>
        </w:rPr>
        <w:t>là 01 phần của khối chung cư, được Chủ đầu tư xây dựng, sử dụng để kinh doanh.</w:t>
      </w:r>
    </w:p>
    <w:p w14:paraId="070435C0"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Tuy nhiên, theo quyết định duyệt giá tháng </w:t>
      </w:r>
      <w:r w:rsidR="00AE5C3B" w:rsidRPr="009345D1">
        <w:rPr>
          <w:rFonts w:ascii="Times New Roman" w:hAnsi="Times New Roman"/>
          <w:sz w:val="26"/>
          <w:szCs w:val="26"/>
        </w:rPr>
        <w:t>0</w:t>
      </w:r>
      <w:r w:rsidR="00D2056E" w:rsidRPr="009345D1">
        <w:rPr>
          <w:rFonts w:ascii="Times New Roman" w:hAnsi="Times New Roman"/>
          <w:sz w:val="26"/>
          <w:szCs w:val="26"/>
        </w:rPr>
        <w:t xml:space="preserve">2/2016 của </w:t>
      </w:r>
      <w:r w:rsidR="003C5C50" w:rsidRPr="009345D1">
        <w:rPr>
          <w:rFonts w:ascii="Times New Roman" w:hAnsi="Times New Roman"/>
          <w:color w:val="222222"/>
          <w:sz w:val="26"/>
          <w:szCs w:val="26"/>
          <w:lang w:val="en-GB" w:eastAsia="en-GB"/>
        </w:rPr>
        <w:t xml:space="preserve">Ủy ban nhân dân thành phố </w:t>
      </w:r>
      <w:r w:rsidR="00D2056E" w:rsidRPr="009345D1">
        <w:rPr>
          <w:rFonts w:ascii="Times New Roman" w:hAnsi="Times New Roman"/>
          <w:sz w:val="26"/>
          <w:szCs w:val="26"/>
        </w:rPr>
        <w:t xml:space="preserve">để Công ty thực hiện nghĩa vụ tài chính đối với toàn dự án thì </w:t>
      </w:r>
      <w:r w:rsidR="00D2056E" w:rsidRPr="009345D1">
        <w:rPr>
          <w:rFonts w:ascii="Times New Roman" w:hAnsi="Times New Roman"/>
          <w:b/>
          <w:sz w:val="26"/>
          <w:szCs w:val="26"/>
        </w:rPr>
        <w:t>diện tích đất giao có thu tiền sử dụng đất được xác định là 5.742,8</w:t>
      </w:r>
      <w:r w:rsidR="00B26FD4" w:rsidRPr="009345D1">
        <w:rPr>
          <w:rFonts w:ascii="Times New Roman" w:hAnsi="Times New Roman"/>
          <w:b/>
          <w:iCs/>
          <w:color w:val="222222"/>
          <w:sz w:val="26"/>
          <w:szCs w:val="26"/>
          <w:lang w:val="en-GB" w:eastAsia="en-GB"/>
        </w:rPr>
        <w:t xml:space="preserve"> m</w:t>
      </w:r>
      <w:r w:rsidR="00B26FD4" w:rsidRPr="009345D1">
        <w:rPr>
          <w:rFonts w:ascii="Times New Roman" w:hAnsi="Times New Roman"/>
          <w:b/>
          <w:iCs/>
          <w:color w:val="222222"/>
          <w:sz w:val="26"/>
          <w:szCs w:val="26"/>
          <w:vertAlign w:val="superscript"/>
          <w:lang w:val="en-GB" w:eastAsia="en-GB"/>
        </w:rPr>
        <w:t>2</w:t>
      </w:r>
      <w:r w:rsidR="00D2056E" w:rsidRPr="009345D1">
        <w:rPr>
          <w:rFonts w:ascii="Times New Roman" w:hAnsi="Times New Roman"/>
          <w:b/>
          <w:sz w:val="26"/>
          <w:szCs w:val="26"/>
        </w:rPr>
        <w:t xml:space="preserve"> </w:t>
      </w:r>
      <w:r w:rsidR="00D2056E" w:rsidRPr="009345D1">
        <w:rPr>
          <w:rFonts w:ascii="Times New Roman" w:hAnsi="Times New Roman"/>
          <w:b/>
          <w:i/>
          <w:sz w:val="26"/>
          <w:szCs w:val="26"/>
        </w:rPr>
        <w:t>(là diện tích “phần nổi”).</w:t>
      </w:r>
      <w:r w:rsidR="00D2056E" w:rsidRPr="009345D1">
        <w:rPr>
          <w:rFonts w:ascii="Times New Roman" w:hAnsi="Times New Roman"/>
          <w:i/>
          <w:sz w:val="26"/>
          <w:szCs w:val="26"/>
        </w:rPr>
        <w:t xml:space="preserve"> </w:t>
      </w:r>
      <w:r w:rsidR="00D2056E" w:rsidRPr="009345D1">
        <w:rPr>
          <w:rFonts w:ascii="Times New Roman" w:hAnsi="Times New Roman"/>
          <w:sz w:val="26"/>
          <w:szCs w:val="26"/>
        </w:rPr>
        <w:t xml:space="preserve">Điều này dẫn đến, Sở Tài nguyên Môi trường không thể cấp giấy chứng nhận quyền sử dụng đất cho Công ty vì lúc này: </w:t>
      </w:r>
      <w:r w:rsidR="00D2056E" w:rsidRPr="009345D1">
        <w:rPr>
          <w:rFonts w:ascii="Times New Roman" w:hAnsi="Times New Roman"/>
          <w:i/>
          <w:sz w:val="26"/>
          <w:szCs w:val="26"/>
        </w:rPr>
        <w:t xml:space="preserve">“ranh đất cấp giấy chứng nhận quyền sử dụng đất” </w:t>
      </w:r>
      <w:r w:rsidR="00D2056E" w:rsidRPr="009345D1">
        <w:rPr>
          <w:rFonts w:ascii="Times New Roman" w:hAnsi="Times New Roman"/>
          <w:sz w:val="26"/>
          <w:szCs w:val="26"/>
        </w:rPr>
        <w:t>chính là</w:t>
      </w:r>
      <w:r w:rsidR="00D2056E" w:rsidRPr="009345D1">
        <w:rPr>
          <w:rFonts w:ascii="Times New Roman" w:hAnsi="Times New Roman"/>
          <w:i/>
          <w:sz w:val="26"/>
          <w:szCs w:val="26"/>
        </w:rPr>
        <w:t xml:space="preserve"> </w:t>
      </w:r>
      <w:r w:rsidR="00D2056E" w:rsidRPr="009345D1">
        <w:rPr>
          <w:rFonts w:ascii="Times New Roman" w:hAnsi="Times New Roman"/>
          <w:b/>
          <w:i/>
          <w:sz w:val="26"/>
          <w:szCs w:val="26"/>
        </w:rPr>
        <w:t>“ranh đất của phần nổi 5.742,8</w:t>
      </w:r>
      <w:r w:rsidR="00B26FD4" w:rsidRPr="009345D1">
        <w:rPr>
          <w:rFonts w:ascii="Times New Roman" w:hAnsi="Times New Roman"/>
          <w:b/>
          <w:i/>
          <w:iCs/>
          <w:color w:val="222222"/>
          <w:sz w:val="26"/>
          <w:szCs w:val="26"/>
          <w:lang w:val="en-GB" w:eastAsia="en-GB"/>
        </w:rPr>
        <w:t xml:space="preserve"> m</w:t>
      </w:r>
      <w:r w:rsidR="00B26FD4" w:rsidRPr="009345D1">
        <w:rPr>
          <w:rFonts w:ascii="Times New Roman" w:hAnsi="Times New Roman"/>
          <w:b/>
          <w:i/>
          <w:iCs/>
          <w:color w:val="222222"/>
          <w:sz w:val="26"/>
          <w:szCs w:val="26"/>
          <w:vertAlign w:val="superscript"/>
          <w:lang w:val="en-GB" w:eastAsia="en-GB"/>
        </w:rPr>
        <w:t>2</w:t>
      </w:r>
      <w:r w:rsidR="00D2056E" w:rsidRPr="009345D1">
        <w:rPr>
          <w:rFonts w:ascii="Times New Roman" w:hAnsi="Times New Roman"/>
          <w:b/>
          <w:i/>
          <w:sz w:val="26"/>
          <w:szCs w:val="26"/>
        </w:rPr>
        <w:t xml:space="preserve"> đã nộp tiền sử dụng đất”</w:t>
      </w:r>
      <w:r w:rsidR="00D2056E" w:rsidRPr="009345D1">
        <w:rPr>
          <w:rFonts w:ascii="Times New Roman" w:hAnsi="Times New Roman"/>
          <w:i/>
          <w:sz w:val="26"/>
          <w:szCs w:val="26"/>
        </w:rPr>
        <w:t xml:space="preserve"> </w:t>
      </w:r>
      <w:r w:rsidR="00D2056E" w:rsidRPr="009345D1">
        <w:rPr>
          <w:rFonts w:ascii="Times New Roman" w:hAnsi="Times New Roman"/>
          <w:sz w:val="26"/>
          <w:szCs w:val="26"/>
        </w:rPr>
        <w:t xml:space="preserve">và </w:t>
      </w:r>
      <w:r w:rsidR="00D2056E" w:rsidRPr="009345D1">
        <w:rPr>
          <w:rFonts w:ascii="Times New Roman" w:hAnsi="Times New Roman"/>
          <w:b/>
          <w:sz w:val="26"/>
          <w:szCs w:val="26"/>
        </w:rPr>
        <w:t>không trùng với ranh đất của phần ngầm 9.089,2</w:t>
      </w:r>
      <w:r w:rsidR="00B26FD4" w:rsidRPr="009345D1">
        <w:rPr>
          <w:rFonts w:ascii="Times New Roman" w:hAnsi="Times New Roman"/>
          <w:b/>
          <w:iCs/>
          <w:color w:val="222222"/>
          <w:sz w:val="26"/>
          <w:szCs w:val="26"/>
          <w:lang w:val="en-GB" w:eastAsia="en-GB"/>
        </w:rPr>
        <w:t xml:space="preserve"> m</w:t>
      </w:r>
      <w:r w:rsidR="00B26FD4" w:rsidRPr="009345D1">
        <w:rPr>
          <w:rFonts w:ascii="Times New Roman" w:hAnsi="Times New Roman"/>
          <w:b/>
          <w:iCs/>
          <w:color w:val="222222"/>
          <w:sz w:val="26"/>
          <w:szCs w:val="26"/>
          <w:vertAlign w:val="superscript"/>
          <w:lang w:val="en-GB" w:eastAsia="en-GB"/>
        </w:rPr>
        <w:t>2</w:t>
      </w:r>
      <w:r w:rsidR="00D2056E" w:rsidRPr="009345D1">
        <w:rPr>
          <w:rFonts w:ascii="Times New Roman" w:hAnsi="Times New Roman"/>
          <w:b/>
          <w:sz w:val="26"/>
          <w:szCs w:val="26"/>
        </w:rPr>
        <w:t>,</w:t>
      </w:r>
      <w:r w:rsidR="00D2056E" w:rsidRPr="009345D1">
        <w:rPr>
          <w:rFonts w:ascii="Times New Roman" w:hAnsi="Times New Roman"/>
          <w:sz w:val="26"/>
          <w:szCs w:val="26"/>
        </w:rPr>
        <w:t xml:space="preserve"> điều n</w:t>
      </w:r>
      <w:r w:rsidR="00AE5C3B" w:rsidRPr="009345D1">
        <w:rPr>
          <w:rFonts w:ascii="Times New Roman" w:hAnsi="Times New Roman"/>
          <w:sz w:val="26"/>
          <w:szCs w:val="26"/>
        </w:rPr>
        <w:t>ày ảnh hưởng đến quyền lợi của k</w:t>
      </w:r>
      <w:r w:rsidR="00D2056E" w:rsidRPr="009345D1">
        <w:rPr>
          <w:rFonts w:ascii="Times New Roman" w:hAnsi="Times New Roman"/>
          <w:sz w:val="26"/>
          <w:szCs w:val="26"/>
        </w:rPr>
        <w:t>hách hàng</w:t>
      </w:r>
      <w:r w:rsidR="00AE5C3B" w:rsidRPr="009345D1">
        <w:rPr>
          <w:rFonts w:ascii="Times New Roman" w:hAnsi="Times New Roman"/>
          <w:sz w:val="26"/>
          <w:szCs w:val="26"/>
        </w:rPr>
        <w:t>,</w:t>
      </w:r>
      <w:r w:rsidR="00D2056E" w:rsidRPr="009345D1">
        <w:rPr>
          <w:rFonts w:ascii="Times New Roman" w:hAnsi="Times New Roman"/>
          <w:sz w:val="26"/>
          <w:szCs w:val="26"/>
        </w:rPr>
        <w:t xml:space="preserve"> khi không được xác định diện tích chung 9.089,2</w:t>
      </w:r>
      <w:r w:rsidR="00B26FD4" w:rsidRPr="009345D1">
        <w:rPr>
          <w:rFonts w:ascii="Times New Roman" w:hAnsi="Times New Roman"/>
          <w:iCs/>
          <w:color w:val="222222"/>
          <w:sz w:val="26"/>
          <w:szCs w:val="26"/>
          <w:lang w:val="en-GB" w:eastAsia="en-GB"/>
        </w:rPr>
        <w:t xml:space="preserve"> 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 xml:space="preserve"> trong giấy chứng nhận.</w:t>
      </w:r>
    </w:p>
    <w:p w14:paraId="478EC072"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Vì vậy, cần phải x</w:t>
      </w:r>
      <w:r w:rsidR="00AE5C3B" w:rsidRPr="009345D1">
        <w:rPr>
          <w:rFonts w:ascii="Times New Roman" w:hAnsi="Times New Roman"/>
          <w:sz w:val="26"/>
          <w:szCs w:val="26"/>
        </w:rPr>
        <w:t xml:space="preserve">ác định </w:t>
      </w:r>
      <w:r w:rsidR="00AE5C3B" w:rsidRPr="009345D1">
        <w:rPr>
          <w:rFonts w:ascii="Times New Roman" w:hAnsi="Times New Roman"/>
          <w:b/>
          <w:sz w:val="26"/>
          <w:szCs w:val="26"/>
        </w:rPr>
        <w:t>diện tích đất được cấp G</w:t>
      </w:r>
      <w:r w:rsidR="00D2056E" w:rsidRPr="009345D1">
        <w:rPr>
          <w:rFonts w:ascii="Times New Roman" w:hAnsi="Times New Roman"/>
          <w:b/>
          <w:sz w:val="26"/>
          <w:szCs w:val="26"/>
        </w:rPr>
        <w:t>iấy chứng nhận</w:t>
      </w:r>
      <w:r w:rsidR="00D2056E" w:rsidRPr="009345D1">
        <w:rPr>
          <w:rFonts w:ascii="Times New Roman" w:hAnsi="Times New Roman"/>
          <w:sz w:val="26"/>
          <w:szCs w:val="26"/>
        </w:rPr>
        <w:t xml:space="preserve"> quyền sử dụng đất = diện tích đất đã tính tiền sử dụng đất = diện tích đất xây dựng chung cư = </w:t>
      </w:r>
      <w:r w:rsidR="00D2056E" w:rsidRPr="009345D1">
        <w:rPr>
          <w:rFonts w:ascii="Times New Roman" w:hAnsi="Times New Roman"/>
          <w:b/>
          <w:sz w:val="26"/>
          <w:szCs w:val="26"/>
        </w:rPr>
        <w:t>9.089,2</w:t>
      </w:r>
      <w:r w:rsidR="00B26FD4" w:rsidRPr="009345D1">
        <w:rPr>
          <w:rFonts w:ascii="Times New Roman" w:hAnsi="Times New Roman"/>
          <w:b/>
          <w:iCs/>
          <w:color w:val="222222"/>
          <w:sz w:val="26"/>
          <w:szCs w:val="26"/>
          <w:lang w:val="en-GB" w:eastAsia="en-GB"/>
        </w:rPr>
        <w:t xml:space="preserve"> m</w:t>
      </w:r>
      <w:r w:rsidR="00B26FD4" w:rsidRPr="009345D1">
        <w:rPr>
          <w:rFonts w:ascii="Times New Roman" w:hAnsi="Times New Roman"/>
          <w:b/>
          <w:iCs/>
          <w:color w:val="222222"/>
          <w:sz w:val="26"/>
          <w:szCs w:val="26"/>
          <w:vertAlign w:val="superscript"/>
          <w:lang w:val="en-GB" w:eastAsia="en-GB"/>
        </w:rPr>
        <w:t>2</w:t>
      </w:r>
      <w:r w:rsidR="00B63BD4" w:rsidRPr="009345D1">
        <w:rPr>
          <w:rFonts w:ascii="Times New Roman" w:hAnsi="Times New Roman"/>
          <w:b/>
          <w:iCs/>
          <w:color w:val="222222"/>
          <w:sz w:val="26"/>
          <w:szCs w:val="26"/>
          <w:lang w:val="en-GB" w:eastAsia="en-GB"/>
        </w:rPr>
        <w:t>.</w:t>
      </w:r>
    </w:p>
    <w:p w14:paraId="4A79AA02" w14:textId="77777777" w:rsidR="00D2056E" w:rsidRPr="009345D1" w:rsidRDefault="006554FA" w:rsidP="006554FA">
      <w:pPr>
        <w:tabs>
          <w:tab w:val="left" w:pos="360"/>
        </w:tabs>
        <w:spacing w:before="120" w:after="120"/>
        <w:jc w:val="both"/>
        <w:rPr>
          <w:rFonts w:ascii="Times New Roman" w:hAnsi="Times New Roman"/>
          <w:i/>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Dự án của Công ty đã được </w:t>
      </w:r>
      <w:r w:rsidR="00B26FD4" w:rsidRPr="009345D1">
        <w:rPr>
          <w:rFonts w:ascii="Times New Roman" w:hAnsi="Times New Roman"/>
          <w:sz w:val="26"/>
          <w:szCs w:val="26"/>
        </w:rPr>
        <w:t xml:space="preserve">Sở Tài nguyên Môi trường </w:t>
      </w:r>
      <w:r w:rsidR="003C5C50" w:rsidRPr="009345D1">
        <w:rPr>
          <w:rFonts w:ascii="Times New Roman" w:hAnsi="Times New Roman"/>
          <w:sz w:val="26"/>
          <w:szCs w:val="26"/>
        </w:rPr>
        <w:t>và Hội đồng thẩm định giá đất t</w:t>
      </w:r>
      <w:r w:rsidR="00D2056E" w:rsidRPr="009345D1">
        <w:rPr>
          <w:rFonts w:ascii="Times New Roman" w:hAnsi="Times New Roman"/>
          <w:sz w:val="26"/>
          <w:szCs w:val="26"/>
        </w:rPr>
        <w:t xml:space="preserve">hành phồ đồng ý áp dụng theo phương pháp thặng dư để xác định giá đất </w:t>
      </w:r>
      <w:r w:rsidR="00D2056E" w:rsidRPr="009345D1">
        <w:rPr>
          <w:rFonts w:ascii="Times New Roman" w:hAnsi="Times New Roman"/>
          <w:i/>
          <w:sz w:val="26"/>
          <w:szCs w:val="26"/>
        </w:rPr>
        <w:t xml:space="preserve">(Phương pháp thặng dư là phương pháp định giá đất đối với thửa đất có tiềm năng phát triển theo quy hoạch sử dụng đất, quy hoạch xây dựng hoặc được phép chuyển mục đích sử dụng đất để sử dụng cao </w:t>
      </w:r>
      <w:r w:rsidR="00D2056E" w:rsidRPr="009345D1">
        <w:rPr>
          <w:rFonts w:ascii="Times New Roman" w:hAnsi="Times New Roman"/>
          <w:i/>
          <w:sz w:val="26"/>
          <w:szCs w:val="26"/>
        </w:rPr>
        <w:lastRenderedPageBreak/>
        <w:t>nhất và tốt nhất bằng cách loại trừ tổng chi phí ước tính ra khỏi tổng doanh thu phát triển giả định của bất động sản)</w:t>
      </w:r>
      <w:r w:rsidR="003C5C50" w:rsidRPr="009345D1">
        <w:rPr>
          <w:rFonts w:ascii="Times New Roman" w:hAnsi="Times New Roman"/>
          <w:i/>
          <w:sz w:val="26"/>
          <w:szCs w:val="26"/>
        </w:rPr>
        <w:t>.</w:t>
      </w:r>
    </w:p>
    <w:p w14:paraId="387BEB57"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Trong quá trình thẩm định giá của Khu đất, căn cứ xác định giá đất theo chỉ tiêu quy hoạch kiến trúc đã được Sở Xây dựng phê duyệt nêu trên với 1 tầng hầm, tương ứng diện tích 9.089,2</w:t>
      </w:r>
      <w:r w:rsidR="00B26FD4" w:rsidRPr="009345D1">
        <w:rPr>
          <w:rFonts w:ascii="Times New Roman" w:hAnsi="Times New Roman"/>
          <w:iCs/>
          <w:color w:val="222222"/>
          <w:sz w:val="26"/>
          <w:szCs w:val="26"/>
          <w:lang w:val="en-GB" w:eastAsia="en-GB"/>
        </w:rPr>
        <w:t xml:space="preserve"> 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 theo đó Đơn vị tư vấn đã tính doanh thu từ việc khai thác 9.089,2</w:t>
      </w:r>
      <w:r w:rsidR="00B26FD4" w:rsidRPr="009345D1">
        <w:rPr>
          <w:rFonts w:ascii="Times New Roman" w:hAnsi="Times New Roman"/>
          <w:iCs/>
          <w:color w:val="222222"/>
          <w:sz w:val="26"/>
          <w:szCs w:val="26"/>
          <w:lang w:val="en-GB" w:eastAsia="en-GB"/>
        </w:rPr>
        <w:t xml:space="preserve"> 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 xml:space="preserve"> diện tích tầng hầm và kết quả thẩm định giá đất đã được </w:t>
      </w:r>
      <w:r w:rsidR="003C5C50" w:rsidRPr="009345D1">
        <w:rPr>
          <w:rFonts w:ascii="Times New Roman" w:hAnsi="Times New Roman"/>
          <w:color w:val="222222"/>
          <w:sz w:val="26"/>
          <w:szCs w:val="26"/>
          <w:lang w:val="en-GB" w:eastAsia="en-GB"/>
        </w:rPr>
        <w:t xml:space="preserve">Ủy ban nhân dân thành phố </w:t>
      </w:r>
      <w:r w:rsidR="00D2056E" w:rsidRPr="009345D1">
        <w:rPr>
          <w:rFonts w:ascii="Times New Roman" w:hAnsi="Times New Roman"/>
          <w:sz w:val="26"/>
          <w:szCs w:val="26"/>
        </w:rPr>
        <w:t>phê duyệt nêu trên.</w:t>
      </w:r>
    </w:p>
    <w:p w14:paraId="05002F91" w14:textId="77777777" w:rsidR="006554FA"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Để </w:t>
      </w:r>
      <w:r w:rsidR="003C5C50" w:rsidRPr="009345D1">
        <w:rPr>
          <w:rFonts w:ascii="Times New Roman" w:hAnsi="Times New Roman"/>
          <w:sz w:val="26"/>
          <w:szCs w:val="26"/>
        </w:rPr>
        <w:t xml:space="preserve">Sở Tài nguyên Môi trường </w:t>
      </w:r>
      <w:r w:rsidR="00D2056E" w:rsidRPr="009345D1">
        <w:rPr>
          <w:rFonts w:ascii="Times New Roman" w:hAnsi="Times New Roman"/>
          <w:sz w:val="26"/>
          <w:szCs w:val="26"/>
        </w:rPr>
        <w:t>có cơ sở cấp giấy</w:t>
      </w:r>
      <w:r w:rsidR="003C5C50" w:rsidRPr="009345D1">
        <w:rPr>
          <w:rFonts w:ascii="Times New Roman" w:hAnsi="Times New Roman"/>
          <w:sz w:val="26"/>
          <w:szCs w:val="26"/>
        </w:rPr>
        <w:t xml:space="preserve"> chứng nhận quyền sử dụng đất,</w:t>
      </w:r>
      <w:r w:rsidR="00AE5C3B" w:rsidRPr="009345D1">
        <w:rPr>
          <w:rFonts w:ascii="Times New Roman" w:hAnsi="Times New Roman"/>
          <w:sz w:val="26"/>
          <w:szCs w:val="26"/>
        </w:rPr>
        <w:t xml:space="preserve"> Công ty Sơn Kim</w:t>
      </w:r>
      <w:r w:rsidR="003C5C50" w:rsidRPr="009345D1">
        <w:rPr>
          <w:rFonts w:ascii="Times New Roman" w:hAnsi="Times New Roman"/>
          <w:sz w:val="26"/>
          <w:szCs w:val="26"/>
        </w:rPr>
        <w:t xml:space="preserve"> k</w:t>
      </w:r>
      <w:r w:rsidR="00D2056E" w:rsidRPr="009345D1">
        <w:rPr>
          <w:rFonts w:ascii="Times New Roman" w:hAnsi="Times New Roman"/>
          <w:sz w:val="26"/>
          <w:szCs w:val="26"/>
        </w:rPr>
        <w:t xml:space="preserve">iến nghị </w:t>
      </w:r>
      <w:r w:rsidR="003C5C50" w:rsidRPr="009345D1">
        <w:rPr>
          <w:rFonts w:ascii="Times New Roman" w:hAnsi="Times New Roman"/>
          <w:color w:val="222222"/>
          <w:sz w:val="26"/>
          <w:szCs w:val="26"/>
          <w:lang w:val="en-GB" w:eastAsia="en-GB"/>
        </w:rPr>
        <w:t>Ủy ban nhân dân thành phố</w:t>
      </w:r>
      <w:r w:rsidR="00D2056E" w:rsidRPr="009345D1">
        <w:rPr>
          <w:rFonts w:ascii="Times New Roman" w:hAnsi="Times New Roman"/>
          <w:sz w:val="26"/>
          <w:szCs w:val="26"/>
        </w:rPr>
        <w:t xml:space="preserve"> xem xét và chấp thuận điều chỉnh diện tích đất xây dựng công trình </w:t>
      </w:r>
      <w:r w:rsidR="00D2056E" w:rsidRPr="009345D1">
        <w:rPr>
          <w:rFonts w:ascii="Times New Roman" w:hAnsi="Times New Roman"/>
          <w:i/>
          <w:sz w:val="26"/>
          <w:szCs w:val="26"/>
        </w:rPr>
        <w:t>(chung cư)</w:t>
      </w:r>
      <w:r w:rsidR="00D2056E" w:rsidRPr="009345D1">
        <w:rPr>
          <w:rFonts w:ascii="Times New Roman" w:hAnsi="Times New Roman"/>
          <w:sz w:val="26"/>
          <w:szCs w:val="26"/>
        </w:rPr>
        <w:t xml:space="preserve"> = diện tích đất của phần ngầm 9.089,2</w:t>
      </w:r>
      <w:r w:rsidR="00B26FD4" w:rsidRPr="009345D1">
        <w:rPr>
          <w:rFonts w:ascii="Times New Roman" w:hAnsi="Times New Roman"/>
          <w:iCs/>
          <w:color w:val="222222"/>
          <w:sz w:val="26"/>
          <w:szCs w:val="26"/>
          <w:lang w:val="en-GB" w:eastAsia="en-GB"/>
        </w:rPr>
        <w:t xml:space="preserve"> 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 thay vì 5.742,8</w:t>
      </w:r>
      <w:r w:rsidR="00B26FD4" w:rsidRPr="009345D1">
        <w:rPr>
          <w:rFonts w:ascii="Times New Roman" w:hAnsi="Times New Roman"/>
          <w:iCs/>
          <w:color w:val="222222"/>
          <w:sz w:val="26"/>
          <w:szCs w:val="26"/>
          <w:lang w:val="en-GB" w:eastAsia="en-GB"/>
        </w:rPr>
        <w:t xml:space="preserve"> m</w:t>
      </w:r>
      <w:r w:rsidR="00B26FD4" w:rsidRPr="009345D1">
        <w:rPr>
          <w:rFonts w:ascii="Times New Roman" w:hAnsi="Times New Roman"/>
          <w:iCs/>
          <w:color w:val="222222"/>
          <w:sz w:val="26"/>
          <w:szCs w:val="26"/>
          <w:vertAlign w:val="superscript"/>
          <w:lang w:val="en-GB" w:eastAsia="en-GB"/>
        </w:rPr>
        <w:t>2</w:t>
      </w:r>
      <w:r w:rsidR="00AE5C3B" w:rsidRPr="009345D1">
        <w:rPr>
          <w:rFonts w:ascii="Times New Roman" w:hAnsi="Times New Roman"/>
          <w:sz w:val="26"/>
          <w:szCs w:val="26"/>
        </w:rPr>
        <w:t>. T</w:t>
      </w:r>
      <w:r w:rsidR="00D2056E" w:rsidRPr="009345D1">
        <w:rPr>
          <w:rFonts w:ascii="Times New Roman" w:hAnsi="Times New Roman"/>
          <w:sz w:val="26"/>
          <w:szCs w:val="26"/>
        </w:rPr>
        <w:t>uy nhiên</w:t>
      </w:r>
      <w:r w:rsidR="00AE5C3B" w:rsidRPr="009345D1">
        <w:rPr>
          <w:rFonts w:ascii="Times New Roman" w:hAnsi="Times New Roman"/>
          <w:sz w:val="26"/>
          <w:szCs w:val="26"/>
        </w:rPr>
        <w:t>, Công ty Sơn Kim cho rằng</w:t>
      </w:r>
      <w:r w:rsidR="00D2056E" w:rsidRPr="009345D1">
        <w:rPr>
          <w:rFonts w:ascii="Times New Roman" w:hAnsi="Times New Roman"/>
          <w:sz w:val="26"/>
          <w:szCs w:val="26"/>
        </w:rPr>
        <w:t xml:space="preserve"> việc điều chỉnh diện tích đất xây dựng công trình </w:t>
      </w:r>
      <w:r w:rsidR="00D2056E" w:rsidRPr="009345D1">
        <w:rPr>
          <w:rFonts w:ascii="Times New Roman" w:hAnsi="Times New Roman"/>
          <w:i/>
          <w:sz w:val="26"/>
          <w:szCs w:val="26"/>
        </w:rPr>
        <w:t>(chung cư)</w:t>
      </w:r>
      <w:r w:rsidR="00D2056E" w:rsidRPr="009345D1">
        <w:rPr>
          <w:rFonts w:ascii="Times New Roman" w:hAnsi="Times New Roman"/>
          <w:sz w:val="26"/>
          <w:szCs w:val="26"/>
        </w:rPr>
        <w:t> không phát sinh thêm nghĩa vụ tài chính</w:t>
      </w:r>
      <w:r w:rsidR="00AE5C3B" w:rsidRPr="009345D1">
        <w:rPr>
          <w:rFonts w:ascii="Times New Roman" w:hAnsi="Times New Roman"/>
          <w:sz w:val="26"/>
          <w:szCs w:val="26"/>
        </w:rPr>
        <w:t>, bởi các lẽ sau đây:</w:t>
      </w:r>
    </w:p>
    <w:p w14:paraId="732D81AC"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AE5C3B" w:rsidRPr="009345D1">
        <w:rPr>
          <w:rFonts w:ascii="Times New Roman" w:hAnsi="Times New Roman"/>
          <w:b/>
          <w:sz w:val="26"/>
          <w:szCs w:val="26"/>
        </w:rPr>
        <w:t xml:space="preserve">- </w:t>
      </w:r>
      <w:r w:rsidR="00D2056E" w:rsidRPr="009345D1">
        <w:rPr>
          <w:rFonts w:ascii="Times New Roman" w:hAnsi="Times New Roman"/>
          <w:b/>
          <w:sz w:val="26"/>
          <w:szCs w:val="26"/>
        </w:rPr>
        <w:t xml:space="preserve">Quy mô dự án không thay đổi </w:t>
      </w:r>
      <w:r w:rsidR="00D2056E" w:rsidRPr="009345D1">
        <w:rPr>
          <w:rFonts w:ascii="Times New Roman" w:hAnsi="Times New Roman"/>
          <w:i/>
          <w:sz w:val="26"/>
          <w:szCs w:val="26"/>
        </w:rPr>
        <w:t>(Không đổi hệ số sử dụng đất, tổng diện tích sàn xây dựng, số tầng xây dựng, mật độ xây dựng và không đổi chức năng sử dụng)</w:t>
      </w:r>
      <w:r w:rsidR="00AE5C3B" w:rsidRPr="009345D1">
        <w:rPr>
          <w:rFonts w:ascii="Times New Roman" w:hAnsi="Times New Roman"/>
          <w:i/>
          <w:sz w:val="26"/>
          <w:szCs w:val="26"/>
        </w:rPr>
        <w:t>,</w:t>
      </w:r>
      <w:r w:rsidR="00D2056E" w:rsidRPr="009345D1">
        <w:rPr>
          <w:rFonts w:ascii="Times New Roman" w:hAnsi="Times New Roman"/>
          <w:sz w:val="26"/>
          <w:szCs w:val="26"/>
        </w:rPr>
        <w:t xml:space="preserve"> do đó không thay đổi doanh thu, chi phí trong việc tính tiền sử dụn</w:t>
      </w:r>
      <w:r w:rsidR="00AE5C3B" w:rsidRPr="009345D1">
        <w:rPr>
          <w:rFonts w:ascii="Times New Roman" w:hAnsi="Times New Roman"/>
          <w:sz w:val="26"/>
          <w:szCs w:val="26"/>
        </w:rPr>
        <w:t>g đất theo phương pháp thặng dư.</w:t>
      </w:r>
    </w:p>
    <w:p w14:paraId="33D4A5F0"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AE5C3B" w:rsidRPr="009345D1">
        <w:rPr>
          <w:rFonts w:ascii="Times New Roman" w:hAnsi="Times New Roman"/>
          <w:sz w:val="26"/>
          <w:szCs w:val="26"/>
        </w:rPr>
        <w:t xml:space="preserve">- </w:t>
      </w:r>
      <w:r w:rsidR="00D2056E" w:rsidRPr="009345D1">
        <w:rPr>
          <w:rFonts w:ascii="Times New Roman" w:hAnsi="Times New Roman"/>
          <w:sz w:val="26"/>
          <w:szCs w:val="26"/>
        </w:rPr>
        <w:t xml:space="preserve">Theo phương pháp thặng dư, Đơn vị tư vấn </w:t>
      </w:r>
      <w:r w:rsidR="00D2056E" w:rsidRPr="009345D1">
        <w:rPr>
          <w:rFonts w:ascii="Times New Roman" w:hAnsi="Times New Roman"/>
          <w:b/>
          <w:sz w:val="26"/>
          <w:szCs w:val="26"/>
        </w:rPr>
        <w:t>đã tính doanh thu từ việc khai thác 9.089,2</w:t>
      </w:r>
      <w:r w:rsidR="00B26FD4" w:rsidRPr="009345D1">
        <w:rPr>
          <w:rFonts w:ascii="Times New Roman" w:hAnsi="Times New Roman"/>
          <w:b/>
          <w:iCs/>
          <w:color w:val="222222"/>
          <w:sz w:val="26"/>
          <w:szCs w:val="26"/>
          <w:lang w:val="en-GB" w:eastAsia="en-GB"/>
        </w:rPr>
        <w:t xml:space="preserve"> m</w:t>
      </w:r>
      <w:r w:rsidR="00B26FD4" w:rsidRPr="009345D1">
        <w:rPr>
          <w:rFonts w:ascii="Times New Roman" w:hAnsi="Times New Roman"/>
          <w:b/>
          <w:iCs/>
          <w:color w:val="222222"/>
          <w:sz w:val="26"/>
          <w:szCs w:val="26"/>
          <w:vertAlign w:val="superscript"/>
          <w:lang w:val="en-GB" w:eastAsia="en-GB"/>
        </w:rPr>
        <w:t>2</w:t>
      </w:r>
      <w:r w:rsidR="00D2056E" w:rsidRPr="009345D1">
        <w:rPr>
          <w:rFonts w:ascii="Times New Roman" w:hAnsi="Times New Roman"/>
          <w:b/>
          <w:sz w:val="26"/>
          <w:szCs w:val="26"/>
        </w:rPr>
        <w:t xml:space="preserve"> diện tích tầng hầm và kết quả thẩm định giá đất đã được </w:t>
      </w:r>
      <w:r w:rsidR="003C5C50" w:rsidRPr="009345D1">
        <w:rPr>
          <w:rFonts w:ascii="Times New Roman" w:hAnsi="Times New Roman"/>
          <w:b/>
          <w:color w:val="222222"/>
          <w:sz w:val="26"/>
          <w:szCs w:val="26"/>
          <w:lang w:val="en-GB" w:eastAsia="en-GB"/>
        </w:rPr>
        <w:t xml:space="preserve">Ủy ban nhân dân thành phố </w:t>
      </w:r>
      <w:r w:rsidR="00D2056E" w:rsidRPr="009345D1">
        <w:rPr>
          <w:rFonts w:ascii="Times New Roman" w:hAnsi="Times New Roman"/>
          <w:b/>
          <w:sz w:val="26"/>
          <w:szCs w:val="26"/>
        </w:rPr>
        <w:t xml:space="preserve">phê duyệt </w:t>
      </w:r>
      <w:r w:rsidR="00D2056E" w:rsidRPr="009345D1">
        <w:rPr>
          <w:rFonts w:ascii="Times New Roman" w:hAnsi="Times New Roman"/>
          <w:sz w:val="26"/>
          <w:szCs w:val="26"/>
        </w:rPr>
        <w:t>nên việc điều chỉnh diện tích xây dựng công trình không làm tăng doanh thu trong việc tính tiền sử dụng đất theo phương pháp thặng dư.</w:t>
      </w:r>
    </w:p>
    <w:p w14:paraId="7FEEA4CD"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Căn cứ vào các Quyết định phê duyệt dự án Đầu tư của Sở xây dựng và các Quyết định thẩm định thiết kế cơ sở và thiết kế kỹ thuật của dự án, cụ thể như sau:</w:t>
      </w:r>
    </w:p>
    <w:p w14:paraId="01354AA8"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Dự án là một tổ hợp gồm 4 khối nhà cao tầng</w:t>
      </w:r>
      <w:r w:rsidR="00AE5C3B" w:rsidRPr="009345D1">
        <w:rPr>
          <w:rFonts w:ascii="Times New Roman" w:hAnsi="Times New Roman"/>
          <w:sz w:val="26"/>
          <w:szCs w:val="26"/>
        </w:rPr>
        <w:t>, như sau</w:t>
      </w:r>
      <w:r w:rsidR="00D2056E" w:rsidRPr="009345D1">
        <w:rPr>
          <w:rFonts w:ascii="Times New Roman" w:hAnsi="Times New Roman"/>
          <w:sz w:val="26"/>
          <w:szCs w:val="26"/>
        </w:rPr>
        <w:t>:</w:t>
      </w:r>
    </w:p>
    <w:p w14:paraId="747DBE02"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Khối nhà A, B: Khối A có chiều cao 42 tầng và 01 tầng hầm; khối B có chiều cao 36 tầng và 01 tầng hầm; Các khối nhà A, B có chung khối đế bao gồm tầng hầm 1, tầng 1, tầng 2 và tầng 3 của tháp A và tháp B, khối đế được bố trí khu thương mại, dịch vụ, khu kỹ thuật và bãi đỗ xe.</w:t>
      </w:r>
    </w:p>
    <w:p w14:paraId="16EF4EA9"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Khối A bố trí 232 căn hộ bán và 07 căn thương mại dịch vụ.</w:t>
      </w:r>
    </w:p>
    <w:p w14:paraId="75A9790A"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Khối B bố trí 204 căn hộ bán và 06 căn thương mại dịch vụ.</w:t>
      </w:r>
    </w:p>
    <w:p w14:paraId="01957810"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AE5C3B" w:rsidRPr="009345D1">
        <w:rPr>
          <w:rFonts w:ascii="Times New Roman" w:hAnsi="Times New Roman"/>
          <w:sz w:val="26"/>
          <w:szCs w:val="26"/>
        </w:rPr>
        <w:t>-</w:t>
      </w:r>
      <w:r w:rsidR="00D2056E" w:rsidRPr="009345D1">
        <w:rPr>
          <w:rFonts w:ascii="Times New Roman" w:hAnsi="Times New Roman"/>
          <w:sz w:val="26"/>
          <w:szCs w:val="26"/>
        </w:rPr>
        <w:t> Khối nhà C: có chiều cao 21 tầng và 01 tầng hầm bao gồm 85 căn hộ cho thuê.</w:t>
      </w:r>
    </w:p>
    <w:p w14:paraId="5E2BA200"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AE5C3B" w:rsidRPr="009345D1">
        <w:rPr>
          <w:rFonts w:ascii="Times New Roman" w:hAnsi="Times New Roman"/>
          <w:sz w:val="26"/>
          <w:szCs w:val="26"/>
        </w:rPr>
        <w:t>-</w:t>
      </w:r>
      <w:r w:rsidR="00D2056E" w:rsidRPr="009345D1">
        <w:rPr>
          <w:rFonts w:ascii="Times New Roman" w:hAnsi="Times New Roman"/>
          <w:sz w:val="26"/>
          <w:szCs w:val="26"/>
        </w:rPr>
        <w:t>  Khối nhà D: có chiều cao 8 tầng và 01 tầng hầm bao gồm 22 căn hộ để bán.</w:t>
      </w:r>
      <w:r w:rsidR="00D2056E" w:rsidRPr="009345D1">
        <w:rPr>
          <w:rFonts w:ascii="Times New Roman" w:hAnsi="Times New Roman"/>
          <w:i/>
          <w:sz w:val="26"/>
          <w:szCs w:val="26"/>
        </w:rPr>
        <w:t xml:space="preserve"> (Khối D đã được UBND Thành phố chấp thuận cho chuyển nhượng một phần Dự án theo Quyết định số 1688/QĐ-UBND ngày 12/4/2017)</w:t>
      </w:r>
      <w:r w:rsidRPr="009345D1">
        <w:rPr>
          <w:rFonts w:ascii="Times New Roman" w:hAnsi="Times New Roman"/>
          <w:i/>
          <w:sz w:val="26"/>
          <w:szCs w:val="26"/>
        </w:rPr>
        <w:t>.</w:t>
      </w:r>
    </w:p>
    <w:p w14:paraId="4AF2CFF0"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Công ty Sơn Kim đã thi công xây dựng hoàn thành khu căn hộ tại khối nhà A v</w:t>
      </w:r>
      <w:r w:rsidR="003C5C50" w:rsidRPr="009345D1">
        <w:rPr>
          <w:rFonts w:ascii="Times New Roman" w:hAnsi="Times New Roman"/>
          <w:sz w:val="26"/>
          <w:szCs w:val="26"/>
        </w:rPr>
        <w:t xml:space="preserve">à B và Cục Giám định Nhà nước - </w:t>
      </w:r>
      <w:r w:rsidR="00D2056E" w:rsidRPr="009345D1">
        <w:rPr>
          <w:rFonts w:ascii="Times New Roman" w:hAnsi="Times New Roman"/>
          <w:sz w:val="26"/>
          <w:szCs w:val="26"/>
        </w:rPr>
        <w:t xml:space="preserve">Bộ Xây dựng đã có Thông báo số 108/GĐ-GĐ1 ngày 26/6/2018 và Thông báo số 168/GĐ-GĐ1 ngày 25/9/2018 về kết quả kiểm tra công tác nghiệm thu hoàn thành công trình xây dựng và Công ty đã bàn giao căn hộ tại Khối A và B của Dự án cho người mua nhà sử dụng và </w:t>
      </w:r>
      <w:r w:rsidR="00D2056E" w:rsidRPr="009345D1">
        <w:rPr>
          <w:rFonts w:ascii="Times New Roman" w:hAnsi="Times New Roman"/>
          <w:b/>
          <w:sz w:val="26"/>
          <w:szCs w:val="26"/>
        </w:rPr>
        <w:t xml:space="preserve">cư dân đã đề nghị Chủ đầu tư làm Giấy chứng nhận quyền sử dụng đất, quyền sở hữu nhà ở </w:t>
      </w:r>
      <w:r w:rsidR="00D2056E" w:rsidRPr="009345D1">
        <w:rPr>
          <w:rFonts w:ascii="Times New Roman" w:hAnsi="Times New Roman"/>
          <w:sz w:val="26"/>
          <w:szCs w:val="26"/>
        </w:rPr>
        <w:t>v</w:t>
      </w:r>
      <w:r w:rsidR="003C5C50" w:rsidRPr="009345D1">
        <w:rPr>
          <w:rFonts w:ascii="Times New Roman" w:hAnsi="Times New Roman"/>
          <w:sz w:val="26"/>
          <w:szCs w:val="26"/>
        </w:rPr>
        <w:t xml:space="preserve">à tài sản khác gắn liền với đất </w:t>
      </w:r>
      <w:r w:rsidR="00D2056E" w:rsidRPr="009345D1">
        <w:rPr>
          <w:rFonts w:ascii="Times New Roman" w:hAnsi="Times New Roman"/>
          <w:i/>
          <w:sz w:val="26"/>
          <w:szCs w:val="26"/>
        </w:rPr>
        <w:t>(Sổ hồng cho khách hàng)</w:t>
      </w:r>
      <w:r w:rsidRPr="009345D1">
        <w:rPr>
          <w:rFonts w:ascii="Times New Roman" w:hAnsi="Times New Roman"/>
          <w:i/>
          <w:sz w:val="26"/>
          <w:szCs w:val="26"/>
        </w:rPr>
        <w:t>.</w:t>
      </w:r>
    </w:p>
    <w:p w14:paraId="60200BBE"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Công ty Sơn Kim đã có Công văn số 30/2018/CV-SKL ngày 26/9/2018 và Công văn số 31/2018/CV-SKL ngày 05/11/2018 đề nghị Sở Tài nguyên </w:t>
      </w:r>
      <w:r w:rsidR="00AE5C3B" w:rsidRPr="009345D1">
        <w:rPr>
          <w:rFonts w:ascii="Times New Roman" w:hAnsi="Times New Roman"/>
          <w:sz w:val="26"/>
          <w:szCs w:val="26"/>
        </w:rPr>
        <w:t>Môi trường cấp g</w:t>
      </w:r>
      <w:r w:rsidR="00D2056E" w:rsidRPr="009345D1">
        <w:rPr>
          <w:rFonts w:ascii="Times New Roman" w:hAnsi="Times New Roman"/>
          <w:sz w:val="26"/>
          <w:szCs w:val="26"/>
        </w:rPr>
        <w:t>iấy đủ điều kiện cấp Giấy chứng nhận quyền sử dụng đất, quyền sở hữu nhà ở và tài</w:t>
      </w:r>
      <w:r w:rsidR="00AD235F" w:rsidRPr="009345D1">
        <w:rPr>
          <w:rFonts w:ascii="Times New Roman" w:hAnsi="Times New Roman"/>
          <w:sz w:val="26"/>
          <w:szCs w:val="26"/>
        </w:rPr>
        <w:t xml:space="preserve"> sản khác gắn liền với đất cho k</w:t>
      </w:r>
      <w:r w:rsidR="00D2056E" w:rsidRPr="009345D1">
        <w:rPr>
          <w:rFonts w:ascii="Times New Roman" w:hAnsi="Times New Roman"/>
          <w:sz w:val="26"/>
          <w:szCs w:val="26"/>
        </w:rPr>
        <w:t>hách hàng mua căn hộ (khối A&amp;B) tại Dự án.</w:t>
      </w:r>
    </w:p>
    <w:p w14:paraId="486F64E5" w14:textId="77777777" w:rsidR="00D2056E" w:rsidRPr="009345D1" w:rsidRDefault="006554FA"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ab/>
      </w:r>
      <w:r w:rsidRPr="009345D1">
        <w:rPr>
          <w:rFonts w:ascii="Times New Roman" w:hAnsi="Times New Roman"/>
          <w:sz w:val="26"/>
          <w:szCs w:val="26"/>
        </w:rPr>
        <w:tab/>
      </w:r>
      <w:r w:rsidR="00D2056E" w:rsidRPr="009345D1">
        <w:rPr>
          <w:rFonts w:ascii="Times New Roman" w:hAnsi="Times New Roman"/>
          <w:sz w:val="26"/>
          <w:szCs w:val="26"/>
        </w:rPr>
        <w:t xml:space="preserve">Ngày 31/01/2019, Sở Tài nguyên Môi trường có Công văn số 936/STNMT-KTĐ kiến nghị </w:t>
      </w:r>
      <w:r w:rsidR="003C5C50" w:rsidRPr="009345D1">
        <w:rPr>
          <w:rFonts w:ascii="Times New Roman" w:hAnsi="Times New Roman"/>
          <w:color w:val="222222"/>
          <w:sz w:val="26"/>
          <w:szCs w:val="26"/>
          <w:lang w:val="en-GB" w:eastAsia="en-GB"/>
        </w:rPr>
        <w:t xml:space="preserve">Ủy ban nhân dân thành phố </w:t>
      </w:r>
      <w:r w:rsidR="00D2056E" w:rsidRPr="009345D1">
        <w:rPr>
          <w:rFonts w:ascii="Times New Roman" w:hAnsi="Times New Roman"/>
          <w:sz w:val="26"/>
          <w:szCs w:val="26"/>
        </w:rPr>
        <w:t xml:space="preserve">tổ chức cuộc họp với các Sở, ngành có liên quan để sớm giải quyết dứt điểm những tồn đọng liên quan đến việc xác định giá đất đối với khu đất 10.943,7 </w:t>
      </w:r>
      <w:r w:rsidR="00B26FD4" w:rsidRPr="009345D1">
        <w:rPr>
          <w:rFonts w:ascii="Times New Roman" w:hAnsi="Times New Roman"/>
          <w:iCs/>
          <w:color w:val="222222"/>
          <w:sz w:val="26"/>
          <w:szCs w:val="26"/>
          <w:lang w:val="en-GB" w:eastAsia="en-GB"/>
        </w:rPr>
        <w:t>m</w:t>
      </w:r>
      <w:r w:rsidR="00B26FD4" w:rsidRPr="009345D1">
        <w:rPr>
          <w:rFonts w:ascii="Times New Roman" w:hAnsi="Times New Roman"/>
          <w:iCs/>
          <w:color w:val="222222"/>
          <w:sz w:val="26"/>
          <w:szCs w:val="26"/>
          <w:vertAlign w:val="superscript"/>
          <w:lang w:val="en-GB" w:eastAsia="en-GB"/>
        </w:rPr>
        <w:t>2</w:t>
      </w:r>
      <w:r w:rsidR="00D2056E" w:rsidRPr="009345D1">
        <w:rPr>
          <w:rFonts w:ascii="Times New Roman" w:hAnsi="Times New Roman"/>
          <w:sz w:val="26"/>
          <w:szCs w:val="26"/>
        </w:rPr>
        <w:t> tại phường Thảo Điền, quận 2 c</w:t>
      </w:r>
      <w:r w:rsidR="00AD235F" w:rsidRPr="009345D1">
        <w:rPr>
          <w:rFonts w:ascii="Times New Roman" w:hAnsi="Times New Roman"/>
          <w:sz w:val="26"/>
          <w:szCs w:val="26"/>
        </w:rPr>
        <w:t xml:space="preserve">ủa Công ty </w:t>
      </w:r>
      <w:r w:rsidR="00D2056E" w:rsidRPr="009345D1">
        <w:rPr>
          <w:rFonts w:ascii="Times New Roman" w:hAnsi="Times New Roman"/>
          <w:sz w:val="26"/>
          <w:szCs w:val="26"/>
        </w:rPr>
        <w:t>Sơn Kim.</w:t>
      </w:r>
    </w:p>
    <w:p w14:paraId="747E7C1B" w14:textId="77777777" w:rsidR="00D2056E" w:rsidRPr="009345D1" w:rsidRDefault="006554FA" w:rsidP="006554FA">
      <w:pPr>
        <w:tabs>
          <w:tab w:val="left" w:pos="360"/>
        </w:tabs>
        <w:spacing w:before="120" w:after="120"/>
        <w:jc w:val="both"/>
        <w:rPr>
          <w:rFonts w:ascii="Times New Roman" w:hAnsi="Times New Roman"/>
          <w:i/>
          <w:sz w:val="26"/>
          <w:szCs w:val="26"/>
        </w:rPr>
      </w:pPr>
      <w:r w:rsidRPr="009345D1">
        <w:rPr>
          <w:rFonts w:ascii="Times New Roman" w:hAnsi="Times New Roman"/>
          <w:sz w:val="26"/>
          <w:szCs w:val="26"/>
        </w:rPr>
        <w:lastRenderedPageBreak/>
        <w:tab/>
      </w:r>
      <w:r w:rsidRPr="009345D1">
        <w:rPr>
          <w:rFonts w:ascii="Times New Roman" w:hAnsi="Times New Roman"/>
          <w:sz w:val="26"/>
          <w:szCs w:val="26"/>
        </w:rPr>
        <w:tab/>
      </w:r>
      <w:r w:rsidR="00D2056E" w:rsidRPr="009345D1">
        <w:rPr>
          <w:rFonts w:ascii="Times New Roman" w:hAnsi="Times New Roman"/>
          <w:sz w:val="26"/>
          <w:szCs w:val="26"/>
        </w:rPr>
        <w:t xml:space="preserve">Ngày 10/04/2019, Văn phòng </w:t>
      </w:r>
      <w:r w:rsidR="003C5C50" w:rsidRPr="009345D1">
        <w:rPr>
          <w:rFonts w:ascii="Times New Roman" w:hAnsi="Times New Roman"/>
          <w:color w:val="222222"/>
          <w:sz w:val="26"/>
          <w:szCs w:val="26"/>
          <w:lang w:val="en-GB" w:eastAsia="en-GB"/>
        </w:rPr>
        <w:t xml:space="preserve">Ủy ban nhân dân thành phố </w:t>
      </w:r>
      <w:r w:rsidR="00D2056E" w:rsidRPr="009345D1">
        <w:rPr>
          <w:rFonts w:ascii="Times New Roman" w:hAnsi="Times New Roman"/>
          <w:sz w:val="26"/>
          <w:szCs w:val="26"/>
        </w:rPr>
        <w:t xml:space="preserve">có Thông báo số 184/TB-VP về kết luận của Phó Chủ tịch </w:t>
      </w:r>
      <w:r w:rsidR="003C5C50" w:rsidRPr="009345D1">
        <w:rPr>
          <w:rFonts w:ascii="Times New Roman" w:hAnsi="Times New Roman"/>
          <w:color w:val="222222"/>
          <w:sz w:val="26"/>
          <w:szCs w:val="26"/>
          <w:lang w:val="en-GB" w:eastAsia="en-GB"/>
        </w:rPr>
        <w:t xml:space="preserve">Ủy ban nhân dân thành phố </w:t>
      </w:r>
      <w:r w:rsidR="00D2056E" w:rsidRPr="009345D1">
        <w:rPr>
          <w:rFonts w:ascii="Times New Roman" w:hAnsi="Times New Roman"/>
          <w:sz w:val="26"/>
          <w:szCs w:val="26"/>
        </w:rPr>
        <w:t>Trần Vĩnh Tuyến tại cuộc họp nghe báo cáo về khó khăn, vướng mắc trong công tác xác định giá đất với một số dự án trên địa bàn thành phố, trong đó có nội dung:</w:t>
      </w:r>
      <w:r w:rsidRPr="009345D1">
        <w:rPr>
          <w:rFonts w:ascii="Times New Roman" w:hAnsi="Times New Roman"/>
          <w:sz w:val="26"/>
          <w:szCs w:val="26"/>
        </w:rPr>
        <w:t xml:space="preserve"> </w:t>
      </w:r>
      <w:r w:rsidR="00D2056E" w:rsidRPr="009345D1">
        <w:rPr>
          <w:rFonts w:ascii="Times New Roman" w:hAnsi="Times New Roman"/>
          <w:i/>
          <w:sz w:val="26"/>
          <w:szCs w:val="26"/>
        </w:rPr>
        <w:t>“4.Về liên quan đến việc xác định giá đất đối với khu đất 10.943,7 m², phường Thảo Điền, Quận 2 của Công ty Cổ phần Bất động sản Sơn Kim: Giao cho Sở Tài nguyên và Môi trường chủ trì, phối hợp với Sở Xây dựng và các cơ quan có liên quan rà soát, đối chiếu quy định pháp luật để điều chỉnh, củng cố lại các pháp lý về giao, thuê đất, bàn giao phần diện tích đất công trình công cộng cho cơ quan chuyên ngành quản lý của khu đất này và các trường hợp tương tự khác để làm cơ sở xác định tiền sử dụng đất đối với phần diện tích sử dụng ngầm dưới công trình công cộng của dự án theo đúng quy định; báo cáo, đề xuất, trình Ủy ban nhân dân thành phố xem xét, giải quyết đối với từng trường hợp cụ thể.”</w:t>
      </w:r>
    </w:p>
    <w:p w14:paraId="7740C83B" w14:textId="77777777" w:rsidR="00BF1410" w:rsidRPr="009345D1" w:rsidRDefault="00D2056E" w:rsidP="006554FA">
      <w:pPr>
        <w:tabs>
          <w:tab w:val="left" w:pos="360"/>
        </w:tabs>
        <w:spacing w:before="120" w:after="120"/>
        <w:jc w:val="both"/>
        <w:rPr>
          <w:rFonts w:ascii="Times New Roman" w:hAnsi="Times New Roman"/>
          <w:sz w:val="26"/>
          <w:szCs w:val="26"/>
        </w:rPr>
      </w:pPr>
      <w:r w:rsidRPr="009345D1">
        <w:rPr>
          <w:rFonts w:ascii="Times New Roman" w:hAnsi="Times New Roman"/>
          <w:sz w:val="26"/>
          <w:szCs w:val="26"/>
        </w:rPr>
        <w:t> </w:t>
      </w:r>
      <w:r w:rsidR="00AD235F" w:rsidRPr="009345D1">
        <w:rPr>
          <w:rFonts w:ascii="Times New Roman" w:hAnsi="Times New Roman"/>
          <w:sz w:val="26"/>
          <w:szCs w:val="26"/>
        </w:rPr>
        <w:tab/>
      </w:r>
      <w:r w:rsidR="00AD235F" w:rsidRPr="009345D1">
        <w:rPr>
          <w:rFonts w:ascii="Times New Roman" w:hAnsi="Times New Roman"/>
          <w:bCs/>
          <w:sz w:val="26"/>
          <w:szCs w:val="26"/>
        </w:rPr>
        <w:tab/>
      </w:r>
      <w:r w:rsidRPr="009345D1">
        <w:rPr>
          <w:rFonts w:ascii="Times New Roman" w:hAnsi="Times New Roman"/>
          <w:bCs/>
          <w:sz w:val="26"/>
          <w:szCs w:val="26"/>
        </w:rPr>
        <w:t>Công ty</w:t>
      </w:r>
      <w:r w:rsidR="003C5C50" w:rsidRPr="009345D1">
        <w:rPr>
          <w:rFonts w:ascii="Times New Roman" w:hAnsi="Times New Roman"/>
          <w:bCs/>
          <w:sz w:val="26"/>
          <w:szCs w:val="26"/>
        </w:rPr>
        <w:t xml:space="preserve"> Sơn Kim</w:t>
      </w:r>
      <w:r w:rsidRPr="009345D1">
        <w:rPr>
          <w:rFonts w:ascii="Times New Roman" w:hAnsi="Times New Roman"/>
          <w:bCs/>
          <w:sz w:val="26"/>
          <w:szCs w:val="26"/>
        </w:rPr>
        <w:t xml:space="preserve"> </w:t>
      </w:r>
      <w:r w:rsidR="00BF1410" w:rsidRPr="009345D1">
        <w:rPr>
          <w:rFonts w:ascii="Times New Roman" w:hAnsi="Times New Roman"/>
          <w:bCs/>
          <w:sz w:val="26"/>
          <w:szCs w:val="26"/>
        </w:rPr>
        <w:t>đề</w:t>
      </w:r>
      <w:r w:rsidRPr="009345D1">
        <w:rPr>
          <w:rFonts w:ascii="Times New Roman" w:hAnsi="Times New Roman"/>
          <w:bCs/>
          <w:sz w:val="26"/>
          <w:szCs w:val="26"/>
        </w:rPr>
        <w:t xml:space="preserve"> nghị</w:t>
      </w:r>
      <w:r w:rsidR="00BF1410" w:rsidRPr="009345D1">
        <w:rPr>
          <w:rFonts w:ascii="Times New Roman" w:hAnsi="Times New Roman"/>
          <w:b/>
          <w:sz w:val="26"/>
          <w:szCs w:val="26"/>
        </w:rPr>
        <w:t xml:space="preserve"> </w:t>
      </w:r>
      <w:r w:rsidR="00BF1410" w:rsidRPr="009345D1">
        <w:rPr>
          <w:rFonts w:ascii="Times New Roman" w:hAnsi="Times New Roman"/>
          <w:sz w:val="26"/>
          <w:szCs w:val="26"/>
        </w:rPr>
        <w:t>Sở Tài nguyên Môi trường, như sau:</w:t>
      </w:r>
    </w:p>
    <w:p w14:paraId="532D107E" w14:textId="1296BDD2" w:rsidR="00D2056E" w:rsidRPr="009345D1" w:rsidRDefault="00BF1410" w:rsidP="006554FA">
      <w:pPr>
        <w:tabs>
          <w:tab w:val="left" w:pos="360"/>
        </w:tabs>
        <w:spacing w:before="120" w:after="120"/>
        <w:jc w:val="both"/>
        <w:rPr>
          <w:rFonts w:ascii="Times New Roman" w:hAnsi="Times New Roman"/>
          <w:bCs/>
          <w:sz w:val="26"/>
          <w:szCs w:val="26"/>
        </w:rPr>
      </w:pPr>
      <w:r w:rsidRPr="009345D1">
        <w:rPr>
          <w:rFonts w:ascii="Times New Roman" w:hAnsi="Times New Roman"/>
          <w:sz w:val="26"/>
          <w:szCs w:val="26"/>
        </w:rPr>
        <w:tab/>
      </w:r>
      <w:r w:rsidRPr="009345D1">
        <w:rPr>
          <w:rFonts w:ascii="Times New Roman" w:hAnsi="Times New Roman"/>
          <w:sz w:val="26"/>
          <w:szCs w:val="26"/>
        </w:rPr>
        <w:tab/>
      </w:r>
      <w:r w:rsidRPr="009345D1">
        <w:rPr>
          <w:rFonts w:ascii="Times New Roman" w:hAnsi="Times New Roman"/>
          <w:b/>
          <w:bCs/>
          <w:sz w:val="26"/>
          <w:szCs w:val="26"/>
        </w:rPr>
        <w:t>(1)</w:t>
      </w:r>
      <w:r w:rsidRPr="009345D1">
        <w:rPr>
          <w:rFonts w:ascii="Times New Roman" w:hAnsi="Times New Roman"/>
          <w:sz w:val="26"/>
          <w:szCs w:val="26"/>
        </w:rPr>
        <w:t xml:space="preserve"> Đề nghị xem xét, </w:t>
      </w:r>
      <w:r w:rsidRPr="009345D1">
        <w:rPr>
          <w:rFonts w:ascii="Times New Roman" w:hAnsi="Times New Roman"/>
          <w:b/>
          <w:bCs/>
          <w:sz w:val="26"/>
          <w:szCs w:val="26"/>
        </w:rPr>
        <w:t xml:space="preserve">sớm cấp </w:t>
      </w:r>
      <w:r w:rsidRPr="009345D1">
        <w:rPr>
          <w:rFonts w:ascii="Times New Roman" w:hAnsi="Times New Roman"/>
          <w:b/>
          <w:bCs/>
          <w:i/>
          <w:iCs/>
          <w:sz w:val="26"/>
          <w:szCs w:val="26"/>
        </w:rPr>
        <w:t>“sổ hồng”</w:t>
      </w:r>
      <w:r w:rsidRPr="009345D1">
        <w:rPr>
          <w:rFonts w:ascii="Times New Roman" w:hAnsi="Times New Roman"/>
          <w:b/>
          <w:sz w:val="26"/>
          <w:szCs w:val="26"/>
        </w:rPr>
        <w:t xml:space="preserve"> </w:t>
      </w:r>
      <w:r w:rsidR="00AD235F" w:rsidRPr="009345D1">
        <w:rPr>
          <w:rFonts w:ascii="Times New Roman" w:hAnsi="Times New Roman"/>
          <w:bCs/>
          <w:sz w:val="26"/>
          <w:szCs w:val="26"/>
        </w:rPr>
        <w:t>cho k</w:t>
      </w:r>
      <w:r w:rsidR="00D2056E" w:rsidRPr="009345D1">
        <w:rPr>
          <w:rFonts w:ascii="Times New Roman" w:hAnsi="Times New Roman"/>
          <w:bCs/>
          <w:sz w:val="26"/>
          <w:szCs w:val="26"/>
        </w:rPr>
        <w:t xml:space="preserve">hách hàng đã mua căn hộ </w:t>
      </w:r>
      <w:r w:rsidR="00D2056E" w:rsidRPr="009345D1">
        <w:rPr>
          <w:rFonts w:ascii="Times New Roman" w:hAnsi="Times New Roman"/>
          <w:bCs/>
          <w:i/>
          <w:sz w:val="26"/>
          <w:szCs w:val="26"/>
        </w:rPr>
        <w:t>(Khối A&amp;B)</w:t>
      </w:r>
      <w:r w:rsidR="00D2056E" w:rsidRPr="009345D1">
        <w:rPr>
          <w:rFonts w:ascii="Times New Roman" w:hAnsi="Times New Roman"/>
          <w:bCs/>
          <w:sz w:val="26"/>
          <w:szCs w:val="26"/>
        </w:rPr>
        <w:t xml:space="preserve"> tại Dự án</w:t>
      </w:r>
      <w:r w:rsidRPr="009345D1">
        <w:rPr>
          <w:rFonts w:ascii="Times New Roman" w:hAnsi="Times New Roman"/>
          <w:bCs/>
          <w:sz w:val="26"/>
          <w:szCs w:val="26"/>
        </w:rPr>
        <w:t>, để đảm bảo</w:t>
      </w:r>
      <w:r w:rsidR="00D2056E" w:rsidRPr="009345D1">
        <w:rPr>
          <w:rFonts w:ascii="Times New Roman" w:hAnsi="Times New Roman"/>
          <w:bCs/>
          <w:sz w:val="26"/>
          <w:szCs w:val="26"/>
        </w:rPr>
        <w:t xml:space="preserve"> quyền</w:t>
      </w:r>
      <w:r w:rsidR="00AD235F" w:rsidRPr="009345D1">
        <w:rPr>
          <w:rFonts w:ascii="Times New Roman" w:hAnsi="Times New Roman"/>
          <w:bCs/>
          <w:sz w:val="26"/>
          <w:szCs w:val="26"/>
        </w:rPr>
        <w:t xml:space="preserve"> và</w:t>
      </w:r>
      <w:r w:rsidR="00D2056E" w:rsidRPr="009345D1">
        <w:rPr>
          <w:rFonts w:ascii="Times New Roman" w:hAnsi="Times New Roman"/>
          <w:bCs/>
          <w:sz w:val="26"/>
          <w:szCs w:val="26"/>
        </w:rPr>
        <w:t xml:space="preserve"> lợi</w:t>
      </w:r>
      <w:r w:rsidR="00AD235F" w:rsidRPr="009345D1">
        <w:rPr>
          <w:rFonts w:ascii="Times New Roman" w:hAnsi="Times New Roman"/>
          <w:bCs/>
          <w:sz w:val="26"/>
          <w:szCs w:val="26"/>
        </w:rPr>
        <w:t xml:space="preserve"> ích</w:t>
      </w:r>
      <w:r w:rsidR="00D2056E" w:rsidRPr="009345D1">
        <w:rPr>
          <w:rFonts w:ascii="Times New Roman" w:hAnsi="Times New Roman"/>
          <w:bCs/>
          <w:sz w:val="26"/>
          <w:szCs w:val="26"/>
        </w:rPr>
        <w:t xml:space="preserve"> hợp pháp</w:t>
      </w:r>
      <w:r w:rsidR="00AD235F" w:rsidRPr="009345D1">
        <w:rPr>
          <w:rFonts w:ascii="Times New Roman" w:hAnsi="Times New Roman"/>
          <w:bCs/>
          <w:sz w:val="26"/>
          <w:szCs w:val="26"/>
        </w:rPr>
        <w:t>,</w:t>
      </w:r>
      <w:r w:rsidR="00D2056E" w:rsidRPr="009345D1">
        <w:rPr>
          <w:rFonts w:ascii="Times New Roman" w:hAnsi="Times New Roman"/>
          <w:bCs/>
          <w:sz w:val="26"/>
          <w:szCs w:val="26"/>
        </w:rPr>
        <w:t xml:space="preserve"> </w:t>
      </w:r>
      <w:r w:rsidR="00AD235F" w:rsidRPr="009345D1">
        <w:rPr>
          <w:rFonts w:ascii="Times New Roman" w:hAnsi="Times New Roman"/>
          <w:bCs/>
          <w:sz w:val="26"/>
          <w:szCs w:val="26"/>
        </w:rPr>
        <w:t>chính đáng của Chủ đầu tư và các khách hàng</w:t>
      </w:r>
      <w:r w:rsidR="00D2056E" w:rsidRPr="009345D1">
        <w:rPr>
          <w:rFonts w:ascii="Times New Roman" w:hAnsi="Times New Roman"/>
          <w:bCs/>
          <w:sz w:val="26"/>
          <w:szCs w:val="26"/>
        </w:rPr>
        <w:t xml:space="preserve"> đã mua căn hộ tại Dự án.</w:t>
      </w:r>
    </w:p>
    <w:p w14:paraId="02DE9EB9" w14:textId="2E7757C5" w:rsidR="00D2056E" w:rsidRPr="009345D1" w:rsidRDefault="006554FA" w:rsidP="00730866">
      <w:pPr>
        <w:tabs>
          <w:tab w:val="left" w:pos="360"/>
        </w:tabs>
        <w:spacing w:before="120" w:after="120"/>
        <w:jc w:val="both"/>
        <w:rPr>
          <w:rFonts w:ascii="Times New Roman" w:hAnsi="Times New Roman"/>
          <w:bCs/>
          <w:i/>
          <w:sz w:val="26"/>
          <w:szCs w:val="26"/>
        </w:rPr>
      </w:pPr>
      <w:r w:rsidRPr="009345D1">
        <w:rPr>
          <w:rFonts w:ascii="Times New Roman" w:hAnsi="Times New Roman"/>
          <w:b/>
          <w:sz w:val="26"/>
          <w:szCs w:val="26"/>
        </w:rPr>
        <w:tab/>
      </w:r>
      <w:r w:rsidRPr="009345D1">
        <w:rPr>
          <w:rFonts w:ascii="Times New Roman" w:hAnsi="Times New Roman"/>
          <w:b/>
          <w:sz w:val="26"/>
          <w:szCs w:val="26"/>
        </w:rPr>
        <w:tab/>
      </w:r>
      <w:r w:rsidR="00BF1410" w:rsidRPr="009345D1">
        <w:rPr>
          <w:rFonts w:ascii="Times New Roman" w:hAnsi="Times New Roman"/>
          <w:b/>
          <w:bCs/>
          <w:sz w:val="26"/>
          <w:szCs w:val="26"/>
        </w:rPr>
        <w:t>(2)</w:t>
      </w:r>
      <w:r w:rsidR="00D2056E" w:rsidRPr="009345D1">
        <w:rPr>
          <w:rFonts w:ascii="Times New Roman" w:hAnsi="Times New Roman"/>
          <w:b/>
          <w:sz w:val="26"/>
          <w:szCs w:val="26"/>
        </w:rPr>
        <w:t> </w:t>
      </w:r>
      <w:r w:rsidR="00BF1410" w:rsidRPr="009345D1">
        <w:rPr>
          <w:rFonts w:ascii="Times New Roman" w:hAnsi="Times New Roman"/>
          <w:bCs/>
          <w:sz w:val="26"/>
          <w:szCs w:val="26"/>
        </w:rPr>
        <w:t>Đề nghị c</w:t>
      </w:r>
      <w:r w:rsidR="00D2056E" w:rsidRPr="009345D1">
        <w:rPr>
          <w:rFonts w:ascii="Times New Roman" w:hAnsi="Times New Roman"/>
          <w:bCs/>
          <w:sz w:val="26"/>
          <w:szCs w:val="26"/>
        </w:rPr>
        <w:t>ấp</w:t>
      </w:r>
      <w:r w:rsidR="00D2056E" w:rsidRPr="009345D1">
        <w:rPr>
          <w:rFonts w:ascii="Times New Roman" w:hAnsi="Times New Roman"/>
          <w:b/>
          <w:sz w:val="26"/>
          <w:szCs w:val="26"/>
        </w:rPr>
        <w:t xml:space="preserve"> </w:t>
      </w:r>
      <w:r w:rsidR="00BF1410" w:rsidRPr="009345D1">
        <w:rPr>
          <w:rFonts w:ascii="Times New Roman" w:hAnsi="Times New Roman"/>
          <w:b/>
          <w:sz w:val="26"/>
          <w:szCs w:val="26"/>
        </w:rPr>
        <w:t>G</w:t>
      </w:r>
      <w:r w:rsidR="00D2056E" w:rsidRPr="009345D1">
        <w:rPr>
          <w:rFonts w:ascii="Times New Roman" w:hAnsi="Times New Roman"/>
          <w:b/>
          <w:sz w:val="26"/>
          <w:szCs w:val="26"/>
        </w:rPr>
        <w:t xml:space="preserve">iấy chứng nhận quyền sử dụng đất </w:t>
      </w:r>
      <w:r w:rsidR="00D2056E" w:rsidRPr="009345D1">
        <w:rPr>
          <w:rFonts w:ascii="Times New Roman" w:hAnsi="Times New Roman"/>
          <w:bCs/>
          <w:sz w:val="26"/>
          <w:szCs w:val="26"/>
        </w:rPr>
        <w:t xml:space="preserve">Khối nhà C </w:t>
      </w:r>
      <w:r w:rsidR="00D2056E" w:rsidRPr="009345D1">
        <w:rPr>
          <w:rFonts w:ascii="Times New Roman" w:hAnsi="Times New Roman"/>
          <w:bCs/>
          <w:i/>
          <w:sz w:val="26"/>
          <w:szCs w:val="26"/>
        </w:rPr>
        <w:t>(Căn hộ dịch vụ).</w:t>
      </w:r>
    </w:p>
    <w:p w14:paraId="76E98E43" w14:textId="7A9A2A18" w:rsidR="00AD235F" w:rsidRPr="009345D1" w:rsidRDefault="00AD235F" w:rsidP="00730866">
      <w:pPr>
        <w:tabs>
          <w:tab w:val="left" w:pos="360"/>
        </w:tabs>
        <w:spacing w:before="120" w:after="120"/>
        <w:jc w:val="both"/>
        <w:rPr>
          <w:rFonts w:ascii="Times New Roman" w:hAnsi="Times New Roman"/>
          <w:bCs/>
          <w:sz w:val="26"/>
          <w:szCs w:val="26"/>
        </w:rPr>
      </w:pPr>
      <w:r w:rsidRPr="009345D1">
        <w:rPr>
          <w:rFonts w:ascii="Times New Roman" w:hAnsi="Times New Roman"/>
          <w:b/>
          <w:i/>
          <w:sz w:val="26"/>
          <w:szCs w:val="26"/>
        </w:rPr>
        <w:tab/>
      </w:r>
      <w:r w:rsidRPr="009345D1">
        <w:rPr>
          <w:rFonts w:ascii="Times New Roman" w:hAnsi="Times New Roman"/>
          <w:b/>
          <w:i/>
          <w:sz w:val="26"/>
          <w:szCs w:val="26"/>
        </w:rPr>
        <w:tab/>
      </w:r>
      <w:r w:rsidRPr="009345D1">
        <w:rPr>
          <w:rFonts w:ascii="Times New Roman" w:hAnsi="Times New Roman"/>
          <w:bCs/>
          <w:sz w:val="26"/>
          <w:szCs w:val="26"/>
        </w:rPr>
        <w:t>Hiệp hội thống nhất với các kiến nghị của Công ty Sơn Kim</w:t>
      </w:r>
      <w:r w:rsidR="00BF1410" w:rsidRPr="009345D1">
        <w:rPr>
          <w:rFonts w:ascii="Times New Roman" w:hAnsi="Times New Roman"/>
          <w:bCs/>
          <w:sz w:val="26"/>
          <w:szCs w:val="26"/>
        </w:rPr>
        <w:t xml:space="preserve"> và</w:t>
      </w:r>
      <w:r w:rsidRPr="009345D1">
        <w:rPr>
          <w:rFonts w:ascii="Times New Roman" w:hAnsi="Times New Roman"/>
          <w:bCs/>
          <w:sz w:val="26"/>
          <w:szCs w:val="26"/>
        </w:rPr>
        <w:t xml:space="preserve"> đề nghị Ủy ban nhân dân thành phố chỉ đạo các Sở, ngành</w:t>
      </w:r>
      <w:r w:rsidRPr="009345D1">
        <w:rPr>
          <w:rFonts w:ascii="Times New Roman" w:hAnsi="Times New Roman"/>
          <w:b/>
          <w:sz w:val="26"/>
          <w:szCs w:val="26"/>
        </w:rPr>
        <w:t xml:space="preserve"> sớm đề xuất giải quyết vướng mắc </w:t>
      </w:r>
      <w:r w:rsidRPr="009345D1">
        <w:rPr>
          <w:rFonts w:ascii="Times New Roman" w:hAnsi="Times New Roman"/>
          <w:bCs/>
          <w:sz w:val="26"/>
          <w:szCs w:val="26"/>
        </w:rPr>
        <w:t xml:space="preserve">trong việc cấp Giấy chứng nhận quyền sử dụng đất đối với </w:t>
      </w:r>
      <w:r w:rsidRPr="009345D1">
        <w:rPr>
          <w:rFonts w:ascii="Times New Roman" w:hAnsi="Times New Roman"/>
          <w:b/>
          <w:sz w:val="26"/>
          <w:szCs w:val="26"/>
        </w:rPr>
        <w:t xml:space="preserve">phần diện tích tầng hầm ngoài ranh khối đế </w:t>
      </w:r>
      <w:r w:rsidRPr="009345D1">
        <w:rPr>
          <w:rFonts w:ascii="Times New Roman" w:hAnsi="Times New Roman"/>
          <w:bCs/>
          <w:sz w:val="26"/>
          <w:szCs w:val="26"/>
        </w:rPr>
        <w:t xml:space="preserve">xây dựng </w:t>
      </w:r>
      <w:proofErr w:type="spellStart"/>
      <w:r w:rsidRPr="009345D1">
        <w:rPr>
          <w:rFonts w:ascii="Times New Roman" w:hAnsi="Times New Roman"/>
          <w:bCs/>
          <w:sz w:val="26"/>
          <w:szCs w:val="26"/>
        </w:rPr>
        <w:t>tòa</w:t>
      </w:r>
      <w:proofErr w:type="spellEnd"/>
      <w:r w:rsidRPr="009345D1">
        <w:rPr>
          <w:rFonts w:ascii="Times New Roman" w:hAnsi="Times New Roman"/>
          <w:bCs/>
          <w:sz w:val="26"/>
          <w:szCs w:val="26"/>
        </w:rPr>
        <w:t xml:space="preserve"> nhà chung cư</w:t>
      </w:r>
      <w:r w:rsidR="00252AFB" w:rsidRPr="009345D1">
        <w:rPr>
          <w:rFonts w:ascii="Times New Roman" w:hAnsi="Times New Roman"/>
          <w:bCs/>
          <w:sz w:val="26"/>
          <w:szCs w:val="26"/>
        </w:rPr>
        <w:t>, vì</w:t>
      </w:r>
      <w:r w:rsidRPr="009345D1">
        <w:rPr>
          <w:rFonts w:ascii="Times New Roman" w:hAnsi="Times New Roman"/>
          <w:bCs/>
          <w:sz w:val="26"/>
          <w:szCs w:val="26"/>
        </w:rPr>
        <w:t xml:space="preserve"> </w:t>
      </w:r>
      <w:r w:rsidR="00252AFB" w:rsidRPr="009345D1">
        <w:rPr>
          <w:rFonts w:ascii="Times New Roman" w:hAnsi="Times New Roman"/>
          <w:bCs/>
          <w:sz w:val="26"/>
          <w:szCs w:val="26"/>
        </w:rPr>
        <w:t xml:space="preserve">đây </w:t>
      </w:r>
      <w:r w:rsidRPr="009345D1">
        <w:rPr>
          <w:rFonts w:ascii="Times New Roman" w:hAnsi="Times New Roman"/>
          <w:bCs/>
          <w:sz w:val="26"/>
          <w:szCs w:val="26"/>
        </w:rPr>
        <w:t xml:space="preserve">là vướng mắc chung đối với tất cả các dự án nhà ở thương mại có diện tích tầng hầm lớn hơn diện tích xây dựng khối đế xây dựng </w:t>
      </w:r>
      <w:proofErr w:type="spellStart"/>
      <w:r w:rsidRPr="009345D1">
        <w:rPr>
          <w:rFonts w:ascii="Times New Roman" w:hAnsi="Times New Roman"/>
          <w:bCs/>
          <w:sz w:val="26"/>
          <w:szCs w:val="26"/>
        </w:rPr>
        <w:t>tòa</w:t>
      </w:r>
      <w:proofErr w:type="spellEnd"/>
      <w:r w:rsidRPr="009345D1">
        <w:rPr>
          <w:rFonts w:ascii="Times New Roman" w:hAnsi="Times New Roman"/>
          <w:bCs/>
          <w:sz w:val="26"/>
          <w:szCs w:val="26"/>
        </w:rPr>
        <w:t xml:space="preserve"> nhà chung cư.</w:t>
      </w:r>
    </w:p>
    <w:p w14:paraId="7903985F" w14:textId="77777777" w:rsidR="00856CAF" w:rsidRPr="009345D1" w:rsidRDefault="00E271D2" w:rsidP="00856CAF">
      <w:pPr>
        <w:tabs>
          <w:tab w:val="left" w:pos="720"/>
          <w:tab w:val="left" w:pos="1080"/>
        </w:tabs>
        <w:spacing w:after="1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ab/>
      </w:r>
      <w:r w:rsidR="00856CAF" w:rsidRPr="009345D1">
        <w:rPr>
          <w:rFonts w:ascii="Times New Roman" w:hAnsi="Times New Roman"/>
          <w:b/>
          <w:color w:val="000000" w:themeColor="text1"/>
          <w:sz w:val="26"/>
          <w:szCs w:val="26"/>
        </w:rPr>
        <w:t xml:space="preserve">7/- Công ty Cổ phần Xây dựng Kinh doanh Nhà Đại Phúc </w:t>
      </w:r>
      <w:r w:rsidR="00856CAF" w:rsidRPr="009345D1">
        <w:rPr>
          <w:rFonts w:ascii="Times New Roman" w:hAnsi="Times New Roman"/>
          <w:b/>
          <w:i/>
          <w:color w:val="000000" w:themeColor="text1"/>
          <w:sz w:val="26"/>
          <w:szCs w:val="26"/>
        </w:rPr>
        <w:t>(Công ty Đại Phúc):</w:t>
      </w:r>
      <w:r w:rsidR="00856CAF" w:rsidRPr="009345D1">
        <w:rPr>
          <w:rFonts w:ascii="Times New Roman" w:hAnsi="Times New Roman"/>
          <w:b/>
          <w:color w:val="000000" w:themeColor="text1"/>
          <w:sz w:val="26"/>
          <w:szCs w:val="26"/>
        </w:rPr>
        <w:t xml:space="preserve"> </w:t>
      </w:r>
      <w:r w:rsidR="00856CAF" w:rsidRPr="009345D1">
        <w:rPr>
          <w:rFonts w:ascii="Times New Roman" w:hAnsi="Times New Roman"/>
          <w:b/>
          <w:color w:val="000000" w:themeColor="text1"/>
          <w:spacing w:val="-2"/>
          <w:sz w:val="26"/>
          <w:szCs w:val="26"/>
          <w:lang w:val="nl-NL"/>
        </w:rPr>
        <w:t xml:space="preserve">     </w:t>
      </w:r>
    </w:p>
    <w:p w14:paraId="19F9746B" w14:textId="78544777" w:rsidR="00856CAF" w:rsidRPr="009345D1" w:rsidRDefault="00856CAF" w:rsidP="00856CAF">
      <w:pPr>
        <w:tabs>
          <w:tab w:val="left" w:pos="720"/>
          <w:tab w:val="left" w:pos="1080"/>
        </w:tabs>
        <w:spacing w:after="1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 xml:space="preserve">Công ty Đại Phúc là chủ đầu tư dự án Khu đô thị mới Vạn Phúc có diện tích 198 ha tại phường Hiệp Bình Phước, quận Thủ Đức. Theo quy hoạch chi tiết </w:t>
      </w:r>
      <w:proofErr w:type="spellStart"/>
      <w:r w:rsidRPr="009345D1">
        <w:rPr>
          <w:rFonts w:ascii="Times New Roman" w:hAnsi="Times New Roman"/>
          <w:color w:val="000000" w:themeColor="text1"/>
          <w:sz w:val="26"/>
          <w:szCs w:val="26"/>
        </w:rPr>
        <w:t>tỷ</w:t>
      </w:r>
      <w:proofErr w:type="spellEnd"/>
      <w:r w:rsidRPr="009345D1">
        <w:rPr>
          <w:rFonts w:ascii="Times New Roman" w:hAnsi="Times New Roman"/>
          <w:color w:val="000000" w:themeColor="text1"/>
          <w:sz w:val="26"/>
          <w:szCs w:val="26"/>
        </w:rPr>
        <w:t xml:space="preserve"> lệ 1/500 của dự án, có các khu đất dành cho các công trình giáo dục, y tế</w:t>
      </w:r>
      <w:r w:rsidR="00A11E31" w:rsidRPr="009345D1">
        <w:rPr>
          <w:rFonts w:ascii="Times New Roman" w:hAnsi="Times New Roman"/>
          <w:color w:val="000000" w:themeColor="text1"/>
          <w:sz w:val="26"/>
          <w:szCs w:val="26"/>
        </w:rPr>
        <w:t xml:space="preserve"> và phải dành 20% diện tích đất dự án đã xây dựng hạ tầng để phát triển nhà ở xã hội trong dự án. Công ty có ý kiến đề xuất, như sau:</w:t>
      </w:r>
    </w:p>
    <w:p w14:paraId="764D603E" w14:textId="77777777" w:rsidR="00A11E31" w:rsidRPr="009345D1" w:rsidRDefault="00856CAF" w:rsidP="00856CAF">
      <w:pPr>
        <w:tabs>
          <w:tab w:val="left" w:pos="720"/>
          <w:tab w:val="left" w:pos="1080"/>
        </w:tabs>
        <w:spacing w:after="120"/>
        <w:jc w:val="both"/>
        <w:rPr>
          <w:rFonts w:ascii="Times New Roman" w:hAnsi="Times New Roman"/>
          <w:b/>
          <w:bCs/>
          <w:color w:val="000000" w:themeColor="text1"/>
          <w:sz w:val="26"/>
          <w:szCs w:val="26"/>
        </w:rPr>
      </w:pPr>
      <w:r w:rsidRPr="009345D1">
        <w:rPr>
          <w:rFonts w:ascii="Times New Roman" w:hAnsi="Times New Roman"/>
          <w:color w:val="000000" w:themeColor="text1"/>
          <w:sz w:val="26"/>
          <w:szCs w:val="26"/>
        </w:rPr>
        <w:tab/>
      </w:r>
      <w:r w:rsidR="00A11E31" w:rsidRPr="009345D1">
        <w:rPr>
          <w:rFonts w:ascii="Times New Roman" w:hAnsi="Times New Roman"/>
          <w:b/>
          <w:bCs/>
          <w:color w:val="000000" w:themeColor="text1"/>
          <w:sz w:val="26"/>
          <w:szCs w:val="26"/>
        </w:rPr>
        <w:t>(1)</w:t>
      </w:r>
      <w:r w:rsidR="00A11E31" w:rsidRPr="009345D1">
        <w:rPr>
          <w:rFonts w:ascii="Times New Roman" w:hAnsi="Times New Roman"/>
          <w:color w:val="000000" w:themeColor="text1"/>
          <w:sz w:val="26"/>
          <w:szCs w:val="26"/>
        </w:rPr>
        <w:t xml:space="preserve"> </w:t>
      </w:r>
      <w:r w:rsidR="00A11E31" w:rsidRPr="009345D1">
        <w:rPr>
          <w:rFonts w:ascii="Times New Roman" w:hAnsi="Times New Roman"/>
          <w:b/>
          <w:bCs/>
          <w:color w:val="000000" w:themeColor="text1"/>
          <w:sz w:val="26"/>
          <w:szCs w:val="26"/>
        </w:rPr>
        <w:t>Về quyền được đầu tư công trình giáo dục, y tế trong dự án:</w:t>
      </w:r>
    </w:p>
    <w:p w14:paraId="11F3E2BF" w14:textId="5CD9E5D7" w:rsidR="00856CAF" w:rsidRPr="009345D1" w:rsidRDefault="00A11E31" w:rsidP="00856CAF">
      <w:pPr>
        <w:tabs>
          <w:tab w:val="left" w:pos="720"/>
          <w:tab w:val="left" w:pos="1080"/>
        </w:tabs>
        <w:spacing w:after="1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 </w:t>
      </w:r>
      <w:r w:rsidRPr="009345D1">
        <w:rPr>
          <w:rFonts w:ascii="Times New Roman" w:hAnsi="Times New Roman"/>
          <w:color w:val="000000" w:themeColor="text1"/>
          <w:sz w:val="26"/>
          <w:szCs w:val="26"/>
        </w:rPr>
        <w:tab/>
      </w:r>
      <w:r w:rsidR="00856CAF" w:rsidRPr="009345D1">
        <w:rPr>
          <w:rFonts w:ascii="Times New Roman" w:hAnsi="Times New Roman"/>
          <w:color w:val="000000" w:themeColor="text1"/>
          <w:sz w:val="26"/>
          <w:szCs w:val="26"/>
        </w:rPr>
        <w:t xml:space="preserve">Trước đây, theo Luật Đất đai 2003, thực hiện chủ trương xã hội hóa đầu tư trên lĩnh vực giáo dục, y tế thì chủ đầu tư dự án nếu có nhu cầu xin được đầu tư các công trình giáo dục, y tế trong phạm vi dự án thì được Sở Kế hoạch Đầu tư tham mưu trình Ủy ban nhân dân thành phố để chấp thuận chủ trương đầu tư; Khi thực hiện các dự án này thì chủ đầu tư phải thuê lại đất của Nhà nước. Nhưng hiện nay, tất cả hồ sơ xin đầu tư trong trường hợp này đều bị dừng lại, chưa được giải quyết. </w:t>
      </w:r>
    </w:p>
    <w:p w14:paraId="2A4D0BEA" w14:textId="343BC24F" w:rsidR="00A11E31" w:rsidRPr="009345D1" w:rsidRDefault="00856CAF" w:rsidP="00856CAF">
      <w:pPr>
        <w:tabs>
          <w:tab w:val="left" w:pos="720"/>
          <w:tab w:val="left" w:pos="1080"/>
        </w:tabs>
        <w:spacing w:after="1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r>
      <w:r w:rsidR="00A11E31" w:rsidRPr="009345D1">
        <w:rPr>
          <w:rFonts w:ascii="Times New Roman" w:hAnsi="Times New Roman"/>
          <w:color w:val="000000" w:themeColor="text1"/>
          <w:sz w:val="26"/>
          <w:szCs w:val="26"/>
        </w:rPr>
        <w:t xml:space="preserve"> </w:t>
      </w:r>
      <w:r w:rsidRPr="009345D1">
        <w:rPr>
          <w:rFonts w:ascii="Times New Roman" w:hAnsi="Times New Roman"/>
          <w:color w:val="000000" w:themeColor="text1"/>
          <w:sz w:val="26"/>
          <w:szCs w:val="26"/>
        </w:rPr>
        <w:t>Hiệp hội</w:t>
      </w:r>
      <w:r w:rsidR="009224A4" w:rsidRPr="009345D1">
        <w:rPr>
          <w:rFonts w:ascii="Times New Roman" w:hAnsi="Times New Roman"/>
          <w:color w:val="000000" w:themeColor="text1"/>
          <w:sz w:val="26"/>
          <w:szCs w:val="26"/>
        </w:rPr>
        <w:t xml:space="preserve"> thống nhất với Công ty Đại Phúc</w:t>
      </w:r>
      <w:r w:rsidRPr="009345D1">
        <w:rPr>
          <w:rFonts w:ascii="Times New Roman" w:hAnsi="Times New Roman"/>
          <w:color w:val="000000" w:themeColor="text1"/>
          <w:sz w:val="26"/>
          <w:szCs w:val="26"/>
        </w:rPr>
        <w:t xml:space="preserve"> đề nghị Ủy ban nhân dân thành phố, Chính phủ xem xét </w:t>
      </w:r>
      <w:r w:rsidRPr="009345D1">
        <w:rPr>
          <w:rFonts w:ascii="Times New Roman" w:hAnsi="Times New Roman"/>
          <w:b/>
          <w:color w:val="000000" w:themeColor="text1"/>
          <w:sz w:val="26"/>
          <w:szCs w:val="26"/>
        </w:rPr>
        <w:t xml:space="preserve">cho phép các chủ đầu tư dự án được thực hiện đầu tư xây dựng các công trình giáo dục, y tế trong phạm vi dự án nếu có </w:t>
      </w:r>
      <w:r w:rsidR="00A11E31" w:rsidRPr="009345D1">
        <w:rPr>
          <w:rFonts w:ascii="Times New Roman" w:hAnsi="Times New Roman"/>
          <w:b/>
          <w:color w:val="000000" w:themeColor="text1"/>
          <w:sz w:val="26"/>
          <w:szCs w:val="26"/>
        </w:rPr>
        <w:t>nhu</w:t>
      </w:r>
      <w:r w:rsidRPr="009345D1">
        <w:rPr>
          <w:rFonts w:ascii="Times New Roman" w:hAnsi="Times New Roman"/>
          <w:b/>
          <w:color w:val="000000" w:themeColor="text1"/>
          <w:sz w:val="26"/>
          <w:szCs w:val="26"/>
        </w:rPr>
        <w:t xml:space="preserve"> cầu</w:t>
      </w:r>
      <w:r w:rsidR="00A11E31" w:rsidRPr="009345D1">
        <w:rPr>
          <w:rFonts w:ascii="Times New Roman" w:hAnsi="Times New Roman"/>
          <w:b/>
          <w:color w:val="000000" w:themeColor="text1"/>
          <w:sz w:val="26"/>
          <w:szCs w:val="26"/>
        </w:rPr>
        <w:t>.</w:t>
      </w:r>
    </w:p>
    <w:p w14:paraId="7E798ED5" w14:textId="737057D6" w:rsidR="00A11E31" w:rsidRPr="009345D1" w:rsidRDefault="00A11E31" w:rsidP="00856CAF">
      <w:pPr>
        <w:tabs>
          <w:tab w:val="left" w:pos="720"/>
          <w:tab w:val="left" w:pos="1080"/>
        </w:tabs>
        <w:spacing w:after="1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r>
      <w:r w:rsidRPr="009345D1">
        <w:rPr>
          <w:rFonts w:ascii="Times New Roman" w:hAnsi="Times New Roman"/>
          <w:b/>
          <w:bCs/>
          <w:color w:val="000000" w:themeColor="text1"/>
          <w:sz w:val="26"/>
          <w:szCs w:val="26"/>
        </w:rPr>
        <w:t>(2) Về đề nghị hoán đổi vị trí để thực hiện nghĩa vụ nhà ở xã hội của dự án:</w:t>
      </w:r>
      <w:r w:rsidRPr="009345D1">
        <w:rPr>
          <w:rFonts w:ascii="Times New Roman" w:hAnsi="Times New Roman"/>
          <w:color w:val="000000" w:themeColor="text1"/>
          <w:sz w:val="26"/>
          <w:szCs w:val="26"/>
        </w:rPr>
        <w:t xml:space="preserve"> </w:t>
      </w:r>
    </w:p>
    <w:p w14:paraId="37E69CD6" w14:textId="1309C38F" w:rsidR="00A11E31" w:rsidRPr="009345D1" w:rsidRDefault="00A11E31" w:rsidP="00856CAF">
      <w:pPr>
        <w:tabs>
          <w:tab w:val="left" w:pos="720"/>
          <w:tab w:val="left" w:pos="1080"/>
        </w:tabs>
        <w:spacing w:after="120"/>
        <w:jc w:val="both"/>
        <w:rPr>
          <w:rFonts w:ascii="Times New Roman" w:hAnsi="Times New Roman"/>
          <w:i/>
          <w:iCs/>
          <w:sz w:val="26"/>
          <w:szCs w:val="26"/>
        </w:rPr>
      </w:pPr>
      <w:r w:rsidRPr="009345D1">
        <w:rPr>
          <w:rFonts w:ascii="Times New Roman" w:hAnsi="Times New Roman"/>
          <w:color w:val="000000" w:themeColor="text1"/>
          <w:sz w:val="26"/>
          <w:szCs w:val="26"/>
        </w:rPr>
        <w:tab/>
        <w:t>Theo quy định của pháp luật về nhà ở, các dự án nhà ở thương mại có quy mô từ 10 ha trở lên phải dành 20% diện tích đất dự án đã xây dựng hạ tầng để phát triển nhà ở xã hội trong dự án. Tuy nhiên</w:t>
      </w:r>
      <w:r w:rsidR="00584CFC" w:rsidRPr="009345D1">
        <w:rPr>
          <w:rFonts w:ascii="Times New Roman" w:hAnsi="Times New Roman"/>
          <w:color w:val="000000" w:themeColor="text1"/>
          <w:sz w:val="26"/>
          <w:szCs w:val="26"/>
        </w:rPr>
        <w:t xml:space="preserve"> trên thực tế, có những dự án nhà ở thương mại cao cấp không phù hợp cho việc bố trí nhà ở xã hội trong dự án, hoặc không phù hợp với quy hoạch của địa phương, nên</w:t>
      </w:r>
      <w:r w:rsidRPr="009345D1">
        <w:rPr>
          <w:rFonts w:ascii="Times New Roman" w:hAnsi="Times New Roman"/>
          <w:color w:val="000000" w:themeColor="text1"/>
          <w:sz w:val="26"/>
          <w:szCs w:val="26"/>
        </w:rPr>
        <w:t xml:space="preserve"> tại Khoản 3 Điều 5</w:t>
      </w:r>
      <w:r w:rsidR="00584CFC" w:rsidRPr="009345D1">
        <w:rPr>
          <w:rFonts w:ascii="Times New Roman" w:hAnsi="Times New Roman"/>
          <w:sz w:val="26"/>
          <w:szCs w:val="26"/>
        </w:rPr>
        <w:t xml:space="preserve"> Nghị định 100/2015/NĐ-CP đã quy định: </w:t>
      </w:r>
      <w:r w:rsidR="00584CFC" w:rsidRPr="009345D1">
        <w:rPr>
          <w:rFonts w:ascii="Times New Roman" w:hAnsi="Times New Roman"/>
          <w:i/>
          <w:iCs/>
          <w:sz w:val="26"/>
          <w:szCs w:val="26"/>
        </w:rPr>
        <w:t xml:space="preserve">“3. Đối với trường hợp bố trí quỹ đất 20% để xây dựng nhà ở xã hội </w:t>
      </w:r>
      <w:r w:rsidR="00584CFC" w:rsidRPr="009345D1">
        <w:rPr>
          <w:rFonts w:ascii="Times New Roman" w:hAnsi="Times New Roman"/>
          <w:b/>
          <w:bCs/>
          <w:i/>
          <w:iCs/>
          <w:sz w:val="26"/>
          <w:szCs w:val="26"/>
        </w:rPr>
        <w:t>không phù hợp với quy hoạch của địa phương</w:t>
      </w:r>
      <w:r w:rsidR="00584CFC" w:rsidRPr="009345D1">
        <w:rPr>
          <w:rFonts w:ascii="Times New Roman" w:hAnsi="Times New Roman"/>
          <w:i/>
          <w:iCs/>
          <w:sz w:val="26"/>
          <w:szCs w:val="26"/>
        </w:rPr>
        <w:t xml:space="preserve"> hoặc có bố trí nhưng không đủ quỹ đất 20% để xây dựng nhà ở xã hội quy định tại Khoản 1 Điều này thì Ủy ban nhân dân cấp tỉnh phải </w:t>
      </w:r>
      <w:r w:rsidR="00584CFC" w:rsidRPr="009345D1">
        <w:rPr>
          <w:rFonts w:ascii="Times New Roman" w:hAnsi="Times New Roman"/>
          <w:b/>
          <w:bCs/>
          <w:i/>
          <w:iCs/>
          <w:sz w:val="26"/>
          <w:szCs w:val="26"/>
        </w:rPr>
        <w:t>báo cáo Thủ tướng Chính phủ</w:t>
      </w:r>
      <w:r w:rsidR="00584CFC" w:rsidRPr="009345D1">
        <w:rPr>
          <w:rFonts w:ascii="Times New Roman" w:hAnsi="Times New Roman"/>
          <w:i/>
          <w:iCs/>
          <w:sz w:val="26"/>
          <w:szCs w:val="26"/>
        </w:rPr>
        <w:t xml:space="preserve"> xem xét, chấp thuận”.</w:t>
      </w:r>
    </w:p>
    <w:p w14:paraId="2042837D" w14:textId="1094D860" w:rsidR="00737D2A" w:rsidRPr="009345D1" w:rsidRDefault="00737D2A" w:rsidP="00856CAF">
      <w:pPr>
        <w:tabs>
          <w:tab w:val="left" w:pos="720"/>
          <w:tab w:val="left" w:pos="1080"/>
        </w:tabs>
        <w:spacing w:after="120"/>
        <w:jc w:val="both"/>
        <w:rPr>
          <w:rFonts w:ascii="Times New Roman" w:hAnsi="Times New Roman"/>
          <w:sz w:val="26"/>
          <w:szCs w:val="26"/>
        </w:rPr>
      </w:pPr>
      <w:r w:rsidRPr="009345D1">
        <w:rPr>
          <w:rFonts w:ascii="Times New Roman" w:hAnsi="Times New Roman"/>
          <w:i/>
          <w:iCs/>
          <w:sz w:val="26"/>
          <w:szCs w:val="26"/>
        </w:rPr>
        <w:lastRenderedPageBreak/>
        <w:tab/>
      </w:r>
      <w:r w:rsidRPr="009345D1">
        <w:rPr>
          <w:rFonts w:ascii="Times New Roman" w:hAnsi="Times New Roman"/>
          <w:sz w:val="26"/>
          <w:szCs w:val="26"/>
        </w:rPr>
        <w:t xml:space="preserve">Công ty Đại Phúc có nhu cầu xin hoán </w:t>
      </w:r>
      <w:r w:rsidRPr="009345D1">
        <w:rPr>
          <w:rFonts w:ascii="Times New Roman" w:hAnsi="Times New Roman"/>
          <w:color w:val="000000" w:themeColor="text1"/>
          <w:sz w:val="26"/>
          <w:szCs w:val="26"/>
        </w:rPr>
        <w:t>đổi vị trí để thực hiện nghĩa vụ nhà ở xã hội tại dự án khác có giá trị tương đương.</w:t>
      </w:r>
    </w:p>
    <w:p w14:paraId="789FFCEB" w14:textId="4DF922CB" w:rsidR="00737D2A" w:rsidRPr="009345D1" w:rsidRDefault="00737D2A" w:rsidP="00856CAF">
      <w:pPr>
        <w:tabs>
          <w:tab w:val="left" w:pos="720"/>
          <w:tab w:val="left" w:pos="1080"/>
        </w:tabs>
        <w:spacing w:after="120"/>
        <w:jc w:val="both"/>
        <w:rPr>
          <w:rFonts w:ascii="Times New Roman" w:hAnsi="Times New Roman"/>
          <w:color w:val="000000" w:themeColor="text1"/>
          <w:sz w:val="26"/>
          <w:szCs w:val="26"/>
        </w:rPr>
      </w:pPr>
      <w:r w:rsidRPr="009345D1">
        <w:rPr>
          <w:rFonts w:ascii="Times New Roman" w:hAnsi="Times New Roman"/>
          <w:sz w:val="26"/>
          <w:szCs w:val="26"/>
        </w:rPr>
        <w:tab/>
        <w:t xml:space="preserve">Hiệp hội đề nghị Công ty Đại Phúc có văn bản đề xuất Sở Xây dựng trình Ủy ban nhân dân thành phố xem xét, nếu xét thấy không phù hợp với </w:t>
      </w:r>
      <w:r w:rsidRPr="009345D1">
        <w:rPr>
          <w:rFonts w:ascii="Times New Roman" w:hAnsi="Times New Roman"/>
          <w:color w:val="000000" w:themeColor="text1"/>
          <w:sz w:val="26"/>
          <w:szCs w:val="26"/>
        </w:rPr>
        <w:t xml:space="preserve">quy hoạch của địa phương, thì </w:t>
      </w:r>
      <w:r w:rsidRPr="009345D1">
        <w:rPr>
          <w:rFonts w:ascii="Times New Roman" w:hAnsi="Times New Roman"/>
          <w:sz w:val="26"/>
          <w:szCs w:val="26"/>
        </w:rPr>
        <w:t>Ủy ban nhân dân thành phố sẽ báo cáo Thủ tướng Chính phủ xem xét, chấp thuận.</w:t>
      </w:r>
    </w:p>
    <w:p w14:paraId="6325A441" w14:textId="77777777" w:rsidR="00856CAF" w:rsidRPr="009345D1" w:rsidRDefault="00856CAF" w:rsidP="00856CAF">
      <w:pPr>
        <w:tabs>
          <w:tab w:val="left" w:pos="388"/>
        </w:tabs>
        <w:spacing w:before="120" w:after="1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ab/>
      </w:r>
      <w:r w:rsidRPr="009345D1">
        <w:rPr>
          <w:rFonts w:ascii="Times New Roman" w:hAnsi="Times New Roman"/>
          <w:b/>
          <w:color w:val="000000" w:themeColor="text1"/>
          <w:sz w:val="26"/>
          <w:szCs w:val="26"/>
        </w:rPr>
        <w:tab/>
        <w:t>8/- Công ty Cổ phần Địa ốc Sà</w:t>
      </w:r>
      <w:r w:rsidR="0058502D" w:rsidRPr="009345D1">
        <w:rPr>
          <w:rFonts w:ascii="Times New Roman" w:hAnsi="Times New Roman"/>
          <w:b/>
          <w:color w:val="000000" w:themeColor="text1"/>
          <w:sz w:val="26"/>
          <w:szCs w:val="26"/>
        </w:rPr>
        <w:t>i Gòn Thương Tín</w:t>
      </w:r>
      <w:r w:rsidR="0058502D" w:rsidRPr="009345D1">
        <w:rPr>
          <w:rFonts w:ascii="Times New Roman" w:hAnsi="Times New Roman"/>
          <w:b/>
          <w:i/>
          <w:color w:val="000000" w:themeColor="text1"/>
          <w:sz w:val="26"/>
          <w:szCs w:val="26"/>
        </w:rPr>
        <w:t xml:space="preserve"> (TTC Land):</w:t>
      </w:r>
    </w:p>
    <w:p w14:paraId="361B2BD4" w14:textId="77777777" w:rsidR="00856CAF" w:rsidRPr="009345D1" w:rsidRDefault="0058502D" w:rsidP="00856CAF">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TTC Land</w:t>
      </w:r>
      <w:r w:rsidR="00856CAF" w:rsidRPr="009345D1">
        <w:rPr>
          <w:rFonts w:ascii="Times New Roman" w:hAnsi="Times New Roman"/>
          <w:color w:val="000000" w:themeColor="text1"/>
          <w:sz w:val="26"/>
          <w:szCs w:val="26"/>
        </w:rPr>
        <w:t xml:space="preserve"> đề xuất Ủy ban nhân dân thành phố và các Sở, ngành liên quan hướng dẫn trình tự thủ tục để Công ty và Ủy ban nhân dân Quận 5 hoàn thành công tác đền bù, hỗ trợ giải phóng mặt bằng và thực hiện dự án Khu liên hợp Nhà ở - Văn phòng - Thương mại Tản Đà - Hàm Tử, phường 10, quận 5. </w:t>
      </w:r>
    </w:p>
    <w:p w14:paraId="4B6D322A" w14:textId="77777777" w:rsidR="00856CAF" w:rsidRPr="009345D1" w:rsidRDefault="00856CAF" w:rsidP="00856CAF">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Văn phòng Ủy ban nhân dân thành phố đã có Văn bản số 60/TB-VP ngày 12/02/2019 truyền đạt ý kiến chỉ đạo của Phó Chủ tịch Ủy ban nhân dân thành phố giao Sở Tài nguyên Môi trường khẩn trương thực hiện chỉ đạo của Ủy ban nhân dân thành phố tại Điểm 6, Thông báo số 772/TB-VP ngày 04/12/2018; báo cáo, đề xuất Ban Chỉ đạo 167 xem xét, quyết định. Giao Ủy ban nhân dân quận 5 tổng hợp, báo cáo toàn bộ quá trình thực hiện dự án, các vướng mắc phát sinh và đề xuất hướng giải quyết.</w:t>
      </w:r>
    </w:p>
    <w:p w14:paraId="372A6068" w14:textId="77777777" w:rsidR="00856CAF" w:rsidRPr="009345D1" w:rsidRDefault="00856CAF" w:rsidP="00856CAF">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Hiệp hội</w:t>
      </w:r>
      <w:r w:rsidR="009224A4" w:rsidRPr="009345D1">
        <w:rPr>
          <w:rFonts w:ascii="Times New Roman" w:hAnsi="Times New Roman"/>
          <w:color w:val="000000" w:themeColor="text1"/>
          <w:sz w:val="26"/>
          <w:szCs w:val="26"/>
        </w:rPr>
        <w:t xml:space="preserve"> thống nhất với TTC Land</w:t>
      </w:r>
      <w:r w:rsidRPr="009345D1">
        <w:rPr>
          <w:rFonts w:ascii="Times New Roman" w:hAnsi="Times New Roman"/>
          <w:color w:val="000000" w:themeColor="text1"/>
          <w:sz w:val="26"/>
          <w:szCs w:val="26"/>
        </w:rPr>
        <w:t xml:space="preserve"> đề nghị</w:t>
      </w:r>
      <w:r w:rsidR="009224A4" w:rsidRPr="009345D1">
        <w:rPr>
          <w:rFonts w:ascii="Times New Roman" w:hAnsi="Times New Roman"/>
          <w:color w:val="000000" w:themeColor="text1"/>
          <w:sz w:val="26"/>
          <w:szCs w:val="26"/>
        </w:rPr>
        <w:t xml:space="preserve"> Ủy ban nhân dân thành phố </w:t>
      </w:r>
      <w:r w:rsidR="009224A4" w:rsidRPr="009345D1">
        <w:rPr>
          <w:rFonts w:ascii="Times New Roman" w:hAnsi="Times New Roman"/>
          <w:b/>
          <w:color w:val="000000" w:themeColor="text1"/>
          <w:sz w:val="26"/>
          <w:szCs w:val="26"/>
        </w:rPr>
        <w:t>chỉ đạo</w:t>
      </w:r>
      <w:r w:rsidRPr="009345D1">
        <w:rPr>
          <w:rFonts w:ascii="Times New Roman" w:hAnsi="Times New Roman"/>
          <w:b/>
          <w:color w:val="000000" w:themeColor="text1"/>
          <w:sz w:val="26"/>
          <w:szCs w:val="26"/>
        </w:rPr>
        <w:t xml:space="preserve"> Sở Tài nguyên Môi trường</w:t>
      </w:r>
      <w:r w:rsidR="000B4C35" w:rsidRPr="009345D1">
        <w:rPr>
          <w:rFonts w:ascii="Times New Roman" w:hAnsi="Times New Roman"/>
          <w:b/>
          <w:color w:val="000000" w:themeColor="text1"/>
          <w:sz w:val="26"/>
          <w:szCs w:val="26"/>
        </w:rPr>
        <w:t>, Thường trực Ban Chỉ đạo 167</w:t>
      </w:r>
      <w:r w:rsidRPr="009345D1">
        <w:rPr>
          <w:rFonts w:ascii="Times New Roman" w:hAnsi="Times New Roman"/>
          <w:b/>
          <w:color w:val="000000" w:themeColor="text1"/>
          <w:sz w:val="26"/>
          <w:szCs w:val="26"/>
        </w:rPr>
        <w:t xml:space="preserve"> và Ủy ban nhân dân quận 5 khẩn trương </w:t>
      </w:r>
      <w:r w:rsidR="000B4C35" w:rsidRPr="009345D1">
        <w:rPr>
          <w:rFonts w:ascii="Times New Roman" w:hAnsi="Times New Roman"/>
          <w:b/>
          <w:color w:val="000000" w:themeColor="text1"/>
          <w:sz w:val="26"/>
          <w:szCs w:val="26"/>
        </w:rPr>
        <w:t xml:space="preserve">rà soát, báo cáo đề xuất </w:t>
      </w:r>
      <w:r w:rsidRPr="009345D1">
        <w:rPr>
          <w:rFonts w:ascii="Times New Roman" w:hAnsi="Times New Roman"/>
          <w:color w:val="000000" w:themeColor="text1"/>
          <w:sz w:val="26"/>
          <w:szCs w:val="26"/>
        </w:rPr>
        <w:t>để giải quyết, hỗ trợ doanh nghiệp sớm hoàn thành thủ tục pháp lý</w:t>
      </w:r>
      <w:r w:rsidR="000B4C35" w:rsidRPr="009345D1">
        <w:rPr>
          <w:rFonts w:ascii="Times New Roman" w:hAnsi="Times New Roman"/>
          <w:color w:val="000000" w:themeColor="text1"/>
          <w:sz w:val="26"/>
          <w:szCs w:val="26"/>
        </w:rPr>
        <w:t xml:space="preserve"> của dự án theo quy định </w:t>
      </w:r>
      <w:r w:rsidRPr="009345D1">
        <w:rPr>
          <w:rFonts w:ascii="Times New Roman" w:hAnsi="Times New Roman"/>
          <w:color w:val="000000" w:themeColor="text1"/>
          <w:sz w:val="26"/>
          <w:szCs w:val="26"/>
        </w:rPr>
        <w:t xml:space="preserve">pháp luật. </w:t>
      </w:r>
    </w:p>
    <w:p w14:paraId="6FC145E1" w14:textId="77777777" w:rsidR="00856CAF" w:rsidRPr="009345D1" w:rsidRDefault="00856CAF" w:rsidP="00856CAF">
      <w:pPr>
        <w:autoSpaceDE w:val="0"/>
        <w:autoSpaceDN w:val="0"/>
        <w:adjustRightInd w:val="0"/>
        <w:spacing w:before="120" w:after="120"/>
        <w:ind w:firstLine="36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ab/>
        <w:t>9/- Công ty Cổ phần Đầu tư Tấn Hưng</w:t>
      </w:r>
      <w:r w:rsidR="00277F13" w:rsidRPr="009345D1">
        <w:rPr>
          <w:rFonts w:ascii="Times New Roman" w:hAnsi="Times New Roman"/>
          <w:b/>
          <w:color w:val="000000" w:themeColor="text1"/>
          <w:sz w:val="26"/>
          <w:szCs w:val="26"/>
        </w:rPr>
        <w:t xml:space="preserve"> </w:t>
      </w:r>
      <w:r w:rsidR="00277F13" w:rsidRPr="009345D1">
        <w:rPr>
          <w:rFonts w:ascii="Times New Roman" w:hAnsi="Times New Roman"/>
          <w:b/>
          <w:i/>
          <w:color w:val="000000" w:themeColor="text1"/>
          <w:sz w:val="26"/>
          <w:szCs w:val="26"/>
        </w:rPr>
        <w:t>(Công ty Tấn Hưng)</w:t>
      </w:r>
      <w:r w:rsidRPr="009345D1">
        <w:rPr>
          <w:rFonts w:ascii="Times New Roman" w:hAnsi="Times New Roman"/>
          <w:b/>
          <w:i/>
          <w:color w:val="000000" w:themeColor="text1"/>
          <w:sz w:val="26"/>
          <w:szCs w:val="26"/>
        </w:rPr>
        <w:t>:</w:t>
      </w:r>
    </w:p>
    <w:p w14:paraId="64A2A93E" w14:textId="77777777" w:rsidR="00856CAF" w:rsidRPr="009345D1" w:rsidRDefault="00856CAF" w:rsidP="00856CAF">
      <w:pPr>
        <w:spacing w:before="120" w:after="120"/>
        <w:ind w:firstLine="284"/>
        <w:jc w:val="both"/>
        <w:rPr>
          <w:rFonts w:ascii="Times New Roman" w:hAnsi="Times New Roman"/>
          <w:i/>
          <w:color w:val="000000" w:themeColor="text1"/>
          <w:sz w:val="26"/>
          <w:szCs w:val="26"/>
        </w:rPr>
      </w:pPr>
      <w:r w:rsidRPr="009345D1">
        <w:rPr>
          <w:rFonts w:ascii="Times New Roman" w:hAnsi="Times New Roman"/>
          <w:color w:val="000000" w:themeColor="text1"/>
          <w:sz w:val="26"/>
          <w:szCs w:val="26"/>
        </w:rPr>
        <w:tab/>
        <w:t>Công ty Tấn Hưng là chủ đầu tư dự án Khu trung tâm thương mại dân cư Hưng Điền tại phường 16, quận 8. Trong quá trình thực hiện dự án đã gặp một số khó khăn, vướng mắc, Công ty kiến nghị Ủy ban nhân dân thành phố chấp thuận cho chuyển đổi chức năng đầu tư dự án từ nhà ở xã hội sang nhà ở thương mại; Chấp thuận các chỉ tiêu về quy hoạch, dân số trong trường hợp dự án được chấp thuận chủ trương chuyển đổi chức năng từ nhà ở xã hội sang nhà ở thương mại.</w:t>
      </w:r>
    </w:p>
    <w:p w14:paraId="4F43ADED" w14:textId="77777777" w:rsidR="00856CAF" w:rsidRPr="009345D1" w:rsidRDefault="00856CAF" w:rsidP="00856CAF">
      <w:pPr>
        <w:spacing w:before="120" w:after="120"/>
        <w:ind w:firstLine="284"/>
        <w:jc w:val="both"/>
        <w:rPr>
          <w:rFonts w:ascii="Times New Roman" w:hAnsi="Times New Roman"/>
          <w:b/>
          <w:color w:val="000000" w:themeColor="text1"/>
          <w:sz w:val="26"/>
          <w:szCs w:val="26"/>
        </w:rPr>
      </w:pPr>
      <w:r w:rsidRPr="009345D1">
        <w:rPr>
          <w:rFonts w:ascii="Times New Roman" w:hAnsi="Times New Roman"/>
          <w:i/>
          <w:color w:val="000000" w:themeColor="text1"/>
          <w:sz w:val="26"/>
          <w:szCs w:val="26"/>
        </w:rPr>
        <w:tab/>
      </w:r>
      <w:r w:rsidRPr="009345D1">
        <w:rPr>
          <w:rFonts w:ascii="Times New Roman" w:hAnsi="Times New Roman"/>
          <w:color w:val="000000" w:themeColor="text1"/>
          <w:sz w:val="26"/>
          <w:szCs w:val="26"/>
        </w:rPr>
        <w:t>Hiệp hội</w:t>
      </w:r>
      <w:r w:rsidR="000B4C35" w:rsidRPr="009345D1">
        <w:rPr>
          <w:rFonts w:ascii="Times New Roman" w:hAnsi="Times New Roman"/>
          <w:color w:val="000000" w:themeColor="text1"/>
          <w:sz w:val="26"/>
          <w:szCs w:val="26"/>
        </w:rPr>
        <w:t xml:space="preserve"> thống nhất với Công ty Tấn Hưng</w:t>
      </w:r>
      <w:r w:rsidRPr="009345D1">
        <w:rPr>
          <w:rFonts w:ascii="Times New Roman" w:hAnsi="Times New Roman"/>
          <w:color w:val="000000" w:themeColor="text1"/>
          <w:sz w:val="26"/>
          <w:szCs w:val="26"/>
        </w:rPr>
        <w:t xml:space="preserve"> đề</w:t>
      </w:r>
      <w:r w:rsidR="000B4C35" w:rsidRPr="009345D1">
        <w:rPr>
          <w:rFonts w:ascii="Times New Roman" w:hAnsi="Times New Roman"/>
          <w:color w:val="000000" w:themeColor="text1"/>
          <w:sz w:val="26"/>
          <w:szCs w:val="26"/>
        </w:rPr>
        <w:t xml:space="preserve"> nghị Ủy ban nhân dân t</w:t>
      </w:r>
      <w:r w:rsidRPr="009345D1">
        <w:rPr>
          <w:rFonts w:ascii="Times New Roman" w:hAnsi="Times New Roman"/>
          <w:color w:val="000000" w:themeColor="text1"/>
          <w:sz w:val="26"/>
          <w:szCs w:val="26"/>
        </w:rPr>
        <w:t>hành phố</w:t>
      </w:r>
      <w:r w:rsidRPr="009345D1">
        <w:rPr>
          <w:rFonts w:ascii="Times New Roman" w:hAnsi="Times New Roman"/>
          <w:i/>
          <w:color w:val="000000" w:themeColor="text1"/>
          <w:sz w:val="26"/>
          <w:szCs w:val="26"/>
        </w:rPr>
        <w:t xml:space="preserve"> </w:t>
      </w:r>
      <w:r w:rsidRPr="009345D1">
        <w:rPr>
          <w:rFonts w:ascii="Times New Roman" w:hAnsi="Times New Roman"/>
          <w:color w:val="000000" w:themeColor="text1"/>
          <w:sz w:val="26"/>
          <w:szCs w:val="26"/>
        </w:rPr>
        <w:t xml:space="preserve">chỉ đạo các Sở, ngành hỗ trợ Công ty Tấn Hưng trong việc </w:t>
      </w:r>
      <w:r w:rsidRPr="009345D1">
        <w:rPr>
          <w:rFonts w:ascii="Times New Roman" w:hAnsi="Times New Roman"/>
          <w:b/>
          <w:color w:val="000000" w:themeColor="text1"/>
          <w:sz w:val="26"/>
          <w:szCs w:val="26"/>
        </w:rPr>
        <w:t xml:space="preserve">đẩy nhanh các thủ tục pháp lý để chuyển đổi thành dự án nhà ở thương mại. </w:t>
      </w:r>
    </w:p>
    <w:p w14:paraId="72744758" w14:textId="77777777" w:rsidR="009E1DB3" w:rsidRPr="009345D1" w:rsidRDefault="00856CAF" w:rsidP="00856CAF">
      <w:pPr>
        <w:autoSpaceDE w:val="0"/>
        <w:autoSpaceDN w:val="0"/>
        <w:adjustRightInd w:val="0"/>
        <w:spacing w:before="120" w:after="120"/>
        <w:ind w:firstLine="720"/>
        <w:jc w:val="both"/>
        <w:rPr>
          <w:rFonts w:ascii="Times New Roman" w:hAnsi="Times New Roman"/>
          <w:b/>
          <w:i/>
          <w:color w:val="000000" w:themeColor="text1"/>
          <w:sz w:val="26"/>
          <w:szCs w:val="26"/>
        </w:rPr>
      </w:pPr>
      <w:r w:rsidRPr="009345D1">
        <w:rPr>
          <w:rFonts w:ascii="Times New Roman" w:hAnsi="Times New Roman"/>
          <w:b/>
          <w:color w:val="000000" w:themeColor="text1"/>
          <w:sz w:val="26"/>
          <w:szCs w:val="26"/>
        </w:rPr>
        <w:t xml:space="preserve">10/- Công ty Cổ phần Thế </w:t>
      </w:r>
      <w:proofErr w:type="spellStart"/>
      <w:r w:rsidRPr="009345D1">
        <w:rPr>
          <w:rFonts w:ascii="Times New Roman" w:hAnsi="Times New Roman"/>
          <w:b/>
          <w:color w:val="000000" w:themeColor="text1"/>
          <w:sz w:val="26"/>
          <w:szCs w:val="26"/>
        </w:rPr>
        <w:t>Kỷ</w:t>
      </w:r>
      <w:proofErr w:type="spellEnd"/>
      <w:r w:rsidRPr="009345D1">
        <w:rPr>
          <w:rFonts w:ascii="Times New Roman" w:hAnsi="Times New Roman"/>
          <w:b/>
          <w:color w:val="000000" w:themeColor="text1"/>
          <w:sz w:val="26"/>
          <w:szCs w:val="26"/>
        </w:rPr>
        <w:t xml:space="preserve"> 21 </w:t>
      </w:r>
      <w:r w:rsidRPr="009345D1">
        <w:rPr>
          <w:rFonts w:ascii="Times New Roman" w:hAnsi="Times New Roman"/>
          <w:b/>
          <w:i/>
          <w:color w:val="000000" w:themeColor="text1"/>
          <w:sz w:val="26"/>
          <w:szCs w:val="26"/>
        </w:rPr>
        <w:t>(</w:t>
      </w:r>
      <w:r w:rsidR="009E1DB3" w:rsidRPr="009345D1">
        <w:rPr>
          <w:rFonts w:ascii="Times New Roman" w:hAnsi="Times New Roman"/>
          <w:b/>
          <w:i/>
          <w:color w:val="000000" w:themeColor="text1"/>
          <w:sz w:val="26"/>
          <w:szCs w:val="26"/>
        </w:rPr>
        <w:t xml:space="preserve">Công ty Thế </w:t>
      </w:r>
      <w:proofErr w:type="spellStart"/>
      <w:r w:rsidR="009E1DB3" w:rsidRPr="009345D1">
        <w:rPr>
          <w:rFonts w:ascii="Times New Roman" w:hAnsi="Times New Roman"/>
          <w:b/>
          <w:i/>
          <w:color w:val="000000" w:themeColor="text1"/>
          <w:sz w:val="26"/>
          <w:szCs w:val="26"/>
        </w:rPr>
        <w:t>kỷ</w:t>
      </w:r>
      <w:proofErr w:type="spellEnd"/>
      <w:r w:rsidR="009E1DB3" w:rsidRPr="009345D1">
        <w:rPr>
          <w:rFonts w:ascii="Times New Roman" w:hAnsi="Times New Roman"/>
          <w:b/>
          <w:i/>
          <w:color w:val="000000" w:themeColor="text1"/>
          <w:sz w:val="26"/>
          <w:szCs w:val="26"/>
        </w:rPr>
        <w:t xml:space="preserve"> 21): </w:t>
      </w:r>
    </w:p>
    <w:p w14:paraId="71E1EA89" w14:textId="77777777" w:rsidR="00856CAF" w:rsidRPr="009345D1" w:rsidRDefault="009E1DB3" w:rsidP="00856CAF">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Công ty Thế </w:t>
      </w:r>
      <w:proofErr w:type="spellStart"/>
      <w:r w:rsidRPr="009345D1">
        <w:rPr>
          <w:rFonts w:ascii="Times New Roman" w:hAnsi="Times New Roman"/>
          <w:color w:val="000000" w:themeColor="text1"/>
          <w:sz w:val="26"/>
          <w:szCs w:val="26"/>
        </w:rPr>
        <w:t>kỷ</w:t>
      </w:r>
      <w:proofErr w:type="spellEnd"/>
      <w:r w:rsidRPr="009345D1">
        <w:rPr>
          <w:rFonts w:ascii="Times New Roman" w:hAnsi="Times New Roman"/>
          <w:color w:val="000000" w:themeColor="text1"/>
          <w:sz w:val="26"/>
          <w:szCs w:val="26"/>
        </w:rPr>
        <w:t xml:space="preserve"> 21</w:t>
      </w:r>
      <w:r w:rsidR="0058502D" w:rsidRPr="009345D1">
        <w:rPr>
          <w:rFonts w:ascii="Times New Roman" w:hAnsi="Times New Roman"/>
          <w:color w:val="000000" w:themeColor="text1"/>
          <w:sz w:val="26"/>
          <w:szCs w:val="26"/>
        </w:rPr>
        <w:t xml:space="preserve"> </w:t>
      </w:r>
      <w:r w:rsidR="0058502D" w:rsidRPr="009345D1">
        <w:rPr>
          <w:rFonts w:ascii="Times New Roman" w:hAnsi="Times New Roman"/>
          <w:i/>
          <w:color w:val="000000" w:themeColor="text1"/>
          <w:sz w:val="26"/>
          <w:szCs w:val="26"/>
        </w:rPr>
        <w:t>(</w:t>
      </w:r>
      <w:r w:rsidR="00856CAF" w:rsidRPr="009345D1">
        <w:rPr>
          <w:rFonts w:ascii="Times New Roman" w:hAnsi="Times New Roman"/>
          <w:i/>
          <w:color w:val="000000" w:themeColor="text1"/>
          <w:sz w:val="26"/>
          <w:szCs w:val="26"/>
        </w:rPr>
        <w:t>trụ sở</w:t>
      </w:r>
      <w:r w:rsidR="0058502D" w:rsidRPr="009345D1">
        <w:rPr>
          <w:rFonts w:ascii="Times New Roman" w:hAnsi="Times New Roman"/>
          <w:i/>
          <w:color w:val="000000" w:themeColor="text1"/>
          <w:sz w:val="26"/>
          <w:szCs w:val="26"/>
        </w:rPr>
        <w:t xml:space="preserve"> tại </w:t>
      </w:r>
      <w:r w:rsidR="00856CAF" w:rsidRPr="009345D1">
        <w:rPr>
          <w:rFonts w:ascii="Times New Roman" w:hAnsi="Times New Roman"/>
          <w:i/>
          <w:color w:val="000000" w:themeColor="text1"/>
          <w:sz w:val="26"/>
          <w:szCs w:val="26"/>
        </w:rPr>
        <w:t xml:space="preserve">41 </w:t>
      </w:r>
      <w:proofErr w:type="spellStart"/>
      <w:r w:rsidR="00856CAF" w:rsidRPr="009345D1">
        <w:rPr>
          <w:rFonts w:ascii="Times New Roman" w:hAnsi="Times New Roman"/>
          <w:i/>
          <w:color w:val="000000" w:themeColor="text1"/>
          <w:sz w:val="26"/>
          <w:szCs w:val="26"/>
        </w:rPr>
        <w:t>Nguyễn</w:t>
      </w:r>
      <w:proofErr w:type="spellEnd"/>
      <w:r w:rsidR="00856CAF" w:rsidRPr="009345D1">
        <w:rPr>
          <w:rFonts w:ascii="Times New Roman" w:hAnsi="Times New Roman"/>
          <w:i/>
          <w:color w:val="000000" w:themeColor="text1"/>
          <w:sz w:val="26"/>
          <w:szCs w:val="26"/>
        </w:rPr>
        <w:t xml:space="preserve"> </w:t>
      </w:r>
      <w:r w:rsidRPr="009345D1">
        <w:rPr>
          <w:rFonts w:ascii="Times New Roman" w:hAnsi="Times New Roman"/>
          <w:i/>
          <w:color w:val="000000" w:themeColor="text1"/>
          <w:sz w:val="26"/>
          <w:szCs w:val="26"/>
        </w:rPr>
        <w:t>Thị Minh Khai, quận 1</w:t>
      </w:r>
      <w:r w:rsidR="0058502D" w:rsidRPr="009345D1">
        <w:rPr>
          <w:rFonts w:ascii="Times New Roman" w:hAnsi="Times New Roman"/>
          <w:i/>
          <w:color w:val="000000" w:themeColor="text1"/>
          <w:sz w:val="26"/>
          <w:szCs w:val="26"/>
        </w:rPr>
        <w:t xml:space="preserve">) </w:t>
      </w:r>
      <w:r w:rsidR="00716B16" w:rsidRPr="009345D1">
        <w:rPr>
          <w:rFonts w:ascii="Times New Roman" w:hAnsi="Times New Roman"/>
          <w:color w:val="000000" w:themeColor="text1"/>
          <w:sz w:val="26"/>
          <w:szCs w:val="26"/>
        </w:rPr>
        <w:t>đã bồi thường giải phóng mặt bằng</w:t>
      </w:r>
      <w:r w:rsidR="00716B16" w:rsidRPr="009345D1">
        <w:rPr>
          <w:rFonts w:ascii="Times New Roman" w:hAnsi="Times New Roman"/>
          <w:i/>
          <w:color w:val="000000" w:themeColor="text1"/>
          <w:sz w:val="26"/>
          <w:szCs w:val="26"/>
        </w:rPr>
        <w:t xml:space="preserve"> </w:t>
      </w:r>
      <w:r w:rsidR="00716B16" w:rsidRPr="009345D1">
        <w:rPr>
          <w:rFonts w:ascii="Times New Roman" w:hAnsi="Times New Roman"/>
          <w:color w:val="000000" w:themeColor="text1"/>
          <w:sz w:val="26"/>
          <w:szCs w:val="26"/>
        </w:rPr>
        <w:t xml:space="preserve">dự án Khu dân cư Phước Long B Thế </w:t>
      </w:r>
      <w:proofErr w:type="spellStart"/>
      <w:r w:rsidR="00716B16" w:rsidRPr="009345D1">
        <w:rPr>
          <w:rFonts w:ascii="Times New Roman" w:hAnsi="Times New Roman"/>
          <w:color w:val="000000" w:themeColor="text1"/>
          <w:sz w:val="26"/>
          <w:szCs w:val="26"/>
        </w:rPr>
        <w:t>Kỷ</w:t>
      </w:r>
      <w:proofErr w:type="spellEnd"/>
      <w:r w:rsidR="00716B16" w:rsidRPr="009345D1">
        <w:rPr>
          <w:rFonts w:ascii="Times New Roman" w:hAnsi="Times New Roman"/>
          <w:color w:val="000000" w:themeColor="text1"/>
          <w:sz w:val="26"/>
          <w:szCs w:val="26"/>
        </w:rPr>
        <w:t xml:space="preserve"> 21, phường Phước Long B, quận 9 có diện tích 65.069 m</w:t>
      </w:r>
      <w:r w:rsidR="00716B16" w:rsidRPr="009345D1">
        <w:rPr>
          <w:rFonts w:ascii="Times New Roman" w:hAnsi="Times New Roman"/>
          <w:color w:val="000000" w:themeColor="text1"/>
          <w:sz w:val="26"/>
          <w:szCs w:val="26"/>
          <w:vertAlign w:val="superscript"/>
        </w:rPr>
        <w:t>2</w:t>
      </w:r>
      <w:r w:rsidR="00716B16" w:rsidRPr="009345D1">
        <w:rPr>
          <w:rFonts w:ascii="Times New Roman" w:hAnsi="Times New Roman"/>
          <w:color w:val="000000" w:themeColor="text1"/>
          <w:sz w:val="26"/>
          <w:szCs w:val="26"/>
        </w:rPr>
        <w:t xml:space="preserve">. </w:t>
      </w:r>
    </w:p>
    <w:p w14:paraId="02EF7572" w14:textId="77777777" w:rsidR="00716B16" w:rsidRPr="009345D1" w:rsidRDefault="00856CAF" w:rsidP="00856CAF">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 xml:space="preserve">Căn cứ Văn bản số </w:t>
      </w:r>
      <w:r w:rsidR="00716B16" w:rsidRPr="009345D1">
        <w:rPr>
          <w:rFonts w:ascii="Times New Roman" w:hAnsi="Times New Roman"/>
          <w:color w:val="000000" w:themeColor="text1"/>
          <w:sz w:val="26"/>
          <w:szCs w:val="26"/>
        </w:rPr>
        <w:t>2145/UBND-ĐT ngày 15/04/2017 của</w:t>
      </w:r>
      <w:r w:rsidRPr="009345D1">
        <w:rPr>
          <w:rFonts w:ascii="Times New Roman" w:hAnsi="Times New Roman"/>
          <w:color w:val="000000" w:themeColor="text1"/>
          <w:sz w:val="26"/>
          <w:szCs w:val="26"/>
        </w:rPr>
        <w:t xml:space="preserve"> Ủy ban nhân dân thành phố, Ủy ban nhân dân quận 9 đã có Văn bản số 1354/UBND-QLĐT ngày 10/05/2018 và Sở Xây dựng</w:t>
      </w:r>
      <w:r w:rsidR="00716B16" w:rsidRPr="009345D1">
        <w:rPr>
          <w:rFonts w:ascii="Times New Roman" w:hAnsi="Times New Roman"/>
          <w:color w:val="000000" w:themeColor="text1"/>
          <w:sz w:val="26"/>
          <w:szCs w:val="26"/>
        </w:rPr>
        <w:t xml:space="preserve"> cũng</w:t>
      </w:r>
      <w:r w:rsidRPr="009345D1">
        <w:rPr>
          <w:rFonts w:ascii="Times New Roman" w:hAnsi="Times New Roman"/>
          <w:color w:val="000000" w:themeColor="text1"/>
          <w:sz w:val="26"/>
          <w:szCs w:val="26"/>
        </w:rPr>
        <w:t xml:space="preserve"> đã có Văn bản số 6663/</w:t>
      </w:r>
      <w:proofErr w:type="spellStart"/>
      <w:r w:rsidRPr="009345D1">
        <w:rPr>
          <w:rFonts w:ascii="Times New Roman" w:hAnsi="Times New Roman"/>
          <w:color w:val="000000" w:themeColor="text1"/>
          <w:sz w:val="26"/>
          <w:szCs w:val="26"/>
        </w:rPr>
        <w:t>TTr</w:t>
      </w:r>
      <w:proofErr w:type="spellEnd"/>
      <w:r w:rsidRPr="009345D1">
        <w:rPr>
          <w:rFonts w:ascii="Times New Roman" w:hAnsi="Times New Roman"/>
          <w:color w:val="000000" w:themeColor="text1"/>
          <w:sz w:val="26"/>
          <w:szCs w:val="26"/>
        </w:rPr>
        <w:t xml:space="preserve">-SXD-PTĐT ngày 13/06/2018 trình Ủy ban nhân dân thành phố </w:t>
      </w:r>
      <w:r w:rsidRPr="009345D1">
        <w:rPr>
          <w:rFonts w:ascii="Times New Roman" w:hAnsi="Times New Roman"/>
          <w:i/>
          <w:color w:val="000000" w:themeColor="text1"/>
          <w:sz w:val="26"/>
          <w:szCs w:val="26"/>
        </w:rPr>
        <w:t xml:space="preserve">"V/v Đề nghị chấp thuận chủ trương đầu tư và công nhận chủ đầu tư dự án Khu dân cư Phước Long B Thế </w:t>
      </w:r>
      <w:proofErr w:type="spellStart"/>
      <w:r w:rsidRPr="009345D1">
        <w:rPr>
          <w:rFonts w:ascii="Times New Roman" w:hAnsi="Times New Roman"/>
          <w:i/>
          <w:color w:val="000000" w:themeColor="text1"/>
          <w:sz w:val="26"/>
          <w:szCs w:val="26"/>
        </w:rPr>
        <w:t>Kỷ</w:t>
      </w:r>
      <w:proofErr w:type="spellEnd"/>
      <w:r w:rsidRPr="009345D1">
        <w:rPr>
          <w:rFonts w:ascii="Times New Roman" w:hAnsi="Times New Roman"/>
          <w:i/>
          <w:color w:val="000000" w:themeColor="text1"/>
          <w:sz w:val="26"/>
          <w:szCs w:val="26"/>
        </w:rPr>
        <w:t xml:space="preserve"> 21, phường Phước Long B, quận 9",</w:t>
      </w:r>
      <w:r w:rsidRPr="009345D1">
        <w:rPr>
          <w:rFonts w:ascii="Times New Roman" w:hAnsi="Times New Roman"/>
          <w:color w:val="000000" w:themeColor="text1"/>
          <w:sz w:val="26"/>
          <w:szCs w:val="26"/>
        </w:rPr>
        <w:t xml:space="preserve"> có diện tích 65.069 m</w:t>
      </w:r>
      <w:r w:rsidRPr="009345D1">
        <w:rPr>
          <w:rFonts w:ascii="Times New Roman" w:hAnsi="Times New Roman"/>
          <w:color w:val="000000" w:themeColor="text1"/>
          <w:sz w:val="26"/>
          <w:szCs w:val="26"/>
          <w:vertAlign w:val="superscript"/>
        </w:rPr>
        <w:t>2</w:t>
      </w:r>
      <w:r w:rsidRPr="009345D1">
        <w:rPr>
          <w:rFonts w:ascii="Times New Roman" w:hAnsi="Times New Roman"/>
          <w:color w:val="000000" w:themeColor="text1"/>
          <w:sz w:val="26"/>
          <w:szCs w:val="26"/>
        </w:rPr>
        <w:t xml:space="preserve">, đối với Công ty Cổ phần Thế </w:t>
      </w:r>
      <w:proofErr w:type="spellStart"/>
      <w:r w:rsidRPr="009345D1">
        <w:rPr>
          <w:rFonts w:ascii="Times New Roman" w:hAnsi="Times New Roman"/>
          <w:color w:val="000000" w:themeColor="text1"/>
          <w:sz w:val="26"/>
          <w:szCs w:val="26"/>
        </w:rPr>
        <w:t>Kỷ</w:t>
      </w:r>
      <w:proofErr w:type="spellEnd"/>
      <w:r w:rsidRPr="009345D1">
        <w:rPr>
          <w:rFonts w:ascii="Times New Roman" w:hAnsi="Times New Roman"/>
          <w:color w:val="000000" w:themeColor="text1"/>
          <w:sz w:val="26"/>
          <w:szCs w:val="26"/>
        </w:rPr>
        <w:t xml:space="preserve"> 21. </w:t>
      </w:r>
    </w:p>
    <w:p w14:paraId="37794AA4" w14:textId="77777777" w:rsidR="00856CAF" w:rsidRPr="009345D1" w:rsidRDefault="00856CAF" w:rsidP="00716B16">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Nhưng </w:t>
      </w:r>
      <w:r w:rsidRPr="009345D1">
        <w:rPr>
          <w:rFonts w:ascii="Times New Roman" w:hAnsi="Times New Roman"/>
          <w:b/>
          <w:color w:val="000000" w:themeColor="text1"/>
          <w:sz w:val="26"/>
          <w:szCs w:val="26"/>
        </w:rPr>
        <w:t xml:space="preserve">đến nay, vẫn chưa được giải quyết thủ tục </w:t>
      </w:r>
      <w:r w:rsidRPr="009345D1">
        <w:rPr>
          <w:rFonts w:ascii="Times New Roman" w:hAnsi="Times New Roman"/>
          <w:b/>
          <w:i/>
          <w:color w:val="000000" w:themeColor="text1"/>
          <w:sz w:val="26"/>
          <w:szCs w:val="26"/>
        </w:rPr>
        <w:t xml:space="preserve">“Quyết định chủ trương đầu tư” </w:t>
      </w:r>
      <w:r w:rsidRPr="009345D1">
        <w:rPr>
          <w:rFonts w:ascii="Times New Roman" w:hAnsi="Times New Roman"/>
          <w:color w:val="000000" w:themeColor="text1"/>
          <w:sz w:val="26"/>
          <w:szCs w:val="26"/>
        </w:rPr>
        <w:t xml:space="preserve">đối với các dự án nhà ở có quỹ đất hỗn hợp, nên Công ty gặp rất nhiều khó khăn do chi phí phát sinh và phải chịu các khoản bồi thường cho đối tác, đồng thời cũng </w:t>
      </w:r>
      <w:r w:rsidRPr="009345D1">
        <w:rPr>
          <w:rFonts w:ascii="Times New Roman" w:hAnsi="Times New Roman"/>
          <w:i/>
          <w:color w:val="000000" w:themeColor="text1"/>
          <w:sz w:val="26"/>
          <w:szCs w:val="26"/>
        </w:rPr>
        <w:t xml:space="preserve">"chôn" </w:t>
      </w:r>
      <w:r w:rsidRPr="009345D1">
        <w:rPr>
          <w:rFonts w:ascii="Times New Roman" w:hAnsi="Times New Roman"/>
          <w:color w:val="000000" w:themeColor="text1"/>
          <w:sz w:val="26"/>
          <w:szCs w:val="26"/>
        </w:rPr>
        <w:t>số vốn đã dùng để nhận chuyển nhượng quyền sử dụng đất tạo lập quỹ đất dự án.</w:t>
      </w:r>
      <w:r w:rsidR="00716B16" w:rsidRPr="009345D1">
        <w:rPr>
          <w:rFonts w:ascii="Times New Roman" w:hAnsi="Times New Roman"/>
          <w:color w:val="000000" w:themeColor="text1"/>
          <w:sz w:val="26"/>
          <w:szCs w:val="26"/>
        </w:rPr>
        <w:t xml:space="preserve"> </w:t>
      </w:r>
    </w:p>
    <w:p w14:paraId="43314036" w14:textId="24A74388" w:rsidR="00716B16" w:rsidRPr="009345D1" w:rsidRDefault="000B4C35" w:rsidP="00174A7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lastRenderedPageBreak/>
        <w:t xml:space="preserve">Hiệp hội thống nhất với </w:t>
      </w:r>
      <w:r w:rsidR="00716B16" w:rsidRPr="009345D1">
        <w:rPr>
          <w:rFonts w:ascii="Times New Roman" w:hAnsi="Times New Roman"/>
          <w:color w:val="000000" w:themeColor="text1"/>
          <w:sz w:val="26"/>
          <w:szCs w:val="26"/>
        </w:rPr>
        <w:t xml:space="preserve">Công ty Thế </w:t>
      </w:r>
      <w:proofErr w:type="spellStart"/>
      <w:r w:rsidR="00716B16" w:rsidRPr="009345D1">
        <w:rPr>
          <w:rFonts w:ascii="Times New Roman" w:hAnsi="Times New Roman"/>
          <w:color w:val="000000" w:themeColor="text1"/>
          <w:sz w:val="26"/>
          <w:szCs w:val="26"/>
        </w:rPr>
        <w:t>kỷ</w:t>
      </w:r>
      <w:proofErr w:type="spellEnd"/>
      <w:r w:rsidR="00716B16" w:rsidRPr="009345D1">
        <w:rPr>
          <w:rFonts w:ascii="Times New Roman" w:hAnsi="Times New Roman"/>
          <w:color w:val="000000" w:themeColor="text1"/>
          <w:sz w:val="26"/>
          <w:szCs w:val="26"/>
        </w:rPr>
        <w:t xml:space="preserve"> 21 đề nghị</w:t>
      </w:r>
      <w:r w:rsidR="00174A77" w:rsidRPr="009345D1">
        <w:rPr>
          <w:rFonts w:ascii="Times New Roman" w:hAnsi="Times New Roman"/>
          <w:color w:val="000000" w:themeColor="text1"/>
          <w:sz w:val="26"/>
          <w:szCs w:val="26"/>
        </w:rPr>
        <w:t xml:space="preserve"> các Sở, ngành xem xét giải quyết thủ tục đầu tư xây dựng </w:t>
      </w:r>
      <w:r w:rsidR="00174A77" w:rsidRPr="009345D1">
        <w:rPr>
          <w:rFonts w:ascii="Times New Roman" w:hAnsi="Times New Roman"/>
          <w:iCs/>
          <w:color w:val="000000" w:themeColor="text1"/>
          <w:sz w:val="26"/>
          <w:szCs w:val="26"/>
        </w:rPr>
        <w:t xml:space="preserve">Dự án Khu dân cư Phước Long B Thế </w:t>
      </w:r>
      <w:proofErr w:type="spellStart"/>
      <w:r w:rsidR="00174A77" w:rsidRPr="009345D1">
        <w:rPr>
          <w:rFonts w:ascii="Times New Roman" w:hAnsi="Times New Roman"/>
          <w:iCs/>
          <w:color w:val="000000" w:themeColor="text1"/>
          <w:sz w:val="26"/>
          <w:szCs w:val="26"/>
        </w:rPr>
        <w:t>Kỷ</w:t>
      </w:r>
      <w:proofErr w:type="spellEnd"/>
      <w:r w:rsidR="00174A77" w:rsidRPr="009345D1">
        <w:rPr>
          <w:rFonts w:ascii="Times New Roman" w:hAnsi="Times New Roman"/>
          <w:iCs/>
          <w:color w:val="000000" w:themeColor="text1"/>
          <w:sz w:val="26"/>
          <w:szCs w:val="26"/>
        </w:rPr>
        <w:t xml:space="preserve"> 21, theo</w:t>
      </w:r>
      <w:r w:rsidR="00174A77" w:rsidRPr="009345D1">
        <w:rPr>
          <w:rFonts w:ascii="Times New Roman" w:hAnsi="Times New Roman"/>
          <w:color w:val="000000" w:themeColor="text1"/>
          <w:sz w:val="26"/>
          <w:szCs w:val="26"/>
        </w:rPr>
        <w:t xml:space="preserve"> quy định của Luật Đầu tư 2020, Luật Xây dựng </w:t>
      </w:r>
      <w:r w:rsidR="00174A77" w:rsidRPr="009345D1">
        <w:rPr>
          <w:rFonts w:ascii="Times New Roman" w:hAnsi="Times New Roman"/>
          <w:i/>
          <w:iCs/>
          <w:color w:val="000000" w:themeColor="text1"/>
          <w:sz w:val="26"/>
          <w:szCs w:val="26"/>
        </w:rPr>
        <w:t>(sửa đổi)</w:t>
      </w:r>
      <w:r w:rsidR="00174A77" w:rsidRPr="009345D1">
        <w:rPr>
          <w:rFonts w:ascii="Times New Roman" w:hAnsi="Times New Roman"/>
          <w:color w:val="000000" w:themeColor="text1"/>
          <w:sz w:val="26"/>
          <w:szCs w:val="26"/>
        </w:rPr>
        <w:t xml:space="preserve"> 2020, Nghị định 148/2020/NĐ-CP.</w:t>
      </w:r>
      <w:r w:rsidR="00716B16" w:rsidRPr="009345D1">
        <w:rPr>
          <w:rFonts w:ascii="Times New Roman" w:hAnsi="Times New Roman"/>
          <w:color w:val="000000" w:themeColor="text1"/>
          <w:sz w:val="26"/>
          <w:szCs w:val="26"/>
        </w:rPr>
        <w:t xml:space="preserve"> </w:t>
      </w:r>
    </w:p>
    <w:p w14:paraId="53791ECC" w14:textId="77777777" w:rsidR="009E1DB3" w:rsidRPr="009345D1" w:rsidRDefault="00783566" w:rsidP="009E1DB3">
      <w:pPr>
        <w:autoSpaceDE w:val="0"/>
        <w:autoSpaceDN w:val="0"/>
        <w:adjustRightInd w:val="0"/>
        <w:spacing w:before="120" w:after="120"/>
        <w:ind w:firstLine="720"/>
        <w:jc w:val="both"/>
        <w:rPr>
          <w:rFonts w:ascii="Times New Roman" w:hAnsi="Times New Roman"/>
          <w:b/>
          <w:i/>
          <w:color w:val="000000" w:themeColor="text1"/>
          <w:sz w:val="26"/>
          <w:szCs w:val="26"/>
        </w:rPr>
      </w:pPr>
      <w:r w:rsidRPr="009345D1">
        <w:rPr>
          <w:rFonts w:ascii="Times New Roman" w:hAnsi="Times New Roman"/>
          <w:b/>
          <w:color w:val="000000" w:themeColor="text1"/>
          <w:sz w:val="26"/>
          <w:szCs w:val="26"/>
        </w:rPr>
        <w:t xml:space="preserve">11/- Công ty </w:t>
      </w:r>
      <w:r w:rsidRPr="009345D1">
        <w:rPr>
          <w:rFonts w:ascii="Times New Roman" w:hAnsi="Times New Roman"/>
          <w:b/>
          <w:color w:val="000000" w:themeColor="text1"/>
          <w:spacing w:val="-2"/>
          <w:sz w:val="26"/>
          <w:szCs w:val="26"/>
          <w:lang w:val="nl-NL"/>
        </w:rPr>
        <w:t>Cổ phần</w:t>
      </w:r>
      <w:r w:rsidRPr="009345D1">
        <w:rPr>
          <w:rFonts w:ascii="Times New Roman" w:hAnsi="Times New Roman"/>
          <w:b/>
          <w:color w:val="000000" w:themeColor="text1"/>
          <w:sz w:val="26"/>
          <w:szCs w:val="26"/>
        </w:rPr>
        <w:t xml:space="preserve"> Địa ốc Chợ Lớn</w:t>
      </w:r>
      <w:r w:rsidR="009E1DB3" w:rsidRPr="009345D1">
        <w:rPr>
          <w:rFonts w:ascii="Times New Roman" w:hAnsi="Times New Roman"/>
          <w:b/>
          <w:color w:val="000000" w:themeColor="text1"/>
          <w:sz w:val="26"/>
          <w:szCs w:val="26"/>
        </w:rPr>
        <w:t xml:space="preserve"> </w:t>
      </w:r>
      <w:r w:rsidR="009E1DB3" w:rsidRPr="009345D1">
        <w:rPr>
          <w:rFonts w:ascii="Times New Roman" w:hAnsi="Times New Roman"/>
          <w:b/>
          <w:i/>
          <w:color w:val="000000" w:themeColor="text1"/>
          <w:sz w:val="26"/>
          <w:szCs w:val="26"/>
        </w:rPr>
        <w:t>(Công ty Chợ Lớn)</w:t>
      </w:r>
      <w:r w:rsidRPr="009345D1">
        <w:rPr>
          <w:rFonts w:ascii="Times New Roman" w:hAnsi="Times New Roman"/>
          <w:b/>
          <w:i/>
          <w:color w:val="000000" w:themeColor="text1"/>
          <w:sz w:val="26"/>
          <w:szCs w:val="26"/>
        </w:rPr>
        <w:t>:</w:t>
      </w:r>
      <w:r w:rsidR="009E1DB3" w:rsidRPr="009345D1">
        <w:rPr>
          <w:rFonts w:ascii="Times New Roman" w:hAnsi="Times New Roman"/>
          <w:b/>
          <w:i/>
          <w:color w:val="000000" w:themeColor="text1"/>
          <w:sz w:val="26"/>
          <w:szCs w:val="26"/>
        </w:rPr>
        <w:t xml:space="preserve"> </w:t>
      </w:r>
      <w:r w:rsidRPr="009345D1">
        <w:rPr>
          <w:rFonts w:ascii="Times New Roman" w:hAnsi="Times New Roman"/>
          <w:b/>
          <w:i/>
          <w:color w:val="000000" w:themeColor="text1"/>
          <w:sz w:val="26"/>
          <w:szCs w:val="26"/>
        </w:rPr>
        <w:t xml:space="preserve">  </w:t>
      </w:r>
    </w:p>
    <w:p w14:paraId="689F6760" w14:textId="77777777" w:rsidR="009E1DB3" w:rsidRPr="009345D1" w:rsidRDefault="009E1DB3" w:rsidP="009E1DB3">
      <w:pPr>
        <w:autoSpaceDE w:val="0"/>
        <w:autoSpaceDN w:val="0"/>
        <w:adjustRightInd w:val="0"/>
        <w:spacing w:before="120" w:after="120"/>
        <w:ind w:firstLine="7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 xml:space="preserve">Ủy ban nhân dân TP đã có văn bản 6465/UBND-ĐT ngày 17/10/2017 về phương thức thực hiện dự án chung cư B Khu nhà ở Bùi Minh </w:t>
      </w:r>
      <w:proofErr w:type="spellStart"/>
      <w:r w:rsidRPr="009345D1">
        <w:rPr>
          <w:rFonts w:ascii="Times New Roman" w:hAnsi="Times New Roman"/>
          <w:color w:val="000000" w:themeColor="text1"/>
          <w:sz w:val="26"/>
          <w:szCs w:val="26"/>
        </w:rPr>
        <w:t>Trưc</w:t>
      </w:r>
      <w:proofErr w:type="spellEnd"/>
      <w:r w:rsidRPr="009345D1">
        <w:rPr>
          <w:rFonts w:ascii="Times New Roman" w:hAnsi="Times New Roman"/>
          <w:color w:val="000000" w:themeColor="text1"/>
          <w:sz w:val="26"/>
          <w:szCs w:val="26"/>
        </w:rPr>
        <w:t xml:space="preserve"> III, phường 5, Quận 8, cụ thể:</w:t>
      </w:r>
      <w:r w:rsidRPr="009345D1">
        <w:rPr>
          <w:rFonts w:ascii="Times New Roman" w:hAnsi="Times New Roman"/>
          <w:i/>
          <w:color w:val="000000" w:themeColor="text1"/>
          <w:sz w:val="26"/>
          <w:szCs w:val="26"/>
        </w:rPr>
        <w:t xml:space="preserve"> “Chấp thuận cho Công ty CP Địa ốc Chợ Lớn tự ứng vốn (không sử dụng vốn ngân sách) đầu tư xây dựng 01 đơn nguyên chung cư làm nhà ở xã hội trên phần đất chiếm 20% đất ở dự án theo quy định và bàn giao cho thành phố”.</w:t>
      </w:r>
      <w:r w:rsidRPr="009345D1">
        <w:rPr>
          <w:rFonts w:ascii="Times New Roman" w:hAnsi="Times New Roman"/>
          <w:color w:val="000000" w:themeColor="text1"/>
          <w:sz w:val="26"/>
          <w:szCs w:val="26"/>
        </w:rPr>
        <w:t xml:space="preserve"> Dự án này được Công ty Chợ Lớn thực hiện bằng nguồn vốn của Công ty từ năm 2008, theo quy hoạch có 03 đơn nguyên.</w:t>
      </w:r>
    </w:p>
    <w:p w14:paraId="464DC3F6" w14:textId="77777777" w:rsidR="009E1DB3" w:rsidRPr="009345D1" w:rsidRDefault="000B4C35" w:rsidP="009E1DB3">
      <w:pPr>
        <w:autoSpaceDE w:val="0"/>
        <w:autoSpaceDN w:val="0"/>
        <w:adjustRightInd w:val="0"/>
        <w:spacing w:before="120" w:after="120"/>
        <w:ind w:firstLine="7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 xml:space="preserve">Hiệp hội thống nhất </w:t>
      </w:r>
      <w:r w:rsidR="009E1DB3" w:rsidRPr="009345D1">
        <w:rPr>
          <w:rFonts w:ascii="Times New Roman" w:hAnsi="Times New Roman"/>
          <w:color w:val="000000" w:themeColor="text1"/>
          <w:sz w:val="26"/>
          <w:szCs w:val="26"/>
        </w:rPr>
        <w:t xml:space="preserve">với Công ty Chợ Lớn đề nghị </w:t>
      </w:r>
      <w:r w:rsidR="009E1DB3" w:rsidRPr="009345D1">
        <w:rPr>
          <w:rFonts w:ascii="Times New Roman" w:hAnsi="Times New Roman"/>
          <w:b/>
          <w:color w:val="000000" w:themeColor="text1"/>
          <w:sz w:val="26"/>
          <w:szCs w:val="26"/>
        </w:rPr>
        <w:t xml:space="preserve">Sở Quy hoạch Kiến trúc sớm xem xét cho điều chỉnh quy hoạch kiến trúc </w:t>
      </w:r>
      <w:r w:rsidR="009E1DB3" w:rsidRPr="009345D1">
        <w:rPr>
          <w:rFonts w:ascii="Times New Roman" w:hAnsi="Times New Roman"/>
          <w:color w:val="000000" w:themeColor="text1"/>
          <w:sz w:val="26"/>
          <w:szCs w:val="26"/>
        </w:rPr>
        <w:t xml:space="preserve">khu chung cư B Bùi Minh Trực III với 03 đơn nguyên </w:t>
      </w:r>
      <w:r w:rsidR="009E1DB3" w:rsidRPr="009345D1">
        <w:rPr>
          <w:rFonts w:ascii="Times New Roman" w:hAnsi="Times New Roman"/>
          <w:i/>
          <w:color w:val="000000" w:themeColor="text1"/>
          <w:sz w:val="26"/>
          <w:szCs w:val="26"/>
        </w:rPr>
        <w:t>(đã được UBND Quận 8 đồng ý),</w:t>
      </w:r>
      <w:r w:rsidR="009E1DB3" w:rsidRPr="009345D1">
        <w:rPr>
          <w:rFonts w:ascii="Times New Roman" w:hAnsi="Times New Roman"/>
          <w:color w:val="000000" w:themeColor="text1"/>
          <w:sz w:val="26"/>
          <w:szCs w:val="26"/>
        </w:rPr>
        <w:t xml:space="preserve"> trong đó có 01 đơn nguyên xây dựng nhà ở xã hội, và điều chỉnh tăng chiều cao công trình, số lượng căn hộ để đảm bảo tính khả thi của dự án, tạo điều kiện để </w:t>
      </w:r>
      <w:r w:rsidRPr="009345D1">
        <w:rPr>
          <w:rFonts w:ascii="Times New Roman" w:hAnsi="Times New Roman"/>
          <w:color w:val="000000" w:themeColor="text1"/>
          <w:sz w:val="26"/>
          <w:szCs w:val="26"/>
        </w:rPr>
        <w:t xml:space="preserve">Công ty Chợ Lớn </w:t>
      </w:r>
      <w:r w:rsidRPr="009345D1">
        <w:rPr>
          <w:rFonts w:ascii="Times New Roman" w:hAnsi="Times New Roman"/>
          <w:b/>
          <w:color w:val="000000" w:themeColor="text1"/>
          <w:sz w:val="26"/>
          <w:szCs w:val="26"/>
        </w:rPr>
        <w:t>sớm thực hiện</w:t>
      </w:r>
      <w:r w:rsidR="009E1DB3" w:rsidRPr="009345D1">
        <w:rPr>
          <w:rFonts w:ascii="Times New Roman" w:hAnsi="Times New Roman"/>
          <w:b/>
          <w:color w:val="000000" w:themeColor="text1"/>
          <w:sz w:val="26"/>
          <w:szCs w:val="26"/>
        </w:rPr>
        <w:t xml:space="preserve"> đơn nguyên nhà ở xã hội</w:t>
      </w:r>
      <w:r w:rsidR="009E1DB3" w:rsidRPr="009345D1">
        <w:rPr>
          <w:rFonts w:ascii="Times New Roman" w:hAnsi="Times New Roman"/>
          <w:color w:val="000000" w:themeColor="text1"/>
          <w:sz w:val="26"/>
          <w:szCs w:val="26"/>
        </w:rPr>
        <w:t xml:space="preserve"> để bàn giao theo chỉ đạo của Ủy ban nhân dân Thành phố.</w:t>
      </w:r>
    </w:p>
    <w:p w14:paraId="30639866" w14:textId="77777777" w:rsidR="009607A6" w:rsidRPr="009345D1" w:rsidRDefault="00783566" w:rsidP="009607A6">
      <w:pPr>
        <w:autoSpaceDE w:val="0"/>
        <w:autoSpaceDN w:val="0"/>
        <w:adjustRightInd w:val="0"/>
        <w:spacing w:before="120" w:after="120"/>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12/- Công ty Cổ phần Phát triển Địa ốc Sài Gòn 5</w:t>
      </w:r>
      <w:r w:rsidR="009E1DB3" w:rsidRPr="009345D1">
        <w:rPr>
          <w:rFonts w:ascii="Times New Roman" w:hAnsi="Times New Roman"/>
          <w:b/>
          <w:color w:val="000000" w:themeColor="text1"/>
          <w:sz w:val="26"/>
          <w:szCs w:val="26"/>
        </w:rPr>
        <w:t xml:space="preserve"> </w:t>
      </w:r>
      <w:r w:rsidR="009E1DB3" w:rsidRPr="009345D1">
        <w:rPr>
          <w:rFonts w:ascii="Times New Roman" w:hAnsi="Times New Roman"/>
          <w:b/>
          <w:i/>
          <w:color w:val="000000" w:themeColor="text1"/>
          <w:sz w:val="26"/>
          <w:szCs w:val="26"/>
        </w:rPr>
        <w:t>(Công ty Sài Gòn 5)</w:t>
      </w:r>
      <w:r w:rsidRPr="009345D1">
        <w:rPr>
          <w:rFonts w:ascii="Times New Roman" w:hAnsi="Times New Roman"/>
          <w:b/>
          <w:i/>
          <w:color w:val="000000" w:themeColor="text1"/>
          <w:sz w:val="26"/>
          <w:szCs w:val="26"/>
        </w:rPr>
        <w:t>:</w:t>
      </w:r>
    </w:p>
    <w:p w14:paraId="77DA4756" w14:textId="77777777" w:rsidR="00591FFA" w:rsidRPr="009345D1" w:rsidRDefault="009607A6" w:rsidP="00591FFA">
      <w:pPr>
        <w:autoSpaceDE w:val="0"/>
        <w:autoSpaceDN w:val="0"/>
        <w:adjustRightInd w:val="0"/>
        <w:spacing w:before="120" w:after="120"/>
        <w:ind w:firstLine="720"/>
        <w:jc w:val="both"/>
        <w:rPr>
          <w:rFonts w:ascii="Times New Roman" w:hAnsi="Times New Roman"/>
          <w:i/>
          <w:color w:val="000000" w:themeColor="text1"/>
          <w:sz w:val="26"/>
          <w:szCs w:val="26"/>
        </w:rPr>
      </w:pPr>
      <w:r w:rsidRPr="009345D1">
        <w:rPr>
          <w:rFonts w:ascii="Times New Roman" w:hAnsi="Times New Roman"/>
          <w:color w:val="000000" w:themeColor="text1"/>
          <w:sz w:val="26"/>
          <w:szCs w:val="26"/>
        </w:rPr>
        <w:t xml:space="preserve">Công ty Cổ phần Phát triển Địa ốc Sài Gòn 5 được chuyển đổi từ Công ty TNHH MTV Xây dựng Thương mại Sài Gòn 5 thuộc Tổng Công ty Địa ốc Sài Gòn, thành công ty cổ phần từ ngày 01/09/2016 với </w:t>
      </w:r>
      <w:proofErr w:type="spellStart"/>
      <w:r w:rsidRPr="009345D1">
        <w:rPr>
          <w:rFonts w:ascii="Times New Roman" w:hAnsi="Times New Roman"/>
          <w:color w:val="000000" w:themeColor="text1"/>
          <w:sz w:val="26"/>
          <w:szCs w:val="26"/>
        </w:rPr>
        <w:t>tỷ</w:t>
      </w:r>
      <w:proofErr w:type="spellEnd"/>
      <w:r w:rsidRPr="009345D1">
        <w:rPr>
          <w:rFonts w:ascii="Times New Roman" w:hAnsi="Times New Roman"/>
          <w:color w:val="000000" w:themeColor="text1"/>
          <w:sz w:val="26"/>
          <w:szCs w:val="26"/>
        </w:rPr>
        <w:t xml:space="preserve"> lệ vốn nhà nước nắm giữ chiếm 99,78% vốn điều lệ. Các vướng mắc lớn nhất của Công ty là: </w:t>
      </w:r>
      <w:r w:rsidRPr="009345D1">
        <w:rPr>
          <w:rFonts w:ascii="Times New Roman" w:hAnsi="Times New Roman"/>
          <w:b/>
          <w:i/>
          <w:color w:val="000000" w:themeColor="text1"/>
          <w:sz w:val="26"/>
          <w:szCs w:val="26"/>
        </w:rPr>
        <w:t>(i)</w:t>
      </w:r>
      <w:r w:rsidRPr="009345D1">
        <w:rPr>
          <w:rFonts w:ascii="Times New Roman" w:hAnsi="Times New Roman"/>
          <w:i/>
          <w:color w:val="000000" w:themeColor="text1"/>
          <w:sz w:val="26"/>
          <w:szCs w:val="26"/>
        </w:rPr>
        <w:t xml:space="preserve"> Sở Tài nguyên Môi trường chưa giải quyết cập nhật biến động tên (mới) của Công ty là Công ty Cổ phần Phát triển Địa ốc Sài Gòn 5 (đã được Sở Kế hoạch Đầu tư cấp Đăng ký kinh doanh mới), thay cho tên (cũ) của Công ty là Công ty TNHH MTV Xây dựng Thương mại Sài Gòn 5 trên Giấy chứng nhận quyền sử dụng đất dự án tại quận 8 của Công ty; </w:t>
      </w:r>
      <w:r w:rsidRPr="009345D1">
        <w:rPr>
          <w:rFonts w:ascii="Times New Roman" w:hAnsi="Times New Roman"/>
          <w:b/>
          <w:i/>
          <w:color w:val="000000" w:themeColor="text1"/>
          <w:sz w:val="26"/>
          <w:szCs w:val="26"/>
        </w:rPr>
        <w:t xml:space="preserve">(ii) </w:t>
      </w:r>
      <w:r w:rsidRPr="009345D1">
        <w:rPr>
          <w:rFonts w:ascii="Times New Roman" w:hAnsi="Times New Roman"/>
          <w:i/>
          <w:color w:val="000000" w:themeColor="text1"/>
          <w:sz w:val="26"/>
          <w:szCs w:val="26"/>
        </w:rPr>
        <w:t xml:space="preserve">Nguyên nhân Sở Tài nguyên Môi trường chưa cập nhật biến động vào "sổ đỏ" là do Chứng thư thẩm định giá của khu đất chưa được cơ quan thẩm quyền phê </w:t>
      </w:r>
      <w:r w:rsidR="0075095A" w:rsidRPr="009345D1">
        <w:rPr>
          <w:rFonts w:ascii="Times New Roman" w:hAnsi="Times New Roman"/>
          <w:i/>
          <w:color w:val="000000" w:themeColor="text1"/>
          <w:sz w:val="26"/>
          <w:szCs w:val="26"/>
        </w:rPr>
        <w:t xml:space="preserve">duyệt chính thức </w:t>
      </w:r>
      <w:r w:rsidR="0075095A" w:rsidRPr="009345D1">
        <w:rPr>
          <w:rFonts w:ascii="Times New Roman" w:hAnsi="Times New Roman"/>
          <w:b/>
          <w:i/>
          <w:color w:val="000000" w:themeColor="text1"/>
          <w:sz w:val="26"/>
          <w:szCs w:val="26"/>
        </w:rPr>
        <w:t>(chỉ tạm duyệt</w:t>
      </w:r>
      <w:r w:rsidRPr="009345D1">
        <w:rPr>
          <w:rFonts w:ascii="Times New Roman" w:hAnsi="Times New Roman"/>
          <w:b/>
          <w:i/>
          <w:color w:val="000000" w:themeColor="text1"/>
          <w:sz w:val="26"/>
          <w:szCs w:val="26"/>
        </w:rPr>
        <w:t>)</w:t>
      </w:r>
      <w:r w:rsidRPr="009345D1">
        <w:rPr>
          <w:rFonts w:ascii="Times New Roman" w:hAnsi="Times New Roman"/>
          <w:i/>
          <w:color w:val="000000" w:themeColor="text1"/>
          <w:sz w:val="26"/>
          <w:szCs w:val="26"/>
        </w:rPr>
        <w:t xml:space="preserve"> khi xác định giá trị doanh nghiệp để </w:t>
      </w:r>
      <w:r w:rsidR="00591FFA" w:rsidRPr="009345D1">
        <w:rPr>
          <w:rFonts w:ascii="Times New Roman" w:hAnsi="Times New Roman"/>
          <w:i/>
          <w:color w:val="000000" w:themeColor="text1"/>
          <w:sz w:val="26"/>
          <w:szCs w:val="26"/>
        </w:rPr>
        <w:t>cổ phần hóa</w:t>
      </w:r>
      <w:r w:rsidRPr="009345D1">
        <w:rPr>
          <w:rFonts w:ascii="Times New Roman" w:hAnsi="Times New Roman"/>
          <w:i/>
          <w:color w:val="000000" w:themeColor="text1"/>
          <w:sz w:val="26"/>
          <w:szCs w:val="26"/>
        </w:rPr>
        <w:t xml:space="preserve">... Hiện nay, khu đất dự án nhà ở tại quận 8 đã được Sở Xây dựng cấp phép xây dựng giai đoạn 1 và công ty đã  thi công xong tầng hầm từ tháng 4-2019.  Theo quy định, việc phê duyệt này phải thực hiện tại thời điểm xác định giá trị doanh nghiệp trước khi Công ty chính thức chuyển đổi thành công ty cổ phần; </w:t>
      </w:r>
      <w:r w:rsidRPr="009345D1">
        <w:rPr>
          <w:rFonts w:ascii="Times New Roman" w:hAnsi="Times New Roman"/>
          <w:b/>
          <w:i/>
          <w:color w:val="000000" w:themeColor="text1"/>
          <w:sz w:val="26"/>
          <w:szCs w:val="26"/>
        </w:rPr>
        <w:t>(iii)</w:t>
      </w:r>
      <w:r w:rsidRPr="009345D1">
        <w:rPr>
          <w:rFonts w:ascii="Times New Roman" w:hAnsi="Times New Roman"/>
          <w:i/>
          <w:color w:val="000000" w:themeColor="text1"/>
          <w:sz w:val="26"/>
          <w:szCs w:val="26"/>
        </w:rPr>
        <w:t xml:space="preserve"> Do chưa cập nhật biến động tên (mới) của Công ty vào "sổ </w:t>
      </w:r>
      <w:proofErr w:type="spellStart"/>
      <w:r w:rsidRPr="009345D1">
        <w:rPr>
          <w:rFonts w:ascii="Times New Roman" w:hAnsi="Times New Roman"/>
          <w:i/>
          <w:color w:val="000000" w:themeColor="text1"/>
          <w:sz w:val="26"/>
          <w:szCs w:val="26"/>
        </w:rPr>
        <w:t>đỏ"nên</w:t>
      </w:r>
      <w:proofErr w:type="spellEnd"/>
      <w:r w:rsidRPr="009345D1">
        <w:rPr>
          <w:rFonts w:ascii="Times New Roman" w:hAnsi="Times New Roman"/>
          <w:i/>
          <w:color w:val="000000" w:themeColor="text1"/>
          <w:sz w:val="26"/>
          <w:szCs w:val="26"/>
        </w:rPr>
        <w:t xml:space="preserve"> Sở Xây dựng không cấp Giấy phép xây dựng giai đoạn 2 của dự án nhà ở tại quận 8. </w:t>
      </w:r>
      <w:r w:rsidR="00591FFA" w:rsidRPr="009345D1">
        <w:rPr>
          <w:rFonts w:ascii="Times New Roman" w:hAnsi="Times New Roman"/>
          <w:i/>
          <w:color w:val="000000" w:themeColor="text1"/>
          <w:sz w:val="26"/>
          <w:szCs w:val="26"/>
        </w:rPr>
        <w:t xml:space="preserve">Điều này gây khó khăn và thiệt hại rất lớn cho Công ty và cán bộ công nhân viên Công ty, đồng thời thiệt hại cho phần vốn Nhà nước tại công ty (362 </w:t>
      </w:r>
      <w:proofErr w:type="spellStart"/>
      <w:r w:rsidR="00591FFA" w:rsidRPr="009345D1">
        <w:rPr>
          <w:rFonts w:ascii="Times New Roman" w:hAnsi="Times New Roman"/>
          <w:i/>
          <w:color w:val="000000" w:themeColor="text1"/>
          <w:sz w:val="26"/>
          <w:szCs w:val="26"/>
        </w:rPr>
        <w:t>tỷ</w:t>
      </w:r>
      <w:proofErr w:type="spellEnd"/>
      <w:r w:rsidR="00591FFA" w:rsidRPr="009345D1">
        <w:rPr>
          <w:rFonts w:ascii="Times New Roman" w:hAnsi="Times New Roman"/>
          <w:i/>
          <w:color w:val="000000" w:themeColor="text1"/>
          <w:sz w:val="26"/>
          <w:szCs w:val="26"/>
        </w:rPr>
        <w:t xml:space="preserve"> đồng).</w:t>
      </w:r>
    </w:p>
    <w:p w14:paraId="0BEF969F" w14:textId="77777777" w:rsidR="00591FFA" w:rsidRPr="009345D1" w:rsidRDefault="00591FFA" w:rsidP="00591FFA">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Hiệp hội nhất trí với Công ty Sài Gòn 5 đề nghị Ủy ban nhân dân thành phố xem xét, chỉ đạo:</w:t>
      </w:r>
    </w:p>
    <w:p w14:paraId="20294C73" w14:textId="02D8EFCE" w:rsidR="00174A77" w:rsidRPr="009345D1" w:rsidRDefault="00591FFA" w:rsidP="00242C68">
      <w:pPr>
        <w:autoSpaceDE w:val="0"/>
        <w:autoSpaceDN w:val="0"/>
        <w:adjustRightInd w:val="0"/>
        <w:spacing w:before="120" w:after="120"/>
        <w:ind w:firstLine="720"/>
        <w:jc w:val="both"/>
        <w:rPr>
          <w:rFonts w:ascii="Times New Roman" w:hAnsi="Times New Roman"/>
          <w:b/>
          <w:iCs/>
          <w:color w:val="000000" w:themeColor="text1"/>
          <w:sz w:val="26"/>
          <w:szCs w:val="26"/>
        </w:rPr>
      </w:pPr>
      <w:r w:rsidRPr="009345D1">
        <w:rPr>
          <w:rFonts w:ascii="Times New Roman" w:hAnsi="Times New Roman"/>
          <w:b/>
          <w:color w:val="000000" w:themeColor="text1"/>
          <w:sz w:val="26"/>
          <w:szCs w:val="26"/>
        </w:rPr>
        <w:t>(1)</w:t>
      </w:r>
      <w:r w:rsidR="00174A77" w:rsidRPr="009345D1">
        <w:rPr>
          <w:rFonts w:ascii="Times New Roman" w:hAnsi="Times New Roman"/>
          <w:b/>
          <w:color w:val="000000" w:themeColor="text1"/>
          <w:sz w:val="26"/>
          <w:szCs w:val="26"/>
        </w:rPr>
        <w:t xml:space="preserve"> </w:t>
      </w:r>
      <w:r w:rsidR="00174A77" w:rsidRPr="009345D1">
        <w:rPr>
          <w:rFonts w:ascii="Times New Roman" w:hAnsi="Times New Roman"/>
          <w:bCs/>
          <w:color w:val="000000" w:themeColor="text1"/>
          <w:sz w:val="26"/>
          <w:szCs w:val="26"/>
        </w:rPr>
        <w:t>Trước mắt, để tránh thiệt hại cho nguồn vốn nhà nước, đề nghị Sở Tài nguyên Môi trường xem xét, cho cập nhật tên Công ty Cổ phần</w:t>
      </w:r>
      <w:r w:rsidR="0075095A" w:rsidRPr="009345D1">
        <w:rPr>
          <w:rFonts w:ascii="Times New Roman" w:hAnsi="Times New Roman"/>
          <w:b/>
          <w:color w:val="000000" w:themeColor="text1"/>
          <w:sz w:val="26"/>
          <w:szCs w:val="26"/>
        </w:rPr>
        <w:t xml:space="preserve"> </w:t>
      </w:r>
      <w:r w:rsidR="00174A77" w:rsidRPr="009345D1">
        <w:rPr>
          <w:rFonts w:ascii="Times New Roman" w:hAnsi="Times New Roman"/>
          <w:color w:val="000000" w:themeColor="text1"/>
          <w:sz w:val="26"/>
          <w:szCs w:val="26"/>
        </w:rPr>
        <w:t>Phát triển Địa ốc Sài Gòn 5</w:t>
      </w:r>
      <w:r w:rsidR="00242C68" w:rsidRPr="009345D1">
        <w:rPr>
          <w:rFonts w:ascii="Times New Roman" w:hAnsi="Times New Roman"/>
          <w:color w:val="000000" w:themeColor="text1"/>
          <w:sz w:val="26"/>
          <w:szCs w:val="26"/>
        </w:rPr>
        <w:t xml:space="preserve"> </w:t>
      </w:r>
      <w:r w:rsidR="00242C68" w:rsidRPr="009345D1">
        <w:rPr>
          <w:rFonts w:ascii="Times New Roman" w:hAnsi="Times New Roman"/>
          <w:i/>
          <w:color w:val="000000" w:themeColor="text1"/>
          <w:sz w:val="26"/>
          <w:szCs w:val="26"/>
        </w:rPr>
        <w:t>(đã được Sở Kế hoạch Đầu tư cấp Đăng ký kinh doanh mới)</w:t>
      </w:r>
      <w:r w:rsidR="00174A77" w:rsidRPr="009345D1">
        <w:rPr>
          <w:rFonts w:ascii="Times New Roman" w:hAnsi="Times New Roman"/>
          <w:color w:val="000000" w:themeColor="text1"/>
          <w:sz w:val="26"/>
          <w:szCs w:val="26"/>
        </w:rPr>
        <w:t xml:space="preserve"> trên Giấy chứng nhận quyền sử dụng đất</w:t>
      </w:r>
      <w:r w:rsidR="00242C68" w:rsidRPr="009345D1">
        <w:rPr>
          <w:rFonts w:ascii="Times New Roman" w:hAnsi="Times New Roman"/>
          <w:color w:val="000000" w:themeColor="text1"/>
          <w:sz w:val="26"/>
          <w:szCs w:val="26"/>
        </w:rPr>
        <w:t xml:space="preserve"> </w:t>
      </w:r>
      <w:r w:rsidR="00242C68" w:rsidRPr="009345D1">
        <w:rPr>
          <w:rFonts w:ascii="Times New Roman" w:hAnsi="Times New Roman"/>
          <w:i/>
          <w:iCs/>
          <w:color w:val="000000" w:themeColor="text1"/>
          <w:sz w:val="26"/>
          <w:szCs w:val="26"/>
        </w:rPr>
        <w:t>(sổ đỏ)</w:t>
      </w:r>
      <w:r w:rsidR="00174A77" w:rsidRPr="009345D1">
        <w:rPr>
          <w:rFonts w:ascii="Times New Roman" w:hAnsi="Times New Roman"/>
          <w:color w:val="000000" w:themeColor="text1"/>
          <w:sz w:val="26"/>
          <w:szCs w:val="26"/>
        </w:rPr>
        <w:t xml:space="preserve"> </w:t>
      </w:r>
      <w:r w:rsidR="00242C68" w:rsidRPr="009345D1">
        <w:rPr>
          <w:rFonts w:ascii="Times New Roman" w:hAnsi="Times New Roman"/>
          <w:color w:val="000000" w:themeColor="text1"/>
          <w:sz w:val="26"/>
          <w:szCs w:val="26"/>
        </w:rPr>
        <w:t>khu đất</w:t>
      </w:r>
      <w:r w:rsidR="00174A77" w:rsidRPr="009345D1">
        <w:rPr>
          <w:rFonts w:ascii="Times New Roman" w:hAnsi="Times New Roman"/>
          <w:color w:val="000000" w:themeColor="text1"/>
          <w:sz w:val="26"/>
          <w:szCs w:val="26"/>
        </w:rPr>
        <w:t xml:space="preserve"> dự án </w:t>
      </w:r>
      <w:r w:rsidR="00174A77" w:rsidRPr="009345D1">
        <w:rPr>
          <w:rFonts w:ascii="Times New Roman" w:hAnsi="Times New Roman"/>
          <w:iCs/>
          <w:color w:val="000000" w:themeColor="text1"/>
          <w:sz w:val="26"/>
          <w:szCs w:val="26"/>
        </w:rPr>
        <w:t>tại quận 8 của Công ty</w:t>
      </w:r>
      <w:r w:rsidR="00242C68" w:rsidRPr="009345D1">
        <w:rPr>
          <w:rFonts w:ascii="Times New Roman" w:hAnsi="Times New Roman"/>
          <w:iCs/>
          <w:color w:val="000000" w:themeColor="text1"/>
          <w:sz w:val="26"/>
          <w:szCs w:val="26"/>
        </w:rPr>
        <w:t xml:space="preserve">. </w:t>
      </w:r>
    </w:p>
    <w:p w14:paraId="0172064A" w14:textId="7FB6965F" w:rsidR="00591FFA" w:rsidRPr="009345D1" w:rsidRDefault="00174A77" w:rsidP="00591FFA">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b/>
          <w:color w:val="000000" w:themeColor="text1"/>
          <w:sz w:val="26"/>
          <w:szCs w:val="26"/>
        </w:rPr>
        <w:t>(2)</w:t>
      </w:r>
      <w:r w:rsidRPr="009345D1">
        <w:rPr>
          <w:rFonts w:ascii="Times New Roman" w:hAnsi="Times New Roman"/>
          <w:color w:val="000000" w:themeColor="text1"/>
          <w:sz w:val="26"/>
          <w:szCs w:val="26"/>
        </w:rPr>
        <w:t xml:space="preserve"> Sau khi đã có </w:t>
      </w:r>
      <w:r w:rsidRPr="009345D1">
        <w:rPr>
          <w:rFonts w:ascii="Times New Roman" w:hAnsi="Times New Roman"/>
          <w:i/>
          <w:iCs/>
          <w:color w:val="000000" w:themeColor="text1"/>
          <w:sz w:val="26"/>
          <w:szCs w:val="26"/>
        </w:rPr>
        <w:t>“sổ đỏ”,</w:t>
      </w:r>
      <w:r w:rsidRPr="009345D1">
        <w:rPr>
          <w:rFonts w:ascii="Times New Roman" w:hAnsi="Times New Roman"/>
          <w:color w:val="000000" w:themeColor="text1"/>
          <w:sz w:val="26"/>
          <w:szCs w:val="26"/>
        </w:rPr>
        <w:t xml:space="preserve"> đề </w:t>
      </w:r>
      <w:r w:rsidR="0075095A" w:rsidRPr="009345D1">
        <w:rPr>
          <w:rFonts w:ascii="Times New Roman" w:hAnsi="Times New Roman"/>
          <w:color w:val="000000" w:themeColor="text1"/>
          <w:sz w:val="26"/>
          <w:szCs w:val="26"/>
        </w:rPr>
        <w:t>nghị</w:t>
      </w:r>
      <w:r w:rsidR="00591FFA" w:rsidRPr="009345D1">
        <w:rPr>
          <w:rFonts w:ascii="Times New Roman" w:hAnsi="Times New Roman"/>
          <w:color w:val="000000" w:themeColor="text1"/>
          <w:sz w:val="26"/>
          <w:szCs w:val="26"/>
        </w:rPr>
        <w:t xml:space="preserve"> Sở Xây dựng </w:t>
      </w:r>
      <w:r w:rsidR="00591FFA" w:rsidRPr="009345D1">
        <w:rPr>
          <w:rFonts w:ascii="Times New Roman" w:hAnsi="Times New Roman"/>
          <w:b/>
          <w:color w:val="000000" w:themeColor="text1"/>
          <w:sz w:val="26"/>
          <w:szCs w:val="26"/>
        </w:rPr>
        <w:t xml:space="preserve">cấp Giấy phép xây dựng </w:t>
      </w:r>
      <w:r w:rsidR="00591FFA" w:rsidRPr="009345D1">
        <w:rPr>
          <w:rFonts w:ascii="Times New Roman" w:hAnsi="Times New Roman"/>
          <w:b/>
          <w:i/>
          <w:color w:val="000000" w:themeColor="text1"/>
          <w:sz w:val="26"/>
          <w:szCs w:val="26"/>
        </w:rPr>
        <w:t>(giai đoạn 2)</w:t>
      </w:r>
      <w:r w:rsidR="00591FFA" w:rsidRPr="009345D1">
        <w:rPr>
          <w:rFonts w:ascii="Times New Roman" w:hAnsi="Times New Roman"/>
          <w:i/>
          <w:color w:val="000000" w:themeColor="text1"/>
          <w:sz w:val="26"/>
          <w:szCs w:val="26"/>
        </w:rPr>
        <w:t xml:space="preserve"> </w:t>
      </w:r>
      <w:r w:rsidR="00591FFA" w:rsidRPr="009345D1">
        <w:rPr>
          <w:rFonts w:ascii="Times New Roman" w:hAnsi="Times New Roman"/>
          <w:color w:val="000000" w:themeColor="text1"/>
          <w:sz w:val="26"/>
          <w:szCs w:val="26"/>
        </w:rPr>
        <w:t>dự án tại quận 8 của Công ty Sài Gòn 5.</w:t>
      </w:r>
    </w:p>
    <w:p w14:paraId="0E680506" w14:textId="3547D23D" w:rsidR="00591FFA" w:rsidRPr="009345D1" w:rsidRDefault="00591FFA" w:rsidP="00591FFA">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b/>
          <w:color w:val="000000" w:themeColor="text1"/>
          <w:sz w:val="26"/>
          <w:szCs w:val="26"/>
        </w:rPr>
        <w:t>(</w:t>
      </w:r>
      <w:r w:rsidR="00242C68" w:rsidRPr="009345D1">
        <w:rPr>
          <w:rFonts w:ascii="Times New Roman" w:hAnsi="Times New Roman"/>
          <w:b/>
          <w:color w:val="000000" w:themeColor="text1"/>
          <w:sz w:val="26"/>
          <w:szCs w:val="26"/>
        </w:rPr>
        <w:t>3</w:t>
      </w:r>
      <w:r w:rsidRPr="009345D1">
        <w:rPr>
          <w:rFonts w:ascii="Times New Roman" w:hAnsi="Times New Roman"/>
          <w:b/>
          <w:color w:val="000000" w:themeColor="text1"/>
          <w:sz w:val="26"/>
          <w:szCs w:val="26"/>
        </w:rPr>
        <w:t>)</w:t>
      </w:r>
      <w:r w:rsidRPr="009345D1">
        <w:rPr>
          <w:rFonts w:ascii="Times New Roman" w:hAnsi="Times New Roman"/>
          <w:color w:val="000000" w:themeColor="text1"/>
          <w:sz w:val="26"/>
          <w:szCs w:val="26"/>
        </w:rPr>
        <w:t xml:space="preserve"> </w:t>
      </w:r>
      <w:r w:rsidR="0075095A" w:rsidRPr="009345D1">
        <w:rPr>
          <w:rFonts w:ascii="Times New Roman" w:hAnsi="Times New Roman"/>
          <w:color w:val="000000" w:themeColor="text1"/>
          <w:sz w:val="26"/>
          <w:szCs w:val="26"/>
        </w:rPr>
        <w:t xml:space="preserve">Đề nghị </w:t>
      </w:r>
      <w:r w:rsidRPr="009345D1">
        <w:rPr>
          <w:rFonts w:ascii="Times New Roman" w:hAnsi="Times New Roman"/>
          <w:color w:val="000000" w:themeColor="text1"/>
          <w:sz w:val="26"/>
          <w:szCs w:val="26"/>
        </w:rPr>
        <w:t>Sở</w:t>
      </w:r>
      <w:r w:rsidR="0075095A" w:rsidRPr="009345D1">
        <w:rPr>
          <w:rFonts w:ascii="Times New Roman" w:hAnsi="Times New Roman"/>
          <w:color w:val="000000" w:themeColor="text1"/>
          <w:sz w:val="26"/>
          <w:szCs w:val="26"/>
        </w:rPr>
        <w:t xml:space="preserve"> Tài chính </w:t>
      </w:r>
      <w:r w:rsidRPr="009345D1">
        <w:rPr>
          <w:rFonts w:ascii="Times New Roman" w:hAnsi="Times New Roman"/>
          <w:color w:val="000000" w:themeColor="text1"/>
          <w:sz w:val="26"/>
          <w:szCs w:val="26"/>
        </w:rPr>
        <w:t xml:space="preserve">chủ trì </w:t>
      </w:r>
      <w:r w:rsidRPr="009345D1">
        <w:rPr>
          <w:rFonts w:ascii="Times New Roman" w:hAnsi="Times New Roman"/>
          <w:b/>
          <w:color w:val="000000" w:themeColor="text1"/>
          <w:sz w:val="26"/>
          <w:szCs w:val="26"/>
        </w:rPr>
        <w:t xml:space="preserve">thẩm định giá </w:t>
      </w:r>
      <w:proofErr w:type="spellStart"/>
      <w:r w:rsidRPr="009345D1">
        <w:rPr>
          <w:rFonts w:ascii="Times New Roman" w:hAnsi="Times New Roman"/>
          <w:b/>
          <w:color w:val="000000" w:themeColor="text1"/>
          <w:sz w:val="26"/>
          <w:szCs w:val="26"/>
        </w:rPr>
        <w:t>giá</w:t>
      </w:r>
      <w:proofErr w:type="spellEnd"/>
      <w:r w:rsidRPr="009345D1">
        <w:rPr>
          <w:rFonts w:ascii="Times New Roman" w:hAnsi="Times New Roman"/>
          <w:b/>
          <w:color w:val="000000" w:themeColor="text1"/>
          <w:sz w:val="26"/>
          <w:szCs w:val="26"/>
        </w:rPr>
        <w:t xml:space="preserve"> trị tài sản,</w:t>
      </w:r>
      <w:r w:rsidRPr="009345D1">
        <w:rPr>
          <w:rFonts w:ascii="Times New Roman" w:hAnsi="Times New Roman"/>
          <w:color w:val="000000" w:themeColor="text1"/>
          <w:sz w:val="26"/>
          <w:szCs w:val="26"/>
        </w:rPr>
        <w:t xml:space="preserve"> hàng hóa, nhà đất... </w:t>
      </w:r>
      <w:r w:rsidRPr="009345D1">
        <w:rPr>
          <w:rFonts w:ascii="Times New Roman" w:hAnsi="Times New Roman"/>
          <w:i/>
          <w:color w:val="000000" w:themeColor="text1"/>
          <w:sz w:val="26"/>
          <w:szCs w:val="26"/>
        </w:rPr>
        <w:t xml:space="preserve">(trong đó, có khu đất dự án nhà ở tại quận 8) </w:t>
      </w:r>
      <w:r w:rsidRPr="009345D1">
        <w:rPr>
          <w:rFonts w:ascii="Times New Roman" w:hAnsi="Times New Roman"/>
          <w:color w:val="000000" w:themeColor="text1"/>
          <w:sz w:val="26"/>
          <w:szCs w:val="26"/>
        </w:rPr>
        <w:t>của Công ty Sài Gòn 5, trình Ủy ban nhân dân thành phố phê duyệt theo quy định</w:t>
      </w:r>
    </w:p>
    <w:p w14:paraId="7A142F1B" w14:textId="77777777" w:rsidR="009345D1" w:rsidRPr="009345D1" w:rsidRDefault="009345D1" w:rsidP="007F7400">
      <w:pPr>
        <w:pStyle w:val="NormalWeb"/>
        <w:shd w:val="clear" w:color="auto" w:fill="FFFFFF"/>
        <w:spacing w:before="120" w:beforeAutospacing="0" w:after="120" w:afterAutospacing="0"/>
        <w:ind w:firstLine="720"/>
        <w:jc w:val="both"/>
        <w:rPr>
          <w:b/>
          <w:color w:val="000000" w:themeColor="text1"/>
          <w:sz w:val="26"/>
          <w:szCs w:val="26"/>
        </w:rPr>
      </w:pPr>
    </w:p>
    <w:p w14:paraId="4A0B4268" w14:textId="77777777" w:rsidR="009345D1" w:rsidRPr="009345D1" w:rsidRDefault="009345D1" w:rsidP="007F7400">
      <w:pPr>
        <w:pStyle w:val="NormalWeb"/>
        <w:shd w:val="clear" w:color="auto" w:fill="FFFFFF"/>
        <w:spacing w:before="120" w:beforeAutospacing="0" w:after="120" w:afterAutospacing="0"/>
        <w:ind w:firstLine="720"/>
        <w:jc w:val="both"/>
        <w:rPr>
          <w:b/>
          <w:color w:val="000000" w:themeColor="text1"/>
          <w:sz w:val="26"/>
          <w:szCs w:val="26"/>
        </w:rPr>
      </w:pPr>
    </w:p>
    <w:p w14:paraId="4CF26C22" w14:textId="73602228" w:rsidR="00783566" w:rsidRPr="009345D1" w:rsidRDefault="00783566" w:rsidP="007F7400">
      <w:pPr>
        <w:pStyle w:val="NormalWeb"/>
        <w:shd w:val="clear" w:color="auto" w:fill="FFFFFF"/>
        <w:spacing w:before="120" w:beforeAutospacing="0" w:after="120" w:afterAutospacing="0"/>
        <w:ind w:firstLine="720"/>
        <w:jc w:val="both"/>
        <w:rPr>
          <w:b/>
          <w:color w:val="000000" w:themeColor="text1"/>
          <w:sz w:val="26"/>
          <w:szCs w:val="26"/>
        </w:rPr>
      </w:pPr>
      <w:r w:rsidRPr="009345D1">
        <w:rPr>
          <w:b/>
          <w:color w:val="000000" w:themeColor="text1"/>
          <w:sz w:val="26"/>
          <w:szCs w:val="26"/>
        </w:rPr>
        <w:lastRenderedPageBreak/>
        <w:t>13/- Công ty CP Xây dựng Địa ốc Xanh</w:t>
      </w:r>
      <w:r w:rsidR="0075095A" w:rsidRPr="009345D1">
        <w:rPr>
          <w:b/>
          <w:color w:val="000000" w:themeColor="text1"/>
          <w:sz w:val="26"/>
          <w:szCs w:val="26"/>
        </w:rPr>
        <w:t xml:space="preserve"> </w:t>
      </w:r>
      <w:r w:rsidR="0075095A" w:rsidRPr="009345D1">
        <w:rPr>
          <w:b/>
          <w:i/>
          <w:color w:val="000000" w:themeColor="text1"/>
          <w:sz w:val="26"/>
          <w:szCs w:val="26"/>
        </w:rPr>
        <w:t>(Công ty Địa ốc Xanh)</w:t>
      </w:r>
      <w:r w:rsidRPr="009345D1">
        <w:rPr>
          <w:b/>
          <w:i/>
          <w:color w:val="000000" w:themeColor="text1"/>
          <w:sz w:val="26"/>
          <w:szCs w:val="26"/>
        </w:rPr>
        <w:t>:</w:t>
      </w:r>
    </w:p>
    <w:p w14:paraId="0B2B23C7" w14:textId="77777777" w:rsidR="0075095A" w:rsidRPr="009345D1" w:rsidRDefault="00783566" w:rsidP="00783566">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 </w:t>
      </w:r>
      <w:r w:rsidRPr="009345D1">
        <w:rPr>
          <w:rFonts w:ascii="Times New Roman" w:hAnsi="Times New Roman"/>
          <w:color w:val="000000" w:themeColor="text1"/>
          <w:sz w:val="26"/>
          <w:szCs w:val="26"/>
        </w:rPr>
        <w:tab/>
      </w:r>
      <w:r w:rsidR="0075095A" w:rsidRPr="009345D1">
        <w:rPr>
          <w:rFonts w:ascii="Times New Roman" w:hAnsi="Times New Roman"/>
          <w:color w:val="000000" w:themeColor="text1"/>
          <w:spacing w:val="-2"/>
          <w:sz w:val="26"/>
          <w:szCs w:val="26"/>
          <w:lang w:val="nl-NL"/>
        </w:rPr>
        <w:t xml:space="preserve">Công ty </w:t>
      </w:r>
      <w:r w:rsidRPr="009345D1">
        <w:rPr>
          <w:rFonts w:ascii="Times New Roman" w:hAnsi="Times New Roman"/>
          <w:color w:val="000000" w:themeColor="text1"/>
          <w:spacing w:val="-2"/>
          <w:sz w:val="26"/>
          <w:szCs w:val="26"/>
          <w:lang w:val="nl-NL"/>
        </w:rPr>
        <w:t xml:space="preserve">Địa ốc Xanh (trước là Công ty TNHH Thành Thủy) là chủ đầu tư dự án Khu dân cư Sài Gòn Xanh, có diện tích 3.664 m2 tại phường 16, quận 8. Công ty đã có Văn bản số 1802/CV-2019 ngày 18/02/2019 kiến nghị được sớm đóng tiền sử dụng đất bổ sung đối với phần đất 1.611 m2 của dự án. </w:t>
      </w:r>
      <w:r w:rsidR="0075095A" w:rsidRPr="009345D1">
        <w:rPr>
          <w:rFonts w:ascii="Times New Roman" w:hAnsi="Times New Roman"/>
          <w:color w:val="000000" w:themeColor="text1"/>
          <w:spacing w:val="-2"/>
          <w:sz w:val="26"/>
          <w:szCs w:val="26"/>
          <w:lang w:val="nl-NL"/>
        </w:rPr>
        <w:t>Sở Tài nguyên Môi trường đã có Văn bản 9669/STNMT-QLĐ ngày 11/11/2019 hướng dẫn Công ty Địa ốc Xanh</w:t>
      </w:r>
      <w:r w:rsidRPr="009345D1">
        <w:rPr>
          <w:rFonts w:ascii="Times New Roman" w:hAnsi="Times New Roman"/>
          <w:color w:val="000000" w:themeColor="text1"/>
          <w:spacing w:val="-2"/>
          <w:sz w:val="26"/>
          <w:szCs w:val="26"/>
          <w:lang w:val="nl-NL"/>
        </w:rPr>
        <w:t xml:space="preserve"> </w:t>
      </w:r>
      <w:r w:rsidR="0075095A" w:rsidRPr="009345D1">
        <w:rPr>
          <w:rFonts w:ascii="Times New Roman" w:hAnsi="Times New Roman"/>
          <w:color w:val="000000" w:themeColor="text1"/>
          <w:spacing w:val="-2"/>
          <w:sz w:val="26"/>
          <w:szCs w:val="26"/>
          <w:lang w:val="nl-NL"/>
        </w:rPr>
        <w:t xml:space="preserve">thực hiện các việc sau đây: </w:t>
      </w:r>
      <w:r w:rsidR="0075095A" w:rsidRPr="009345D1">
        <w:rPr>
          <w:rFonts w:ascii="Times New Roman" w:hAnsi="Times New Roman"/>
          <w:i/>
          <w:color w:val="000000" w:themeColor="text1"/>
          <w:spacing w:val="-2"/>
          <w:sz w:val="26"/>
          <w:szCs w:val="26"/>
          <w:lang w:val="nl-NL"/>
        </w:rPr>
        <w:t>(i) Làm việc với Cục Thuế để nộp tiền sử dụng đất đối với phần đất 1.611 m</w:t>
      </w:r>
      <w:r w:rsidR="0075095A" w:rsidRPr="009345D1">
        <w:rPr>
          <w:rFonts w:ascii="Times New Roman" w:hAnsi="Times New Roman"/>
          <w:i/>
          <w:color w:val="000000" w:themeColor="text1"/>
          <w:spacing w:val="-2"/>
          <w:sz w:val="26"/>
          <w:szCs w:val="26"/>
          <w:vertAlign w:val="superscript"/>
          <w:lang w:val="nl-NL"/>
        </w:rPr>
        <w:t>2</w:t>
      </w:r>
      <w:r w:rsidR="0075095A" w:rsidRPr="009345D1">
        <w:rPr>
          <w:rFonts w:ascii="Times New Roman" w:hAnsi="Times New Roman"/>
          <w:i/>
          <w:color w:val="000000" w:themeColor="text1"/>
          <w:spacing w:val="-2"/>
          <w:sz w:val="26"/>
          <w:szCs w:val="26"/>
          <w:lang w:val="nl-NL"/>
        </w:rPr>
        <w:t>; (ii) Làm việc với Sở Xây dựng để thực hiện thủ tục “</w:t>
      </w:r>
      <w:r w:rsidR="00A34D4C" w:rsidRPr="009345D1">
        <w:rPr>
          <w:rFonts w:ascii="Times New Roman" w:hAnsi="Times New Roman"/>
          <w:i/>
          <w:color w:val="000000" w:themeColor="text1"/>
          <w:spacing w:val="-2"/>
          <w:sz w:val="26"/>
          <w:szCs w:val="26"/>
          <w:lang w:val="nl-NL"/>
        </w:rPr>
        <w:t>c</w:t>
      </w:r>
      <w:r w:rsidR="0075095A" w:rsidRPr="009345D1">
        <w:rPr>
          <w:rFonts w:ascii="Times New Roman" w:hAnsi="Times New Roman"/>
          <w:i/>
          <w:color w:val="000000" w:themeColor="text1"/>
          <w:spacing w:val="-2"/>
          <w:sz w:val="26"/>
          <w:szCs w:val="26"/>
          <w:lang w:val="nl-NL"/>
        </w:rPr>
        <w:t>hấp thuận dự án đầu tư xây dựng” đối với phần đất 125,7 m</w:t>
      </w:r>
      <w:r w:rsidR="0075095A" w:rsidRPr="009345D1">
        <w:rPr>
          <w:rFonts w:ascii="Times New Roman" w:hAnsi="Times New Roman"/>
          <w:i/>
          <w:color w:val="000000" w:themeColor="text1"/>
          <w:spacing w:val="-2"/>
          <w:sz w:val="26"/>
          <w:szCs w:val="26"/>
          <w:vertAlign w:val="superscript"/>
          <w:lang w:val="nl-NL"/>
        </w:rPr>
        <w:t>2</w:t>
      </w:r>
      <w:r w:rsidR="00A34D4C" w:rsidRPr="009345D1">
        <w:rPr>
          <w:rFonts w:ascii="Times New Roman" w:hAnsi="Times New Roman"/>
          <w:i/>
          <w:color w:val="000000" w:themeColor="text1"/>
          <w:spacing w:val="-2"/>
          <w:sz w:val="26"/>
          <w:szCs w:val="26"/>
          <w:lang w:val="nl-NL"/>
        </w:rPr>
        <w:t>.</w:t>
      </w:r>
      <w:r w:rsidR="0075095A" w:rsidRPr="009345D1">
        <w:rPr>
          <w:rFonts w:ascii="Times New Roman" w:hAnsi="Times New Roman"/>
          <w:i/>
          <w:color w:val="000000" w:themeColor="text1"/>
          <w:spacing w:val="-2"/>
          <w:sz w:val="26"/>
          <w:szCs w:val="26"/>
          <w:lang w:val="nl-NL"/>
        </w:rPr>
        <w:t xml:space="preserve"> </w:t>
      </w:r>
      <w:r w:rsidR="0075095A" w:rsidRPr="009345D1">
        <w:rPr>
          <w:rFonts w:ascii="Times New Roman" w:hAnsi="Times New Roman"/>
          <w:color w:val="000000" w:themeColor="text1"/>
          <w:spacing w:val="-2"/>
          <w:sz w:val="26"/>
          <w:szCs w:val="26"/>
          <w:lang w:val="nl-NL"/>
        </w:rPr>
        <w:t xml:space="preserve">Công ty Địa ốc Xanh nhận thấy </w:t>
      </w:r>
      <w:r w:rsidR="00A34D4C" w:rsidRPr="009345D1">
        <w:rPr>
          <w:rFonts w:ascii="Times New Roman" w:hAnsi="Times New Roman"/>
          <w:i/>
          <w:color w:val="000000" w:themeColor="text1"/>
          <w:spacing w:val="-2"/>
          <w:sz w:val="26"/>
          <w:szCs w:val="26"/>
          <w:lang w:val="nl-NL"/>
        </w:rPr>
        <w:t>“Như thế thì kéo dài việc đóng tiền sử dụng đất 125,7 m</w:t>
      </w:r>
      <w:r w:rsidR="00A34D4C" w:rsidRPr="009345D1">
        <w:rPr>
          <w:rFonts w:ascii="Times New Roman" w:hAnsi="Times New Roman"/>
          <w:i/>
          <w:color w:val="000000" w:themeColor="text1"/>
          <w:spacing w:val="-2"/>
          <w:sz w:val="26"/>
          <w:szCs w:val="26"/>
          <w:vertAlign w:val="superscript"/>
          <w:lang w:val="nl-NL"/>
        </w:rPr>
        <w:t>2</w:t>
      </w:r>
      <w:r w:rsidR="00A34D4C" w:rsidRPr="009345D1">
        <w:rPr>
          <w:rFonts w:ascii="Times New Roman" w:hAnsi="Times New Roman"/>
          <w:i/>
          <w:color w:val="000000" w:themeColor="text1"/>
          <w:spacing w:val="-2"/>
          <w:sz w:val="26"/>
          <w:szCs w:val="26"/>
          <w:lang w:val="nl-NL"/>
        </w:rPr>
        <w:t xml:space="preserve"> quá lâu!! và không thể được vì Sở XD không “chấp thuận dự án đầu tư” khi chưa đóng 125,7 m</w:t>
      </w:r>
      <w:r w:rsidR="00A34D4C" w:rsidRPr="009345D1">
        <w:rPr>
          <w:rFonts w:ascii="Times New Roman" w:hAnsi="Times New Roman"/>
          <w:i/>
          <w:color w:val="000000" w:themeColor="text1"/>
          <w:spacing w:val="-2"/>
          <w:sz w:val="26"/>
          <w:szCs w:val="26"/>
          <w:vertAlign w:val="superscript"/>
          <w:lang w:val="nl-NL"/>
        </w:rPr>
        <w:t>2</w:t>
      </w:r>
      <w:r w:rsidR="00A34D4C" w:rsidRPr="009345D1">
        <w:rPr>
          <w:rFonts w:ascii="Times New Roman" w:hAnsi="Times New Roman"/>
          <w:i/>
          <w:color w:val="000000" w:themeColor="text1"/>
          <w:spacing w:val="-2"/>
          <w:sz w:val="26"/>
          <w:szCs w:val="26"/>
          <w:lang w:val="nl-NL"/>
        </w:rPr>
        <w:t xml:space="preserve"> cho đủ “đất ở”.</w:t>
      </w:r>
      <w:r w:rsidR="00A34D4C" w:rsidRPr="009345D1">
        <w:rPr>
          <w:rFonts w:ascii="Times New Roman" w:hAnsi="Times New Roman"/>
          <w:color w:val="000000" w:themeColor="text1"/>
          <w:spacing w:val="-2"/>
          <w:sz w:val="26"/>
          <w:szCs w:val="26"/>
          <w:lang w:val="nl-NL"/>
        </w:rPr>
        <w:t xml:space="preserve"> </w:t>
      </w:r>
    </w:p>
    <w:p w14:paraId="11085174" w14:textId="502D9722" w:rsidR="00783566" w:rsidRPr="009345D1" w:rsidRDefault="00783566" w:rsidP="00783566">
      <w:pPr>
        <w:autoSpaceDE w:val="0"/>
        <w:autoSpaceDN w:val="0"/>
        <w:adjustRightInd w:val="0"/>
        <w:spacing w:before="120" w:after="120"/>
        <w:ind w:firstLine="360"/>
        <w:jc w:val="both"/>
        <w:rPr>
          <w:rFonts w:ascii="Times New Roman" w:hAnsi="Times New Roman"/>
          <w:color w:val="000000" w:themeColor="text1"/>
          <w:spacing w:val="-2"/>
          <w:sz w:val="26"/>
          <w:szCs w:val="26"/>
          <w:lang w:val="nl-NL"/>
        </w:rPr>
      </w:pPr>
      <w:r w:rsidRPr="009345D1">
        <w:rPr>
          <w:rFonts w:ascii="Times New Roman" w:hAnsi="Times New Roman"/>
          <w:color w:val="000000" w:themeColor="text1"/>
          <w:sz w:val="26"/>
          <w:szCs w:val="26"/>
        </w:rPr>
        <w:tab/>
      </w:r>
      <w:r w:rsidR="0028196D" w:rsidRPr="009345D1">
        <w:rPr>
          <w:rFonts w:ascii="Times New Roman" w:hAnsi="Times New Roman"/>
          <w:color w:val="000000" w:themeColor="text1"/>
          <w:sz w:val="26"/>
          <w:szCs w:val="26"/>
        </w:rPr>
        <w:t>Hiệp hội thống nhất với nội dung</w:t>
      </w:r>
      <w:r w:rsidR="00DE6AE2" w:rsidRPr="009345D1">
        <w:rPr>
          <w:rFonts w:ascii="Times New Roman" w:hAnsi="Times New Roman"/>
          <w:color w:val="000000" w:themeColor="text1"/>
          <w:sz w:val="26"/>
          <w:szCs w:val="26"/>
        </w:rPr>
        <w:t xml:space="preserve"> </w:t>
      </w:r>
      <w:r w:rsidR="0028196D" w:rsidRPr="009345D1">
        <w:rPr>
          <w:rFonts w:ascii="Times New Roman" w:hAnsi="Times New Roman"/>
          <w:color w:val="000000" w:themeColor="text1"/>
          <w:spacing w:val="-2"/>
          <w:sz w:val="26"/>
          <w:szCs w:val="26"/>
          <w:lang w:val="nl-NL"/>
        </w:rPr>
        <w:t>Văn bản số 1511/CV-2019</w:t>
      </w:r>
      <w:r w:rsidR="000B4C35" w:rsidRPr="009345D1">
        <w:rPr>
          <w:rFonts w:ascii="Times New Roman" w:hAnsi="Times New Roman"/>
          <w:color w:val="000000" w:themeColor="text1"/>
          <w:sz w:val="26"/>
          <w:szCs w:val="26"/>
        </w:rPr>
        <w:t xml:space="preserve"> ngày 15/11/2019,</w:t>
      </w:r>
      <w:r w:rsidR="0028196D" w:rsidRPr="009345D1">
        <w:rPr>
          <w:rFonts w:ascii="Times New Roman" w:hAnsi="Times New Roman"/>
          <w:color w:val="000000" w:themeColor="text1"/>
          <w:spacing w:val="-2"/>
          <w:sz w:val="26"/>
          <w:szCs w:val="26"/>
          <w:lang w:val="nl-NL"/>
        </w:rPr>
        <w:t xml:space="preserve"> của </w:t>
      </w:r>
      <w:r w:rsidR="00DE6AE2" w:rsidRPr="009345D1">
        <w:rPr>
          <w:rFonts w:ascii="Times New Roman" w:hAnsi="Times New Roman"/>
          <w:color w:val="000000" w:themeColor="text1"/>
          <w:spacing w:val="-2"/>
          <w:sz w:val="26"/>
          <w:szCs w:val="26"/>
          <w:lang w:val="nl-NL"/>
        </w:rPr>
        <w:t>C</w:t>
      </w:r>
      <w:r w:rsidR="00A34D4C" w:rsidRPr="009345D1">
        <w:rPr>
          <w:rFonts w:ascii="Times New Roman" w:hAnsi="Times New Roman"/>
          <w:color w:val="000000" w:themeColor="text1"/>
          <w:spacing w:val="-2"/>
          <w:sz w:val="26"/>
          <w:szCs w:val="26"/>
          <w:lang w:val="nl-NL"/>
        </w:rPr>
        <w:t>ông ty Địa ốc Xanh</w:t>
      </w:r>
      <w:r w:rsidR="0028196D" w:rsidRPr="009345D1">
        <w:rPr>
          <w:rFonts w:ascii="Times New Roman" w:hAnsi="Times New Roman"/>
          <w:color w:val="000000" w:themeColor="text1"/>
          <w:spacing w:val="-2"/>
          <w:sz w:val="26"/>
          <w:szCs w:val="26"/>
          <w:lang w:val="nl-NL"/>
        </w:rPr>
        <w:t>,</w:t>
      </w:r>
      <w:r w:rsidR="00A34D4C" w:rsidRPr="009345D1">
        <w:rPr>
          <w:rFonts w:ascii="Times New Roman" w:hAnsi="Times New Roman"/>
          <w:color w:val="000000" w:themeColor="text1"/>
          <w:spacing w:val="-2"/>
          <w:sz w:val="26"/>
          <w:szCs w:val="26"/>
          <w:lang w:val="nl-NL"/>
        </w:rPr>
        <w:t xml:space="preserve"> đề nghị</w:t>
      </w:r>
      <w:r w:rsidR="0028196D" w:rsidRPr="009345D1">
        <w:rPr>
          <w:rFonts w:ascii="Times New Roman" w:hAnsi="Times New Roman"/>
          <w:color w:val="000000" w:themeColor="text1"/>
          <w:spacing w:val="-2"/>
          <w:sz w:val="26"/>
          <w:szCs w:val="26"/>
          <w:lang w:val="nl-NL"/>
        </w:rPr>
        <w:t xml:space="preserve"> Ủy ban nhân dân thành phố chỉ đạo các Sở, ngành </w:t>
      </w:r>
      <w:r w:rsidR="0028196D" w:rsidRPr="009345D1">
        <w:rPr>
          <w:rFonts w:ascii="Times New Roman" w:hAnsi="Times New Roman"/>
          <w:b/>
          <w:color w:val="000000" w:themeColor="text1"/>
          <w:spacing w:val="-2"/>
          <w:sz w:val="26"/>
          <w:szCs w:val="26"/>
          <w:lang w:val="nl-NL"/>
        </w:rPr>
        <w:t>khẩn trương xem xét, giải quyết dứt điểm các đề nghị,</w:t>
      </w:r>
      <w:r w:rsidR="0028196D" w:rsidRPr="009345D1">
        <w:rPr>
          <w:rFonts w:ascii="Times New Roman" w:hAnsi="Times New Roman"/>
          <w:color w:val="000000" w:themeColor="text1"/>
          <w:spacing w:val="-2"/>
          <w:sz w:val="26"/>
          <w:szCs w:val="26"/>
          <w:lang w:val="nl-NL"/>
        </w:rPr>
        <w:t xml:space="preserve"> như sau</w:t>
      </w:r>
      <w:r w:rsidR="00A34D4C" w:rsidRPr="009345D1">
        <w:rPr>
          <w:rFonts w:ascii="Times New Roman" w:hAnsi="Times New Roman"/>
          <w:color w:val="000000" w:themeColor="text1"/>
          <w:spacing w:val="-2"/>
          <w:sz w:val="26"/>
          <w:szCs w:val="26"/>
          <w:lang w:val="nl-NL"/>
        </w:rPr>
        <w:t xml:space="preserve">: </w:t>
      </w:r>
    </w:p>
    <w:p w14:paraId="07297F8C" w14:textId="77777777" w:rsidR="00A34D4C" w:rsidRPr="009345D1" w:rsidRDefault="00A34D4C" w:rsidP="00A34D4C">
      <w:pPr>
        <w:autoSpaceDE w:val="0"/>
        <w:autoSpaceDN w:val="0"/>
        <w:adjustRightInd w:val="0"/>
        <w:spacing w:before="120" w:after="120"/>
        <w:ind w:firstLine="360"/>
        <w:jc w:val="both"/>
        <w:rPr>
          <w:rFonts w:ascii="Times New Roman" w:hAnsi="Times New Roman"/>
          <w:i/>
          <w:color w:val="000000" w:themeColor="text1"/>
          <w:spacing w:val="-2"/>
          <w:sz w:val="26"/>
          <w:szCs w:val="26"/>
          <w:lang w:val="nl-NL"/>
        </w:rPr>
      </w:pPr>
      <w:r w:rsidRPr="009345D1">
        <w:rPr>
          <w:rFonts w:ascii="Times New Roman" w:hAnsi="Times New Roman"/>
          <w:color w:val="000000" w:themeColor="text1"/>
          <w:spacing w:val="-2"/>
          <w:sz w:val="26"/>
          <w:szCs w:val="26"/>
          <w:lang w:val="nl-NL"/>
        </w:rPr>
        <w:tab/>
      </w:r>
      <w:r w:rsidRPr="009345D1">
        <w:rPr>
          <w:rFonts w:ascii="Times New Roman" w:hAnsi="Times New Roman"/>
          <w:i/>
          <w:color w:val="000000" w:themeColor="text1"/>
          <w:spacing w:val="-2"/>
          <w:sz w:val="26"/>
          <w:szCs w:val="26"/>
          <w:lang w:val="nl-NL"/>
        </w:rPr>
        <w:t>“- Sở XD có văn bản cho phép chúng tôi được sử dụng thêm 125,7 m</w:t>
      </w:r>
      <w:r w:rsidRPr="009345D1">
        <w:rPr>
          <w:rFonts w:ascii="Times New Roman" w:hAnsi="Times New Roman"/>
          <w:i/>
          <w:color w:val="000000" w:themeColor="text1"/>
          <w:spacing w:val="-2"/>
          <w:sz w:val="26"/>
          <w:szCs w:val="26"/>
          <w:vertAlign w:val="superscript"/>
          <w:lang w:val="nl-NL"/>
        </w:rPr>
        <w:t>2</w:t>
      </w:r>
      <w:r w:rsidRPr="009345D1">
        <w:rPr>
          <w:rFonts w:ascii="Times New Roman" w:hAnsi="Times New Roman"/>
          <w:i/>
          <w:color w:val="000000" w:themeColor="text1"/>
          <w:spacing w:val="-2"/>
          <w:sz w:val="26"/>
          <w:szCs w:val="26"/>
          <w:lang w:val="nl-NL"/>
        </w:rPr>
        <w:t xml:space="preserve"> theo bản vẽ đo đạc hiện trạng và QH 1/500 được điều chỉnh.</w:t>
      </w:r>
    </w:p>
    <w:p w14:paraId="5E0EDE5F" w14:textId="77777777" w:rsidR="00A34D4C" w:rsidRPr="009345D1" w:rsidRDefault="00A34D4C" w:rsidP="00A34D4C">
      <w:pPr>
        <w:autoSpaceDE w:val="0"/>
        <w:autoSpaceDN w:val="0"/>
        <w:adjustRightInd w:val="0"/>
        <w:spacing w:before="120" w:after="120"/>
        <w:ind w:firstLine="360"/>
        <w:jc w:val="both"/>
        <w:rPr>
          <w:rFonts w:ascii="Times New Roman" w:hAnsi="Times New Roman"/>
          <w:i/>
          <w:color w:val="000000" w:themeColor="text1"/>
          <w:spacing w:val="-2"/>
          <w:sz w:val="26"/>
          <w:szCs w:val="26"/>
          <w:lang w:val="nl-NL"/>
        </w:rPr>
      </w:pPr>
      <w:r w:rsidRPr="009345D1">
        <w:rPr>
          <w:rFonts w:ascii="Times New Roman" w:hAnsi="Times New Roman"/>
          <w:i/>
          <w:color w:val="000000" w:themeColor="text1"/>
          <w:spacing w:val="-2"/>
          <w:sz w:val="26"/>
          <w:szCs w:val="26"/>
          <w:lang w:val="nl-NL"/>
        </w:rPr>
        <w:tab/>
        <w:t>- Cục thuế sẽ thu ngay 125,7 m</w:t>
      </w:r>
      <w:r w:rsidRPr="009345D1">
        <w:rPr>
          <w:rFonts w:ascii="Times New Roman" w:hAnsi="Times New Roman"/>
          <w:i/>
          <w:color w:val="000000" w:themeColor="text1"/>
          <w:spacing w:val="-2"/>
          <w:sz w:val="26"/>
          <w:szCs w:val="26"/>
          <w:vertAlign w:val="superscript"/>
          <w:lang w:val="nl-NL"/>
        </w:rPr>
        <w:t>2</w:t>
      </w:r>
      <w:r w:rsidRPr="009345D1">
        <w:rPr>
          <w:rFonts w:ascii="Times New Roman" w:hAnsi="Times New Roman"/>
          <w:i/>
          <w:color w:val="000000" w:themeColor="text1"/>
          <w:spacing w:val="-2"/>
          <w:sz w:val="26"/>
          <w:szCs w:val="26"/>
          <w:lang w:val="nl-NL"/>
        </w:rPr>
        <w:t xml:space="preserve"> hay Sở TNMT hướng dẫn thẩm định giá để làm cơ sở cho Cục thuế thu tiền sử dụng đất. Sở TNMT trình UB Tp điều chỉnh ranh đất hay cấp GCN quyền sử dụng đất.</w:t>
      </w:r>
    </w:p>
    <w:p w14:paraId="7B75CB68" w14:textId="77777777" w:rsidR="00A34D4C" w:rsidRPr="009345D1" w:rsidRDefault="00A34D4C" w:rsidP="00A34D4C">
      <w:pPr>
        <w:autoSpaceDE w:val="0"/>
        <w:autoSpaceDN w:val="0"/>
        <w:adjustRightInd w:val="0"/>
        <w:spacing w:before="120" w:after="120"/>
        <w:ind w:firstLine="360"/>
        <w:jc w:val="both"/>
        <w:rPr>
          <w:rFonts w:ascii="Times New Roman" w:hAnsi="Times New Roman"/>
          <w:i/>
          <w:color w:val="000000" w:themeColor="text1"/>
          <w:spacing w:val="-2"/>
          <w:sz w:val="26"/>
          <w:szCs w:val="26"/>
          <w:lang w:val="nl-NL"/>
        </w:rPr>
      </w:pPr>
      <w:r w:rsidRPr="009345D1">
        <w:rPr>
          <w:rFonts w:ascii="Times New Roman" w:hAnsi="Times New Roman"/>
          <w:i/>
          <w:color w:val="000000" w:themeColor="text1"/>
          <w:spacing w:val="-2"/>
          <w:sz w:val="26"/>
          <w:szCs w:val="26"/>
          <w:lang w:val="nl-NL"/>
        </w:rPr>
        <w:tab/>
        <w:t>- Sau đó Sở XD xét “chấp thuận dự án đầu tư xây dựng”, vì đã được chấp nhận “đất ở” cho toàn dự án.</w:t>
      </w:r>
    </w:p>
    <w:p w14:paraId="7109605F" w14:textId="000BC88D" w:rsidR="00A34D4C" w:rsidRPr="009345D1" w:rsidRDefault="00A34D4C" w:rsidP="00A34D4C">
      <w:pPr>
        <w:autoSpaceDE w:val="0"/>
        <w:autoSpaceDN w:val="0"/>
        <w:adjustRightInd w:val="0"/>
        <w:spacing w:before="120" w:after="120"/>
        <w:ind w:firstLine="360"/>
        <w:jc w:val="both"/>
        <w:rPr>
          <w:rFonts w:ascii="Times New Roman" w:hAnsi="Times New Roman"/>
          <w:i/>
          <w:color w:val="000000" w:themeColor="text1"/>
          <w:spacing w:val="-2"/>
          <w:sz w:val="26"/>
          <w:szCs w:val="26"/>
          <w:lang w:val="nl-NL"/>
        </w:rPr>
      </w:pPr>
      <w:r w:rsidRPr="009345D1">
        <w:rPr>
          <w:rFonts w:ascii="Times New Roman" w:hAnsi="Times New Roman"/>
          <w:i/>
          <w:color w:val="000000" w:themeColor="text1"/>
          <w:spacing w:val="-2"/>
          <w:sz w:val="26"/>
          <w:szCs w:val="26"/>
          <w:lang w:val="nl-NL"/>
        </w:rPr>
        <w:tab/>
        <w:t>- Thực tế Sở XD không “chấp nhận dự án đầu tư xây dựng”, khi chúng tôi chưa đóng toàn bộ tiền sử dụng đất của dự án, nếu còn thiếu 125,7 m</w:t>
      </w:r>
      <w:r w:rsidRPr="009345D1">
        <w:rPr>
          <w:rFonts w:ascii="Times New Roman" w:hAnsi="Times New Roman"/>
          <w:i/>
          <w:color w:val="000000" w:themeColor="text1"/>
          <w:spacing w:val="-2"/>
          <w:sz w:val="26"/>
          <w:szCs w:val="26"/>
          <w:vertAlign w:val="superscript"/>
          <w:lang w:val="nl-NL"/>
        </w:rPr>
        <w:t>2</w:t>
      </w:r>
      <w:r w:rsidRPr="009345D1">
        <w:rPr>
          <w:rFonts w:ascii="Times New Roman" w:hAnsi="Times New Roman"/>
          <w:i/>
          <w:color w:val="000000" w:themeColor="text1"/>
          <w:spacing w:val="-2"/>
          <w:sz w:val="26"/>
          <w:szCs w:val="26"/>
          <w:lang w:val="nl-NL"/>
        </w:rPr>
        <w:t>. Đây là trường hợp gây khó khăn cho chúng tôi, vì thủ tục chồng chéo không lối ra kiểu “quả trứng và con gà”.</w:t>
      </w:r>
    </w:p>
    <w:p w14:paraId="5F196A7D" w14:textId="2F8B1B5C" w:rsidR="00242C68" w:rsidRPr="009345D1" w:rsidRDefault="00242C68" w:rsidP="00242C68">
      <w:pPr>
        <w:autoSpaceDE w:val="0"/>
        <w:autoSpaceDN w:val="0"/>
        <w:adjustRightInd w:val="0"/>
        <w:spacing w:before="120" w:after="120"/>
        <w:ind w:firstLine="720"/>
        <w:jc w:val="both"/>
        <w:rPr>
          <w:rFonts w:ascii="Times New Roman" w:hAnsi="Times New Roman"/>
          <w:iCs/>
          <w:color w:val="000000" w:themeColor="text1"/>
          <w:sz w:val="26"/>
          <w:szCs w:val="26"/>
        </w:rPr>
      </w:pPr>
      <w:r w:rsidRPr="009345D1">
        <w:rPr>
          <w:rFonts w:ascii="Times New Roman" w:hAnsi="Times New Roman"/>
          <w:iCs/>
          <w:color w:val="000000" w:themeColor="text1"/>
          <w:spacing w:val="-2"/>
          <w:sz w:val="26"/>
          <w:szCs w:val="26"/>
          <w:lang w:val="nl-NL"/>
        </w:rPr>
        <w:t xml:space="preserve">Hiệp hội được biết, </w:t>
      </w:r>
      <w:r w:rsidRPr="009345D1">
        <w:rPr>
          <w:rFonts w:ascii="Times New Roman" w:hAnsi="Times New Roman"/>
          <w:b/>
          <w:bCs/>
          <w:iCs/>
          <w:color w:val="000000" w:themeColor="text1"/>
          <w:spacing w:val="-2"/>
          <w:sz w:val="26"/>
          <w:szCs w:val="26"/>
          <w:lang w:val="nl-NL"/>
        </w:rPr>
        <w:t>trong 61 dự án</w:t>
      </w:r>
      <w:r w:rsidRPr="009345D1">
        <w:rPr>
          <w:rFonts w:ascii="Times New Roman" w:hAnsi="Times New Roman"/>
          <w:iCs/>
          <w:color w:val="000000" w:themeColor="text1"/>
          <w:spacing w:val="-2"/>
          <w:sz w:val="26"/>
          <w:szCs w:val="26"/>
          <w:lang w:val="nl-NL"/>
        </w:rPr>
        <w:t xml:space="preserve"> đã được Sở Xây dựng góp ý Sở Kế hoạch Đầu tư về chủ trương thực hiện dự án năm 2020, </w:t>
      </w:r>
      <w:r w:rsidRPr="009345D1">
        <w:rPr>
          <w:rFonts w:ascii="Times New Roman" w:hAnsi="Times New Roman"/>
          <w:b/>
          <w:bCs/>
          <w:iCs/>
          <w:color w:val="000000" w:themeColor="text1"/>
          <w:spacing w:val="-2"/>
          <w:sz w:val="26"/>
          <w:szCs w:val="26"/>
          <w:lang w:val="nl-NL"/>
        </w:rPr>
        <w:t xml:space="preserve">có </w:t>
      </w:r>
      <w:r w:rsidRPr="009345D1">
        <w:rPr>
          <w:rFonts w:ascii="Times New Roman" w:hAnsi="Times New Roman"/>
          <w:b/>
          <w:bCs/>
          <w:color w:val="000000" w:themeColor="text1"/>
          <w:spacing w:val="-2"/>
          <w:sz w:val="26"/>
          <w:szCs w:val="26"/>
          <w:lang w:val="nl-NL"/>
        </w:rPr>
        <w:t>dự án Khu dân cư Sài Gòn Xanh</w:t>
      </w:r>
      <w:r w:rsidRPr="009345D1">
        <w:rPr>
          <w:rFonts w:ascii="Times New Roman" w:hAnsi="Times New Roman"/>
          <w:color w:val="000000" w:themeColor="text1"/>
          <w:spacing w:val="-2"/>
          <w:sz w:val="26"/>
          <w:szCs w:val="26"/>
          <w:lang w:val="nl-NL"/>
        </w:rPr>
        <w:t xml:space="preserve"> của Công ty Địa ốc Xanh.</w:t>
      </w:r>
    </w:p>
    <w:p w14:paraId="0FC305A4" w14:textId="77777777" w:rsidR="00783566" w:rsidRPr="009345D1" w:rsidRDefault="00783566" w:rsidP="00783566">
      <w:pPr>
        <w:autoSpaceDE w:val="0"/>
        <w:autoSpaceDN w:val="0"/>
        <w:adjustRightInd w:val="0"/>
        <w:spacing w:before="120" w:after="120"/>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14/- Công ty TNHH Kinh doanh và Phát triển nhà Bình Dân</w:t>
      </w:r>
      <w:r w:rsidR="00DE6AE2" w:rsidRPr="009345D1">
        <w:rPr>
          <w:rFonts w:ascii="Times New Roman" w:hAnsi="Times New Roman"/>
          <w:color w:val="000000" w:themeColor="text1"/>
          <w:sz w:val="26"/>
          <w:szCs w:val="26"/>
        </w:rPr>
        <w:t xml:space="preserve"> </w:t>
      </w:r>
      <w:r w:rsidR="00DE6AE2" w:rsidRPr="009345D1">
        <w:rPr>
          <w:rFonts w:ascii="Times New Roman" w:hAnsi="Times New Roman"/>
          <w:b/>
          <w:i/>
          <w:color w:val="000000" w:themeColor="text1"/>
          <w:sz w:val="26"/>
          <w:szCs w:val="26"/>
        </w:rPr>
        <w:t>(Công ty Bình Dân)</w:t>
      </w:r>
      <w:r w:rsidRPr="009345D1">
        <w:rPr>
          <w:rFonts w:ascii="Times New Roman" w:hAnsi="Times New Roman"/>
          <w:b/>
          <w:i/>
          <w:color w:val="000000" w:themeColor="text1"/>
          <w:sz w:val="26"/>
          <w:szCs w:val="26"/>
        </w:rPr>
        <w:t>:</w:t>
      </w:r>
    </w:p>
    <w:p w14:paraId="47BC120F" w14:textId="77777777" w:rsidR="00783566" w:rsidRPr="009345D1" w:rsidRDefault="00783566" w:rsidP="00783566">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 xml:space="preserve">Công ty đề nghị Ủy ban nhân dân thành phố xem xét phê duyệt giá đất dự án Khu dân cư Bình Chiểu 2, quận Thủ Đức để Công ty hoàn thành nghĩa vụ tài chính để thực </w:t>
      </w:r>
      <w:r w:rsidR="00DE6AE2" w:rsidRPr="009345D1">
        <w:rPr>
          <w:rFonts w:ascii="Times New Roman" w:hAnsi="Times New Roman"/>
          <w:color w:val="000000" w:themeColor="text1"/>
          <w:sz w:val="26"/>
          <w:szCs w:val="26"/>
        </w:rPr>
        <w:t xml:space="preserve">hiện dự án khu nhà ở thương mại, </w:t>
      </w:r>
      <w:r w:rsidRPr="009345D1">
        <w:rPr>
          <w:rFonts w:ascii="Times New Roman" w:hAnsi="Times New Roman"/>
          <w:color w:val="000000" w:themeColor="text1"/>
          <w:sz w:val="26"/>
          <w:szCs w:val="26"/>
        </w:rPr>
        <w:t>theo Văn bản số 29/CV</w:t>
      </w:r>
      <w:r w:rsidR="00DE6AE2" w:rsidRPr="009345D1">
        <w:rPr>
          <w:rFonts w:ascii="Times New Roman" w:hAnsi="Times New Roman"/>
          <w:color w:val="000000" w:themeColor="text1"/>
          <w:sz w:val="26"/>
          <w:szCs w:val="26"/>
        </w:rPr>
        <w:t>/BD ngày 06/08/2018 của Công ty</w:t>
      </w:r>
      <w:r w:rsidRPr="009345D1">
        <w:rPr>
          <w:rFonts w:ascii="Times New Roman" w:hAnsi="Times New Roman"/>
          <w:color w:val="000000" w:themeColor="text1"/>
          <w:sz w:val="26"/>
          <w:szCs w:val="26"/>
        </w:rPr>
        <w:t xml:space="preserve">. Ủy ban nhân dân thành phố đã có Văn bản chỉ đạo Sở Tài nguyên Môi trường phối hợp các Sở, ngành xem xét, giải quyết nhưng đến nay vẫn chưa giải quyết xong. </w:t>
      </w:r>
    </w:p>
    <w:p w14:paraId="150DAD1B" w14:textId="77777777" w:rsidR="00DE6AE2" w:rsidRPr="009345D1" w:rsidRDefault="00DE6AE2" w:rsidP="00783566">
      <w:pPr>
        <w:autoSpaceDE w:val="0"/>
        <w:autoSpaceDN w:val="0"/>
        <w:adjustRightInd w:val="0"/>
        <w:spacing w:before="120" w:after="120"/>
        <w:ind w:firstLine="360"/>
        <w:jc w:val="both"/>
        <w:rPr>
          <w:rFonts w:ascii="Times New Roman" w:hAnsi="Times New Roman"/>
          <w:i/>
          <w:color w:val="000000" w:themeColor="text1"/>
          <w:sz w:val="26"/>
          <w:szCs w:val="26"/>
        </w:rPr>
      </w:pPr>
      <w:r w:rsidRPr="009345D1">
        <w:rPr>
          <w:rFonts w:ascii="Times New Roman" w:hAnsi="Times New Roman"/>
          <w:color w:val="000000" w:themeColor="text1"/>
          <w:sz w:val="26"/>
          <w:szCs w:val="26"/>
        </w:rPr>
        <w:tab/>
        <w:t xml:space="preserve">Ngày 20/01/2020, Sở Tài nguyên Môi trường đã có Văn bản 524/STNMT-KTĐ phúc đáp Hiệp hội Bất động sản thành phố Hồ Chí Minh và Công ty Bình Dân </w:t>
      </w:r>
      <w:r w:rsidRPr="009345D1">
        <w:rPr>
          <w:rFonts w:ascii="Times New Roman" w:hAnsi="Times New Roman"/>
          <w:i/>
          <w:color w:val="000000" w:themeColor="text1"/>
          <w:sz w:val="26"/>
          <w:szCs w:val="26"/>
        </w:rPr>
        <w:t xml:space="preserve">“Về liên quan việc xác định giá đất tại khu đất phường Bình Chiểu, quận Thủ Đức do Công ty TNHH Kinh doanh và Phát triển Nhà Bình Dân làm chủ đầu tư” </w:t>
      </w:r>
      <w:r w:rsidRPr="009345D1">
        <w:rPr>
          <w:rFonts w:ascii="Times New Roman" w:hAnsi="Times New Roman"/>
          <w:color w:val="000000" w:themeColor="text1"/>
          <w:sz w:val="26"/>
          <w:szCs w:val="26"/>
        </w:rPr>
        <w:t xml:space="preserve">cho biết: </w:t>
      </w:r>
      <w:r w:rsidRPr="009345D1">
        <w:rPr>
          <w:rFonts w:ascii="Times New Roman" w:hAnsi="Times New Roman"/>
          <w:i/>
          <w:color w:val="000000" w:themeColor="text1"/>
          <w:sz w:val="26"/>
          <w:szCs w:val="26"/>
        </w:rPr>
        <w:t>“Ngày 25 tháng 11 năm 2019, Sở Tài nguyên Môi trường có Công văn số 10190/STNMT-KTĐ trình Uỷ ban</w:t>
      </w:r>
      <w:r w:rsidR="003D134B" w:rsidRPr="009345D1">
        <w:rPr>
          <w:rFonts w:ascii="Times New Roman" w:hAnsi="Times New Roman"/>
          <w:i/>
          <w:color w:val="000000" w:themeColor="text1"/>
          <w:sz w:val="26"/>
          <w:szCs w:val="26"/>
        </w:rPr>
        <w:t xml:space="preserve"> nhân dân thành phố với nội dung: “Do vụ việc phức tạp, có tính đặc thù và kéo dài nhiều năm nên để có căn cứ giải quyết dứt điểm, Sở Tài nguyên và Môi trường tiếp tục </w:t>
      </w:r>
      <w:proofErr w:type="spellStart"/>
      <w:r w:rsidR="003D134B" w:rsidRPr="009345D1">
        <w:rPr>
          <w:rFonts w:ascii="Times New Roman" w:hAnsi="Times New Roman"/>
          <w:i/>
          <w:color w:val="000000" w:themeColor="text1"/>
          <w:sz w:val="26"/>
          <w:szCs w:val="26"/>
        </w:rPr>
        <w:t>tục</w:t>
      </w:r>
      <w:proofErr w:type="spellEnd"/>
      <w:r w:rsidR="003D134B" w:rsidRPr="009345D1">
        <w:rPr>
          <w:rFonts w:ascii="Times New Roman" w:hAnsi="Times New Roman"/>
          <w:i/>
          <w:color w:val="000000" w:themeColor="text1"/>
          <w:sz w:val="26"/>
          <w:szCs w:val="26"/>
        </w:rPr>
        <w:t xml:space="preserve"> kiến nghị Ủy ban nhân dân thành phố có văn bản gửi Bộ Tài nguyên và Môi trường và Bộ Tài chính để được hướng dẫn cụ thể”. Đến nay, Sở Tài nguyên và Môi trường chưa nhận được chỉ đạo của Ủy ban nhân dân thành phố liên quan đến nội dung nêu trên</w:t>
      </w:r>
      <w:r w:rsidR="005A108C" w:rsidRPr="009345D1">
        <w:rPr>
          <w:rFonts w:ascii="Times New Roman" w:hAnsi="Times New Roman"/>
          <w:i/>
          <w:color w:val="000000" w:themeColor="text1"/>
          <w:sz w:val="26"/>
          <w:szCs w:val="26"/>
        </w:rPr>
        <w:t>"</w:t>
      </w:r>
      <w:r w:rsidR="003D134B" w:rsidRPr="009345D1">
        <w:rPr>
          <w:rFonts w:ascii="Times New Roman" w:hAnsi="Times New Roman"/>
          <w:i/>
          <w:color w:val="000000" w:themeColor="text1"/>
          <w:sz w:val="26"/>
          <w:szCs w:val="26"/>
        </w:rPr>
        <w:t>.</w:t>
      </w:r>
    </w:p>
    <w:p w14:paraId="48B6AE9D" w14:textId="77777777" w:rsidR="00783566" w:rsidRPr="009345D1" w:rsidRDefault="003D134B" w:rsidP="00783566">
      <w:pPr>
        <w:tabs>
          <w:tab w:val="left" w:pos="720"/>
          <w:tab w:val="left" w:pos="1080"/>
        </w:tabs>
        <w:spacing w:after="1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t>Hiệp hội</w:t>
      </w:r>
      <w:r w:rsidR="000B4C35" w:rsidRPr="009345D1">
        <w:rPr>
          <w:rFonts w:ascii="Times New Roman" w:hAnsi="Times New Roman"/>
          <w:color w:val="000000" w:themeColor="text1"/>
          <w:sz w:val="26"/>
          <w:szCs w:val="26"/>
        </w:rPr>
        <w:t xml:space="preserve"> thống nhất với Công ty Bình Dân</w:t>
      </w:r>
      <w:r w:rsidRPr="009345D1">
        <w:rPr>
          <w:rFonts w:ascii="Times New Roman" w:hAnsi="Times New Roman"/>
          <w:color w:val="000000" w:themeColor="text1"/>
          <w:sz w:val="26"/>
          <w:szCs w:val="26"/>
        </w:rPr>
        <w:t xml:space="preserve"> đề</w:t>
      </w:r>
      <w:r w:rsidR="00783566" w:rsidRPr="009345D1">
        <w:rPr>
          <w:rFonts w:ascii="Times New Roman" w:hAnsi="Times New Roman"/>
          <w:color w:val="000000" w:themeColor="text1"/>
          <w:sz w:val="26"/>
          <w:szCs w:val="26"/>
        </w:rPr>
        <w:t xml:space="preserve"> nghị </w:t>
      </w:r>
      <w:r w:rsidRPr="009345D1">
        <w:rPr>
          <w:rFonts w:ascii="Times New Roman" w:hAnsi="Times New Roman"/>
          <w:color w:val="000000" w:themeColor="text1"/>
          <w:sz w:val="26"/>
          <w:szCs w:val="26"/>
        </w:rPr>
        <w:t xml:space="preserve">Ủy ban nhân dân thành phố </w:t>
      </w:r>
      <w:r w:rsidRPr="009345D1">
        <w:rPr>
          <w:rFonts w:ascii="Times New Roman" w:hAnsi="Times New Roman"/>
          <w:b/>
          <w:color w:val="000000" w:themeColor="text1"/>
          <w:sz w:val="26"/>
          <w:szCs w:val="26"/>
        </w:rPr>
        <w:t xml:space="preserve">sớm có văn bản gửi Bộ Tài nguyên và Môi trường và Bộ Tài chính </w:t>
      </w:r>
      <w:r w:rsidRPr="009345D1">
        <w:rPr>
          <w:rFonts w:ascii="Times New Roman" w:hAnsi="Times New Roman"/>
          <w:color w:val="000000" w:themeColor="text1"/>
          <w:sz w:val="26"/>
          <w:szCs w:val="26"/>
        </w:rPr>
        <w:t xml:space="preserve">để được hướng dẫn cụ thể về thu </w:t>
      </w:r>
      <w:r w:rsidR="00783566" w:rsidRPr="009345D1">
        <w:rPr>
          <w:rFonts w:ascii="Times New Roman" w:hAnsi="Times New Roman"/>
          <w:color w:val="000000" w:themeColor="text1"/>
          <w:sz w:val="26"/>
          <w:szCs w:val="26"/>
        </w:rPr>
        <w:t>tiền sử dụng đất dự án Khu dân cư Bình Chiểu 2, quận Thủ Đức của Công ty Bình Dân.</w:t>
      </w:r>
    </w:p>
    <w:p w14:paraId="5B8FA0EF" w14:textId="77777777" w:rsidR="009345D1" w:rsidRPr="009345D1" w:rsidRDefault="009345D1" w:rsidP="00783566">
      <w:pPr>
        <w:pStyle w:val="NormalWeb"/>
        <w:shd w:val="clear" w:color="auto" w:fill="FFFFFF"/>
        <w:spacing w:before="120" w:beforeAutospacing="0" w:after="120" w:afterAutospacing="0"/>
        <w:ind w:firstLine="720"/>
        <w:jc w:val="both"/>
        <w:rPr>
          <w:b/>
          <w:color w:val="000000" w:themeColor="text1"/>
          <w:sz w:val="26"/>
          <w:szCs w:val="26"/>
        </w:rPr>
      </w:pPr>
    </w:p>
    <w:p w14:paraId="235593A8" w14:textId="2CFF5C96" w:rsidR="00783566" w:rsidRPr="009345D1" w:rsidRDefault="00783566" w:rsidP="00783566">
      <w:pPr>
        <w:pStyle w:val="NormalWeb"/>
        <w:shd w:val="clear" w:color="auto" w:fill="FFFFFF"/>
        <w:spacing w:before="120" w:beforeAutospacing="0" w:after="120" w:afterAutospacing="0"/>
        <w:ind w:firstLine="720"/>
        <w:jc w:val="both"/>
        <w:rPr>
          <w:b/>
          <w:color w:val="000000" w:themeColor="text1"/>
          <w:spacing w:val="-2"/>
          <w:sz w:val="26"/>
          <w:szCs w:val="26"/>
          <w:lang w:val="nl-NL"/>
        </w:rPr>
      </w:pPr>
      <w:r w:rsidRPr="009345D1">
        <w:rPr>
          <w:b/>
          <w:color w:val="000000" w:themeColor="text1"/>
          <w:sz w:val="26"/>
          <w:szCs w:val="26"/>
        </w:rPr>
        <w:lastRenderedPageBreak/>
        <w:t>15/- Công</w:t>
      </w:r>
      <w:r w:rsidRPr="009345D1">
        <w:rPr>
          <w:b/>
          <w:color w:val="000000" w:themeColor="text1"/>
          <w:spacing w:val="-2"/>
          <w:sz w:val="26"/>
          <w:szCs w:val="26"/>
          <w:lang w:val="nl-NL"/>
        </w:rPr>
        <w:t xml:space="preserve"> ty Cổ phần N.V.T</w:t>
      </w:r>
      <w:r w:rsidR="00B63BD4" w:rsidRPr="009345D1">
        <w:rPr>
          <w:b/>
          <w:color w:val="000000" w:themeColor="text1"/>
          <w:spacing w:val="-2"/>
          <w:sz w:val="26"/>
          <w:szCs w:val="26"/>
          <w:lang w:val="nl-NL"/>
        </w:rPr>
        <w:t xml:space="preserve"> </w:t>
      </w:r>
      <w:r w:rsidR="00B63BD4" w:rsidRPr="009345D1">
        <w:rPr>
          <w:b/>
          <w:i/>
          <w:color w:val="000000" w:themeColor="text1"/>
          <w:spacing w:val="-2"/>
          <w:sz w:val="26"/>
          <w:szCs w:val="26"/>
          <w:lang w:val="nl-NL"/>
        </w:rPr>
        <w:t>(Công ty N.V.T)</w:t>
      </w:r>
      <w:r w:rsidRPr="009345D1">
        <w:rPr>
          <w:b/>
          <w:i/>
          <w:color w:val="000000" w:themeColor="text1"/>
          <w:spacing w:val="-2"/>
          <w:sz w:val="26"/>
          <w:szCs w:val="26"/>
          <w:lang w:val="nl-NL"/>
        </w:rPr>
        <w:t>:</w:t>
      </w:r>
    </w:p>
    <w:p w14:paraId="250E469C" w14:textId="77777777" w:rsidR="005E2591" w:rsidRPr="009345D1" w:rsidRDefault="00783566" w:rsidP="00783566">
      <w:pPr>
        <w:autoSpaceDE w:val="0"/>
        <w:autoSpaceDN w:val="0"/>
        <w:adjustRightInd w:val="0"/>
        <w:spacing w:before="120" w:after="120"/>
        <w:ind w:firstLine="360"/>
        <w:jc w:val="both"/>
        <w:rPr>
          <w:rFonts w:ascii="Times New Roman" w:hAnsi="Times New Roman"/>
          <w:i/>
          <w:color w:val="000000" w:themeColor="text1"/>
          <w:sz w:val="26"/>
          <w:szCs w:val="26"/>
        </w:rPr>
      </w:pPr>
      <w:r w:rsidRPr="009345D1">
        <w:rPr>
          <w:rFonts w:ascii="Times New Roman" w:hAnsi="Times New Roman"/>
          <w:color w:val="000000" w:themeColor="text1"/>
          <w:spacing w:val="-2"/>
          <w:sz w:val="26"/>
          <w:szCs w:val="26"/>
          <w:lang w:val="nl-NL"/>
        </w:rPr>
        <w:tab/>
        <w:t xml:space="preserve"> </w:t>
      </w:r>
      <w:r w:rsidRPr="009345D1">
        <w:rPr>
          <w:rFonts w:ascii="Times New Roman" w:hAnsi="Times New Roman"/>
          <w:color w:val="000000" w:themeColor="text1"/>
          <w:sz w:val="26"/>
          <w:szCs w:val="26"/>
        </w:rPr>
        <w:t>Công ty N.V.T</w:t>
      </w:r>
      <w:r w:rsidRPr="009345D1">
        <w:rPr>
          <w:rFonts w:ascii="Times New Roman" w:hAnsi="Times New Roman"/>
          <w:color w:val="000000" w:themeColor="text1"/>
          <w:spacing w:val="-2"/>
          <w:sz w:val="26"/>
          <w:szCs w:val="26"/>
          <w:lang w:val="nl-NL"/>
        </w:rPr>
        <w:t xml:space="preserve"> </w:t>
      </w:r>
      <w:r w:rsidRPr="009345D1">
        <w:rPr>
          <w:rFonts w:ascii="Times New Roman" w:hAnsi="Times New Roman"/>
          <w:color w:val="000000" w:themeColor="text1"/>
          <w:sz w:val="26"/>
          <w:szCs w:val="26"/>
        </w:rPr>
        <w:t xml:space="preserve">đã có Văn bản số 38/CV-NVT-18 ngày 11/12/2018 đề nghị sớm được Ủy ban nhân dân thành phố quyết định chủ trương đầu tư </w:t>
      </w:r>
      <w:r w:rsidRPr="009345D1">
        <w:rPr>
          <w:rFonts w:ascii="Times New Roman" w:hAnsi="Times New Roman"/>
          <w:b/>
          <w:color w:val="000000" w:themeColor="text1"/>
          <w:sz w:val="26"/>
          <w:szCs w:val="26"/>
        </w:rPr>
        <w:t xml:space="preserve">Dự án trường mầm non tư thục </w:t>
      </w:r>
      <w:r w:rsidRPr="009345D1">
        <w:rPr>
          <w:rFonts w:ascii="Times New Roman" w:hAnsi="Times New Roman"/>
          <w:color w:val="000000" w:themeColor="text1"/>
          <w:sz w:val="26"/>
          <w:szCs w:val="26"/>
        </w:rPr>
        <w:t>tại phường Tam Phú, quận Thủ Đức, diện tích khoảng 8.000 m</w:t>
      </w:r>
      <w:r w:rsidRPr="009345D1">
        <w:rPr>
          <w:rFonts w:ascii="Times New Roman" w:hAnsi="Times New Roman"/>
          <w:color w:val="000000" w:themeColor="text1"/>
          <w:sz w:val="26"/>
          <w:szCs w:val="26"/>
          <w:vertAlign w:val="superscript"/>
        </w:rPr>
        <w:t>2</w:t>
      </w:r>
      <w:r w:rsidRPr="009345D1">
        <w:rPr>
          <w:rFonts w:ascii="Times New Roman" w:hAnsi="Times New Roman"/>
          <w:color w:val="000000" w:themeColor="text1"/>
          <w:sz w:val="26"/>
          <w:szCs w:val="26"/>
        </w:rPr>
        <w:t xml:space="preserve"> có nguồn gốc là đất công được quy hoạch đất nhà trẻ mẫu giáo </w:t>
      </w:r>
      <w:r w:rsidRPr="009345D1">
        <w:rPr>
          <w:rFonts w:ascii="Times New Roman" w:hAnsi="Times New Roman"/>
          <w:i/>
          <w:color w:val="000000" w:themeColor="text1"/>
          <w:sz w:val="26"/>
          <w:szCs w:val="26"/>
        </w:rPr>
        <w:t>(đất giáo dục),</w:t>
      </w:r>
      <w:r w:rsidRPr="009345D1">
        <w:rPr>
          <w:rFonts w:ascii="Times New Roman" w:hAnsi="Times New Roman"/>
          <w:color w:val="000000" w:themeColor="text1"/>
          <w:sz w:val="26"/>
          <w:szCs w:val="26"/>
        </w:rPr>
        <w:t xml:space="preserve"> nhưng đã bị lấn chiếm và chuyển thành đất nghĩa địa. Đến năm 2008, Công ty N.V.T đã thương lượng bồi thường, di dời mồ mả và các hộ dân lấn chiếm và xin đầu tư xây dựng trường mầm non </w:t>
      </w:r>
      <w:r w:rsidR="005E2591" w:rsidRPr="009345D1">
        <w:rPr>
          <w:rFonts w:ascii="Times New Roman" w:hAnsi="Times New Roman"/>
          <w:i/>
          <w:color w:val="000000" w:themeColor="text1"/>
          <w:sz w:val="26"/>
          <w:szCs w:val="26"/>
        </w:rPr>
        <w:t>(Ghi chú: Nay, Công ty N.V.T đề nghị nếu không được</w:t>
      </w:r>
      <w:r w:rsidRPr="009345D1">
        <w:rPr>
          <w:rFonts w:ascii="Times New Roman" w:hAnsi="Times New Roman"/>
          <w:i/>
          <w:color w:val="000000" w:themeColor="text1"/>
          <w:sz w:val="26"/>
          <w:szCs w:val="26"/>
        </w:rPr>
        <w:t xml:space="preserve"> đầu tư xây dựng trường</w:t>
      </w:r>
      <w:r w:rsidR="005E2591" w:rsidRPr="009345D1">
        <w:rPr>
          <w:rFonts w:ascii="Times New Roman" w:hAnsi="Times New Roman"/>
          <w:i/>
          <w:color w:val="000000" w:themeColor="text1"/>
          <w:sz w:val="26"/>
          <w:szCs w:val="26"/>
        </w:rPr>
        <w:t xml:space="preserve"> mầm non thì </w:t>
      </w:r>
      <w:r w:rsidR="005E2591" w:rsidRPr="009345D1">
        <w:rPr>
          <w:rFonts w:ascii="Times New Roman" w:hAnsi="Times New Roman"/>
          <w:b/>
          <w:i/>
          <w:color w:val="000000" w:themeColor="text1"/>
          <w:sz w:val="26"/>
          <w:szCs w:val="26"/>
        </w:rPr>
        <w:t xml:space="preserve">xin được xây dựng trường </w:t>
      </w:r>
      <w:r w:rsidRPr="009345D1">
        <w:rPr>
          <w:rFonts w:ascii="Times New Roman" w:hAnsi="Times New Roman"/>
          <w:b/>
          <w:i/>
          <w:color w:val="000000" w:themeColor="text1"/>
          <w:sz w:val="26"/>
          <w:szCs w:val="26"/>
        </w:rPr>
        <w:t>dạy nghề</w:t>
      </w:r>
      <w:r w:rsidRPr="009345D1">
        <w:rPr>
          <w:rFonts w:ascii="Times New Roman" w:hAnsi="Times New Roman"/>
          <w:i/>
          <w:color w:val="000000" w:themeColor="text1"/>
          <w:sz w:val="26"/>
          <w:szCs w:val="26"/>
        </w:rPr>
        <w:t xml:space="preserve"> tại khu đất này).</w:t>
      </w:r>
    </w:p>
    <w:p w14:paraId="2FB79974" w14:textId="77777777" w:rsidR="00783566" w:rsidRPr="009345D1" w:rsidRDefault="00783566" w:rsidP="00783566">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 </w:t>
      </w:r>
      <w:r w:rsidR="005E2591" w:rsidRPr="009345D1">
        <w:rPr>
          <w:rFonts w:ascii="Times New Roman" w:hAnsi="Times New Roman"/>
          <w:color w:val="000000" w:themeColor="text1"/>
          <w:sz w:val="26"/>
          <w:szCs w:val="26"/>
        </w:rPr>
        <w:tab/>
      </w:r>
      <w:r w:rsidRPr="009345D1">
        <w:rPr>
          <w:rFonts w:ascii="Times New Roman" w:hAnsi="Times New Roman"/>
          <w:color w:val="000000" w:themeColor="text1"/>
          <w:sz w:val="26"/>
          <w:szCs w:val="26"/>
        </w:rPr>
        <w:t xml:space="preserve">Ngày 08/08/2018, Văn phòng Ủy ban nhân dân thành phố đã có Phiếu chuyển số 36774/VP-DA </w:t>
      </w:r>
      <w:r w:rsidRPr="009345D1">
        <w:rPr>
          <w:rFonts w:ascii="Times New Roman" w:hAnsi="Times New Roman"/>
          <w:i/>
          <w:color w:val="000000" w:themeColor="text1"/>
          <w:sz w:val="26"/>
          <w:szCs w:val="26"/>
        </w:rPr>
        <w:t xml:space="preserve">"Đề nghị Sở Kế hoạch và Đầu tư chủ trì, phối hợp Sở Tài chính, Sở Tài nguyên và Môi trường làm rõ Dự án nêu trên có chịu sự điều chỉnh của Công văn số 10285/VPCP-D9MDN ngày 29/11/2016 và Thông báo số 563/TB-VPCP ngày 07/12/2017 hay không, để báo cáo, đề xuất trình Ủy ban nhân dân thành phố theo đúng quy định". </w:t>
      </w:r>
    </w:p>
    <w:p w14:paraId="3186B542" w14:textId="77777777" w:rsidR="00783566" w:rsidRPr="009345D1" w:rsidRDefault="00783566" w:rsidP="00557268">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Hiệp hội</w:t>
      </w:r>
      <w:r w:rsidR="005E2591" w:rsidRPr="009345D1">
        <w:rPr>
          <w:rFonts w:ascii="Times New Roman" w:hAnsi="Times New Roman"/>
          <w:color w:val="000000" w:themeColor="text1"/>
          <w:sz w:val="26"/>
          <w:szCs w:val="26"/>
        </w:rPr>
        <w:t xml:space="preserve"> nhất trí với Công ty N.V.T đề</w:t>
      </w:r>
      <w:r w:rsidRPr="009345D1">
        <w:rPr>
          <w:rFonts w:ascii="Times New Roman" w:hAnsi="Times New Roman"/>
          <w:color w:val="000000" w:themeColor="text1"/>
          <w:sz w:val="26"/>
          <w:szCs w:val="26"/>
        </w:rPr>
        <w:t xml:space="preserve"> nghị Ủy ban nhân dân thành phố chỉ </w:t>
      </w:r>
      <w:r w:rsidR="005E2591" w:rsidRPr="009345D1">
        <w:rPr>
          <w:rFonts w:ascii="Times New Roman" w:hAnsi="Times New Roman"/>
          <w:color w:val="000000" w:themeColor="text1"/>
          <w:sz w:val="26"/>
          <w:szCs w:val="26"/>
        </w:rPr>
        <w:t xml:space="preserve">đạo các Sở, ngành xem xét, </w:t>
      </w:r>
      <w:r w:rsidR="005E2591" w:rsidRPr="009345D1">
        <w:rPr>
          <w:rFonts w:ascii="Times New Roman" w:hAnsi="Times New Roman"/>
          <w:b/>
          <w:color w:val="000000" w:themeColor="text1"/>
          <w:sz w:val="26"/>
          <w:szCs w:val="26"/>
        </w:rPr>
        <w:t>chấp thuận cho</w:t>
      </w:r>
      <w:r w:rsidRPr="009345D1">
        <w:rPr>
          <w:rFonts w:ascii="Times New Roman" w:hAnsi="Times New Roman"/>
          <w:b/>
          <w:color w:val="000000" w:themeColor="text1"/>
          <w:sz w:val="26"/>
          <w:szCs w:val="26"/>
        </w:rPr>
        <w:t xml:space="preserve"> </w:t>
      </w:r>
      <w:r w:rsidR="005E2591" w:rsidRPr="009345D1">
        <w:rPr>
          <w:rFonts w:ascii="Times New Roman" w:hAnsi="Times New Roman"/>
          <w:b/>
          <w:color w:val="000000" w:themeColor="text1"/>
          <w:sz w:val="26"/>
          <w:szCs w:val="26"/>
        </w:rPr>
        <w:t xml:space="preserve">Công ty N.V.T được đầu tư Dự án trường mầm non tư thục </w:t>
      </w:r>
      <w:r w:rsidR="005E2591" w:rsidRPr="009345D1">
        <w:rPr>
          <w:rFonts w:ascii="Times New Roman" w:hAnsi="Times New Roman"/>
          <w:b/>
          <w:i/>
          <w:color w:val="000000" w:themeColor="text1"/>
          <w:sz w:val="26"/>
          <w:szCs w:val="26"/>
        </w:rPr>
        <w:t>(hoặc trường dạy nghề)</w:t>
      </w:r>
      <w:r w:rsidR="005E2591" w:rsidRPr="009345D1">
        <w:rPr>
          <w:rFonts w:ascii="Times New Roman" w:hAnsi="Times New Roman"/>
          <w:b/>
          <w:color w:val="000000" w:themeColor="text1"/>
          <w:sz w:val="26"/>
          <w:szCs w:val="26"/>
        </w:rPr>
        <w:t xml:space="preserve"> tại phường Tam Phú, quận Thủ Đức, </w:t>
      </w:r>
      <w:r w:rsidR="005E2591" w:rsidRPr="009345D1">
        <w:rPr>
          <w:rFonts w:ascii="Times New Roman" w:hAnsi="Times New Roman"/>
          <w:color w:val="000000" w:themeColor="text1"/>
          <w:sz w:val="26"/>
          <w:szCs w:val="26"/>
        </w:rPr>
        <w:t>góp phần tăng thêm cơ sở giáo dục cho địa bàn quận Thủ Đức và sử dụng hiệu quả quỹ đất đã giải phóng mặt bằng hơn 10 năm qua.</w:t>
      </w:r>
    </w:p>
    <w:p w14:paraId="3177E567" w14:textId="06A55B09" w:rsidR="00557268" w:rsidRPr="009345D1" w:rsidRDefault="00557268" w:rsidP="00242C68">
      <w:pPr>
        <w:shd w:val="clear" w:color="auto" w:fill="FFFFFF"/>
        <w:spacing w:after="120"/>
        <w:ind w:hanging="3"/>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ab/>
      </w:r>
      <w:r w:rsidR="00783566" w:rsidRPr="009345D1">
        <w:rPr>
          <w:rFonts w:ascii="Times New Roman" w:hAnsi="Times New Roman"/>
          <w:color w:val="000000" w:themeColor="text1"/>
          <w:sz w:val="26"/>
          <w:szCs w:val="26"/>
        </w:rPr>
        <w:tab/>
      </w:r>
      <w:r w:rsidRPr="009345D1">
        <w:rPr>
          <w:rFonts w:ascii="Times New Roman" w:hAnsi="Times New Roman"/>
          <w:b/>
          <w:bCs/>
          <w:color w:val="000000" w:themeColor="text1"/>
          <w:sz w:val="26"/>
          <w:szCs w:val="26"/>
        </w:rPr>
        <w:t xml:space="preserve">16/- Công ty Cổ phần Địa ốc Sài Gòn </w:t>
      </w:r>
      <w:r w:rsidRPr="009345D1">
        <w:rPr>
          <w:rFonts w:ascii="Times New Roman" w:hAnsi="Times New Roman"/>
          <w:b/>
          <w:i/>
          <w:color w:val="000000" w:themeColor="text1"/>
          <w:sz w:val="26"/>
          <w:szCs w:val="26"/>
        </w:rPr>
        <w:t>(</w:t>
      </w:r>
      <w:proofErr w:type="spellStart"/>
      <w:r w:rsidRPr="009345D1">
        <w:rPr>
          <w:rFonts w:ascii="Times New Roman" w:hAnsi="Times New Roman"/>
          <w:b/>
          <w:i/>
          <w:color w:val="000000" w:themeColor="text1"/>
          <w:sz w:val="26"/>
          <w:szCs w:val="26"/>
        </w:rPr>
        <w:t>Saigonres</w:t>
      </w:r>
      <w:proofErr w:type="spellEnd"/>
      <w:r w:rsidRPr="009345D1">
        <w:rPr>
          <w:rFonts w:ascii="Times New Roman" w:hAnsi="Times New Roman"/>
          <w:b/>
          <w:i/>
          <w:color w:val="000000" w:themeColor="text1"/>
          <w:sz w:val="26"/>
          <w:szCs w:val="26"/>
        </w:rPr>
        <w:t>):</w:t>
      </w:r>
    </w:p>
    <w:p w14:paraId="5FA87D7A" w14:textId="77777777" w:rsidR="00557268" w:rsidRPr="009345D1" w:rsidRDefault="00557268" w:rsidP="0028196D">
      <w:pPr>
        <w:spacing w:before="140" w:after="140"/>
        <w:ind w:firstLine="720"/>
        <w:jc w:val="both"/>
        <w:rPr>
          <w:rFonts w:ascii="Times New Roman" w:hAnsi="Times New Roman"/>
          <w:color w:val="000000" w:themeColor="text1"/>
          <w:sz w:val="26"/>
          <w:szCs w:val="26"/>
        </w:rPr>
      </w:pPr>
      <w:r w:rsidRPr="009345D1">
        <w:rPr>
          <w:rFonts w:ascii="Times New Roman" w:hAnsi="Times New Roman"/>
          <w:b/>
          <w:bCs/>
          <w:color w:val="000000" w:themeColor="text1"/>
          <w:sz w:val="26"/>
          <w:szCs w:val="26"/>
        </w:rPr>
        <w:t>16.1 -</w:t>
      </w:r>
      <w:r w:rsidRPr="009345D1">
        <w:rPr>
          <w:rFonts w:ascii="Times New Roman" w:hAnsi="Times New Roman"/>
          <w:color w:val="000000" w:themeColor="text1"/>
          <w:sz w:val="26"/>
          <w:szCs w:val="26"/>
        </w:rPr>
        <w:t xml:space="preserve"> </w:t>
      </w:r>
      <w:r w:rsidRPr="009345D1">
        <w:rPr>
          <w:rFonts w:ascii="Times New Roman" w:hAnsi="Times New Roman"/>
          <w:b/>
          <w:color w:val="000000" w:themeColor="text1"/>
          <w:sz w:val="26"/>
          <w:szCs w:val="26"/>
        </w:rPr>
        <w:t>Dự án chung cư An Bình phường Phú Thọ Hòa, quận Tân Phú:</w:t>
      </w:r>
    </w:p>
    <w:p w14:paraId="5DE2A216" w14:textId="50C87EE8" w:rsidR="000B4C35" w:rsidRPr="009345D1" w:rsidRDefault="00557268" w:rsidP="00557268">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Dự án Chung cư cao tầng An Bình, số 787 đường Lũy Bán Bích, phường Phú Thọ Hòa, quận Tân Phú được Công ty Cổ phần Địa ốc Sài Gòn hoàn thành xây dựng và đưa vào sử dụng từ tháng 10/2012. Do một số vướng mắc về pháp lý, nên đến ngày 10/05/2018, Ủy ban nhân dân thành phố mới có quyết định số 1937/QĐ-UBND về chuyển mục đích sử dụng đất dự án. </w:t>
      </w:r>
    </w:p>
    <w:p w14:paraId="5A710DFE" w14:textId="77777777" w:rsidR="000B4C35" w:rsidRPr="009345D1" w:rsidRDefault="00557268" w:rsidP="00557268">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Nhưng cho đến nay, </w:t>
      </w:r>
      <w:r w:rsidRPr="009345D1">
        <w:rPr>
          <w:rFonts w:ascii="Times New Roman" w:hAnsi="Times New Roman"/>
          <w:b/>
          <w:color w:val="000000" w:themeColor="text1"/>
          <w:sz w:val="26"/>
          <w:szCs w:val="26"/>
        </w:rPr>
        <w:t>dự án vẫn chưa được tính tiền sử dụng đất</w:t>
      </w:r>
      <w:r w:rsidRPr="009345D1">
        <w:rPr>
          <w:rFonts w:ascii="Times New Roman" w:hAnsi="Times New Roman"/>
          <w:color w:val="000000" w:themeColor="text1"/>
          <w:sz w:val="26"/>
          <w:szCs w:val="26"/>
        </w:rPr>
        <w:t xml:space="preserve"> để Công ty thực hiện nghĩa vụ tài chính với Nhà nước và làm thủ tục cấp "sổ đỏ" cho người mua nhà. Thực trạng chậm tính tiền sử dụng đất dự án </w:t>
      </w:r>
      <w:r w:rsidRPr="009345D1">
        <w:rPr>
          <w:rFonts w:ascii="Times New Roman" w:hAnsi="Times New Roman"/>
          <w:b/>
          <w:color w:val="000000" w:themeColor="text1"/>
          <w:sz w:val="26"/>
          <w:szCs w:val="26"/>
        </w:rPr>
        <w:t>cũng là vướng mắc chung</w:t>
      </w:r>
      <w:r w:rsidRPr="009345D1">
        <w:rPr>
          <w:rFonts w:ascii="Times New Roman" w:hAnsi="Times New Roman"/>
          <w:color w:val="000000" w:themeColor="text1"/>
          <w:sz w:val="26"/>
          <w:szCs w:val="26"/>
        </w:rPr>
        <w:t xml:space="preserve"> mà các doanh nghiệp bất động sản đang phải gánh chịu thiệt hại. </w:t>
      </w:r>
    </w:p>
    <w:p w14:paraId="3E32A79C" w14:textId="77777777" w:rsidR="00557268" w:rsidRPr="009345D1" w:rsidRDefault="00557268" w:rsidP="00557268">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Hiệp hội</w:t>
      </w:r>
      <w:r w:rsidR="000B4C35" w:rsidRPr="009345D1">
        <w:rPr>
          <w:rFonts w:ascii="Times New Roman" w:hAnsi="Times New Roman"/>
          <w:color w:val="000000" w:themeColor="text1"/>
          <w:sz w:val="26"/>
          <w:szCs w:val="26"/>
        </w:rPr>
        <w:t xml:space="preserve"> thống nhất với </w:t>
      </w:r>
      <w:proofErr w:type="spellStart"/>
      <w:r w:rsidR="000B4C35" w:rsidRPr="009345D1">
        <w:rPr>
          <w:rFonts w:ascii="Times New Roman" w:hAnsi="Times New Roman"/>
          <w:color w:val="000000" w:themeColor="text1"/>
          <w:sz w:val="26"/>
          <w:szCs w:val="26"/>
        </w:rPr>
        <w:t>Saigonres</w:t>
      </w:r>
      <w:proofErr w:type="spellEnd"/>
      <w:r w:rsidRPr="009345D1">
        <w:rPr>
          <w:rFonts w:ascii="Times New Roman" w:hAnsi="Times New Roman"/>
          <w:color w:val="000000" w:themeColor="text1"/>
          <w:sz w:val="26"/>
          <w:szCs w:val="26"/>
        </w:rPr>
        <w:t xml:space="preserve"> </w:t>
      </w:r>
      <w:r w:rsidR="000B4C35" w:rsidRPr="009345D1">
        <w:rPr>
          <w:rFonts w:ascii="Times New Roman" w:hAnsi="Times New Roman"/>
          <w:color w:val="000000" w:themeColor="text1"/>
          <w:sz w:val="26"/>
          <w:szCs w:val="26"/>
        </w:rPr>
        <w:t>đề</w:t>
      </w:r>
      <w:r w:rsidRPr="009345D1">
        <w:rPr>
          <w:rFonts w:ascii="Times New Roman" w:hAnsi="Times New Roman"/>
          <w:color w:val="000000" w:themeColor="text1"/>
          <w:sz w:val="26"/>
          <w:szCs w:val="26"/>
        </w:rPr>
        <w:t xml:space="preserve"> nghị Sở Tài nguyên Môi trường </w:t>
      </w:r>
      <w:r w:rsidRPr="009345D1">
        <w:rPr>
          <w:rFonts w:ascii="Times New Roman" w:hAnsi="Times New Roman"/>
          <w:b/>
          <w:color w:val="000000" w:themeColor="text1"/>
          <w:sz w:val="26"/>
          <w:szCs w:val="26"/>
        </w:rPr>
        <w:t xml:space="preserve">khẩn trương thực hiện công tác xác định giá đất và phối hợp với Sở Tài chính để thẩm định giá đất để tính tiền sử dụng đất dự án, </w:t>
      </w:r>
      <w:r w:rsidRPr="009345D1">
        <w:rPr>
          <w:rFonts w:ascii="Times New Roman" w:hAnsi="Times New Roman"/>
          <w:color w:val="000000" w:themeColor="text1"/>
          <w:sz w:val="26"/>
          <w:szCs w:val="26"/>
        </w:rPr>
        <w:t>trong đó có dự án của Công ty Địa ốc Sài Gòn.</w:t>
      </w:r>
    </w:p>
    <w:p w14:paraId="3854D973" w14:textId="77777777" w:rsidR="00557268" w:rsidRPr="009345D1" w:rsidRDefault="0028196D" w:rsidP="00557268">
      <w:pPr>
        <w:autoSpaceDE w:val="0"/>
        <w:autoSpaceDN w:val="0"/>
        <w:adjustRightInd w:val="0"/>
        <w:spacing w:before="120" w:after="120"/>
        <w:ind w:firstLine="720"/>
        <w:jc w:val="both"/>
        <w:rPr>
          <w:rFonts w:ascii="Times New Roman" w:hAnsi="Times New Roman"/>
          <w:b/>
          <w:color w:val="000000" w:themeColor="text1"/>
          <w:sz w:val="26"/>
          <w:szCs w:val="26"/>
        </w:rPr>
      </w:pPr>
      <w:r w:rsidRPr="009345D1">
        <w:rPr>
          <w:rFonts w:ascii="Times New Roman" w:hAnsi="Times New Roman"/>
          <w:b/>
          <w:color w:val="000000" w:themeColor="text1"/>
          <w:sz w:val="26"/>
          <w:szCs w:val="26"/>
        </w:rPr>
        <w:t>16.2</w:t>
      </w:r>
      <w:r w:rsidR="00557268" w:rsidRPr="009345D1">
        <w:rPr>
          <w:rFonts w:ascii="Times New Roman" w:hAnsi="Times New Roman"/>
          <w:b/>
          <w:color w:val="000000" w:themeColor="text1"/>
          <w:sz w:val="26"/>
          <w:szCs w:val="26"/>
        </w:rPr>
        <w:t>)- Công ty TNHH MTV Địa ốc Sài Gòn Nam Đô:</w:t>
      </w:r>
    </w:p>
    <w:p w14:paraId="2A26D916" w14:textId="77777777" w:rsidR="0028196D" w:rsidRPr="009345D1" w:rsidRDefault="00557268" w:rsidP="00613968">
      <w:pPr>
        <w:autoSpaceDE w:val="0"/>
        <w:autoSpaceDN w:val="0"/>
        <w:adjustRightInd w:val="0"/>
        <w:spacing w:before="120" w:after="120"/>
        <w:ind w:firstLine="36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Công ty TNHH MTV Địa ốc Sài Gòn Nam Đô </w:t>
      </w:r>
      <w:r w:rsidR="00AC1F69" w:rsidRPr="009345D1">
        <w:rPr>
          <w:rFonts w:ascii="Times New Roman" w:hAnsi="Times New Roman"/>
          <w:i/>
          <w:color w:val="000000" w:themeColor="text1"/>
          <w:sz w:val="26"/>
          <w:szCs w:val="26"/>
        </w:rPr>
        <w:t>(đơn vị thành viên của</w:t>
      </w:r>
      <w:r w:rsidRPr="009345D1">
        <w:rPr>
          <w:rFonts w:ascii="Times New Roman" w:hAnsi="Times New Roman"/>
          <w:i/>
          <w:color w:val="000000" w:themeColor="text1"/>
          <w:sz w:val="26"/>
          <w:szCs w:val="26"/>
        </w:rPr>
        <w:t xml:space="preserve"> </w:t>
      </w:r>
      <w:proofErr w:type="spellStart"/>
      <w:r w:rsidR="00AC1F69" w:rsidRPr="009345D1">
        <w:rPr>
          <w:rFonts w:ascii="Times New Roman" w:hAnsi="Times New Roman"/>
          <w:i/>
          <w:color w:val="000000" w:themeColor="text1"/>
          <w:sz w:val="26"/>
          <w:szCs w:val="26"/>
        </w:rPr>
        <w:t>Saigonresn</w:t>
      </w:r>
      <w:proofErr w:type="spellEnd"/>
      <w:r w:rsidR="00AC1F69" w:rsidRPr="009345D1">
        <w:rPr>
          <w:rFonts w:ascii="Times New Roman" w:hAnsi="Times New Roman"/>
          <w:i/>
          <w:color w:val="000000" w:themeColor="text1"/>
          <w:sz w:val="26"/>
          <w:szCs w:val="26"/>
        </w:rPr>
        <w:t>)</w:t>
      </w:r>
      <w:r w:rsidRPr="009345D1">
        <w:rPr>
          <w:rFonts w:ascii="Times New Roman" w:hAnsi="Times New Roman"/>
          <w:color w:val="000000" w:themeColor="text1"/>
          <w:sz w:val="26"/>
          <w:szCs w:val="26"/>
        </w:rPr>
        <w:t xml:space="preserve"> là chủ đầu tư Dự án Khu chung cư kết hợp thương mại dịch vụ và văn phòng làm việc tại số 79/81 </w:t>
      </w:r>
      <w:proofErr w:type="spellStart"/>
      <w:r w:rsidRPr="009345D1">
        <w:rPr>
          <w:rFonts w:ascii="Times New Roman" w:hAnsi="Times New Roman"/>
          <w:color w:val="000000" w:themeColor="text1"/>
          <w:sz w:val="26"/>
          <w:szCs w:val="26"/>
        </w:rPr>
        <w:t>Nguyễn</w:t>
      </w:r>
      <w:proofErr w:type="spellEnd"/>
      <w:r w:rsidRPr="009345D1">
        <w:rPr>
          <w:rFonts w:ascii="Times New Roman" w:hAnsi="Times New Roman"/>
          <w:color w:val="000000" w:themeColor="text1"/>
          <w:sz w:val="26"/>
          <w:szCs w:val="26"/>
        </w:rPr>
        <w:t xml:space="preserve"> Xí, Phường 26, quận Bình Thạnh theo Quyết định số 413/QĐ-UBND ngày 30/01/2015. Dự án đã được nghiệm thu công trình đưa vào sử dụng từ ngày 31/12/2016. </w:t>
      </w:r>
    </w:p>
    <w:p w14:paraId="2F62DF55" w14:textId="77777777" w:rsidR="0028196D" w:rsidRPr="009345D1" w:rsidRDefault="00557268" w:rsidP="0028196D">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Tuy nhiên, đến thời điểm hiện nay Sở Tài nguyên và Môi trường </w:t>
      </w:r>
      <w:r w:rsidRPr="009345D1">
        <w:rPr>
          <w:rFonts w:ascii="Times New Roman" w:hAnsi="Times New Roman"/>
          <w:b/>
          <w:color w:val="000000" w:themeColor="text1"/>
          <w:sz w:val="26"/>
          <w:szCs w:val="26"/>
        </w:rPr>
        <w:t xml:space="preserve">vẫn chưa trình Ủy ban nhân dân thành phố phê duyệt giá trị quyền sử dụng đất </w:t>
      </w:r>
      <w:r w:rsidRPr="009345D1">
        <w:rPr>
          <w:rFonts w:ascii="Times New Roman" w:hAnsi="Times New Roman"/>
          <w:color w:val="000000" w:themeColor="text1"/>
          <w:sz w:val="26"/>
          <w:szCs w:val="26"/>
        </w:rPr>
        <w:t>của khu đấ</w:t>
      </w:r>
      <w:r w:rsidR="00AC1F69" w:rsidRPr="009345D1">
        <w:rPr>
          <w:rFonts w:ascii="Times New Roman" w:hAnsi="Times New Roman"/>
          <w:color w:val="000000" w:themeColor="text1"/>
          <w:sz w:val="26"/>
          <w:szCs w:val="26"/>
        </w:rPr>
        <w:t xml:space="preserve">t nói trên để Công ty </w:t>
      </w:r>
      <w:r w:rsidRPr="009345D1">
        <w:rPr>
          <w:rFonts w:ascii="Times New Roman" w:hAnsi="Times New Roman"/>
          <w:color w:val="000000" w:themeColor="text1"/>
          <w:sz w:val="26"/>
          <w:szCs w:val="26"/>
        </w:rPr>
        <w:t xml:space="preserve">thực hiện nghĩa vụ tài chính với Nhà nước cũng như hoàn tất các thủ tục để kết thúc dự án. Thực trạng chậm tính tiền sử dụng đất dự án </w:t>
      </w:r>
      <w:r w:rsidRPr="009345D1">
        <w:rPr>
          <w:rFonts w:ascii="Times New Roman" w:hAnsi="Times New Roman"/>
          <w:b/>
          <w:color w:val="000000" w:themeColor="text1"/>
          <w:sz w:val="26"/>
          <w:szCs w:val="26"/>
        </w:rPr>
        <w:t>cũng là vướng mắc chung</w:t>
      </w:r>
      <w:r w:rsidRPr="009345D1">
        <w:rPr>
          <w:rFonts w:ascii="Times New Roman" w:hAnsi="Times New Roman"/>
          <w:color w:val="000000" w:themeColor="text1"/>
          <w:sz w:val="26"/>
          <w:szCs w:val="26"/>
        </w:rPr>
        <w:t xml:space="preserve"> mà các doanh nghiệp bất động sản đang phải gánh chịu thiệt hại. </w:t>
      </w:r>
    </w:p>
    <w:p w14:paraId="7F1E9E83" w14:textId="77777777" w:rsidR="00557268" w:rsidRPr="009345D1" w:rsidRDefault="0028196D" w:rsidP="0028196D">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Hiệp hội thống nhất với Công ty </w:t>
      </w:r>
      <w:proofErr w:type="spellStart"/>
      <w:r w:rsidRPr="009345D1">
        <w:rPr>
          <w:rFonts w:ascii="Times New Roman" w:hAnsi="Times New Roman"/>
          <w:color w:val="000000" w:themeColor="text1"/>
          <w:sz w:val="26"/>
          <w:szCs w:val="26"/>
        </w:rPr>
        <w:t>Saigonres</w:t>
      </w:r>
      <w:proofErr w:type="spellEnd"/>
      <w:r w:rsidRPr="009345D1">
        <w:rPr>
          <w:rFonts w:ascii="Times New Roman" w:hAnsi="Times New Roman"/>
          <w:color w:val="000000" w:themeColor="text1"/>
          <w:sz w:val="26"/>
          <w:szCs w:val="26"/>
        </w:rPr>
        <w:t xml:space="preserve"> đề</w:t>
      </w:r>
      <w:r w:rsidR="00557268" w:rsidRPr="009345D1">
        <w:rPr>
          <w:rFonts w:ascii="Times New Roman" w:hAnsi="Times New Roman"/>
          <w:color w:val="000000" w:themeColor="text1"/>
          <w:sz w:val="26"/>
          <w:szCs w:val="26"/>
        </w:rPr>
        <w:t xml:space="preserve"> nghị Sở Tài nguyên Môi trường khẩn trương thực hiện công tác xác định giá đất</w:t>
      </w:r>
      <w:r w:rsidRPr="009345D1">
        <w:rPr>
          <w:rFonts w:ascii="Times New Roman" w:hAnsi="Times New Roman"/>
          <w:color w:val="000000" w:themeColor="text1"/>
          <w:sz w:val="26"/>
          <w:szCs w:val="26"/>
        </w:rPr>
        <w:t xml:space="preserve"> và phối hợp với Sở Tài chính</w:t>
      </w:r>
      <w:r w:rsidR="00557268" w:rsidRPr="009345D1">
        <w:rPr>
          <w:rFonts w:ascii="Times New Roman" w:hAnsi="Times New Roman"/>
          <w:color w:val="000000" w:themeColor="text1"/>
          <w:sz w:val="26"/>
          <w:szCs w:val="26"/>
        </w:rPr>
        <w:t xml:space="preserve"> thẩm định giá đất</w:t>
      </w:r>
      <w:r w:rsidRPr="009345D1">
        <w:rPr>
          <w:rFonts w:ascii="Times New Roman" w:hAnsi="Times New Roman"/>
          <w:color w:val="000000" w:themeColor="text1"/>
          <w:sz w:val="26"/>
          <w:szCs w:val="26"/>
        </w:rPr>
        <w:t>, để trình Ủy ban nhân dân thành phố quyết định</w:t>
      </w:r>
      <w:r w:rsidR="00557268" w:rsidRPr="009345D1">
        <w:rPr>
          <w:rFonts w:ascii="Times New Roman" w:hAnsi="Times New Roman"/>
          <w:color w:val="000000" w:themeColor="text1"/>
          <w:sz w:val="26"/>
          <w:szCs w:val="26"/>
        </w:rPr>
        <w:t xml:space="preserve"> tiền sử dụng đất</w:t>
      </w:r>
      <w:r w:rsidRPr="009345D1">
        <w:rPr>
          <w:rFonts w:ascii="Times New Roman" w:hAnsi="Times New Roman"/>
          <w:color w:val="000000" w:themeColor="text1"/>
          <w:sz w:val="26"/>
          <w:szCs w:val="26"/>
        </w:rPr>
        <w:t xml:space="preserve"> của các</w:t>
      </w:r>
      <w:r w:rsidR="00557268" w:rsidRPr="009345D1">
        <w:rPr>
          <w:rFonts w:ascii="Times New Roman" w:hAnsi="Times New Roman"/>
          <w:color w:val="000000" w:themeColor="text1"/>
          <w:sz w:val="26"/>
          <w:szCs w:val="26"/>
        </w:rPr>
        <w:t xml:space="preserve"> dự án</w:t>
      </w:r>
      <w:r w:rsidR="00AC1F69" w:rsidRPr="009345D1">
        <w:rPr>
          <w:rFonts w:ascii="Times New Roman" w:hAnsi="Times New Roman"/>
          <w:color w:val="000000" w:themeColor="text1"/>
          <w:sz w:val="26"/>
          <w:szCs w:val="26"/>
        </w:rPr>
        <w:t xml:space="preserve"> nhà ở,</w:t>
      </w:r>
      <w:r w:rsidR="00557268" w:rsidRPr="009345D1">
        <w:rPr>
          <w:rFonts w:ascii="Times New Roman" w:hAnsi="Times New Roman"/>
          <w:color w:val="000000" w:themeColor="text1"/>
          <w:sz w:val="26"/>
          <w:szCs w:val="26"/>
        </w:rPr>
        <w:t xml:space="preserve"> trong đó có dự án của Công ty Nam Đô.     </w:t>
      </w:r>
    </w:p>
    <w:p w14:paraId="54B3F13D" w14:textId="77777777" w:rsidR="007A3676" w:rsidRPr="009345D1" w:rsidRDefault="007B248C" w:rsidP="00613968">
      <w:pPr>
        <w:shd w:val="clear" w:color="auto" w:fill="FFFFFF"/>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rPr>
        <w:lastRenderedPageBreak/>
        <w:t xml:space="preserve"> </w:t>
      </w:r>
      <w:r w:rsidR="00613968" w:rsidRPr="009345D1">
        <w:rPr>
          <w:rFonts w:ascii="Times New Roman" w:hAnsi="Times New Roman"/>
          <w:color w:val="000000" w:themeColor="text1"/>
          <w:sz w:val="26"/>
          <w:szCs w:val="26"/>
        </w:rPr>
        <w:tab/>
      </w:r>
      <w:r w:rsidR="007A3676" w:rsidRPr="009345D1">
        <w:rPr>
          <w:rFonts w:ascii="Times New Roman" w:hAnsi="Times New Roman"/>
          <w:b/>
          <w:bCs/>
          <w:color w:val="000000" w:themeColor="text1"/>
          <w:sz w:val="26"/>
          <w:szCs w:val="26"/>
          <w:lang w:eastAsia="en-GB"/>
        </w:rPr>
        <w:t>17/- Công ty Cổ phần Quốc Cường Gia Lai </w:t>
      </w:r>
      <w:r w:rsidR="007A3676" w:rsidRPr="009345D1">
        <w:rPr>
          <w:rFonts w:ascii="Times New Roman" w:hAnsi="Times New Roman"/>
          <w:b/>
          <w:bCs/>
          <w:i/>
          <w:iCs/>
          <w:color w:val="000000" w:themeColor="text1"/>
          <w:sz w:val="26"/>
          <w:szCs w:val="26"/>
          <w:lang w:eastAsia="en-GB"/>
        </w:rPr>
        <w:t>(Công ty Quốc Cường Gia Lai):</w:t>
      </w:r>
    </w:p>
    <w:p w14:paraId="163A8F7F" w14:textId="77777777" w:rsidR="007A3676" w:rsidRPr="009345D1" w:rsidRDefault="007A3676" w:rsidP="007A3676">
      <w:pPr>
        <w:shd w:val="clear" w:color="auto" w:fill="FFFFFF"/>
        <w:spacing w:before="120" w:after="120"/>
        <w:ind w:firstLine="360"/>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lang w:eastAsia="en-GB"/>
        </w:rPr>
        <w:t>      Công ty Quốc Cường Gia Lai đề nghị các Sở, ngành của thành phố quan tâm, sớm giải quyết thủ tục đầu tư xây dựng đối với 06 dự án đang bị ách tắc nhiều tháng qua, gây thiệt hại rất lớn cho Công ty và cán bộ công nhân viên, </w:t>
      </w:r>
      <w:r w:rsidRPr="009345D1">
        <w:rPr>
          <w:rFonts w:ascii="Times New Roman" w:hAnsi="Times New Roman"/>
          <w:b/>
          <w:bCs/>
          <w:color w:val="000000" w:themeColor="text1"/>
          <w:sz w:val="26"/>
          <w:szCs w:val="26"/>
          <w:lang w:eastAsia="en-GB"/>
        </w:rPr>
        <w:t xml:space="preserve">quan trọng nhất là dự án Phước </w:t>
      </w:r>
      <w:proofErr w:type="spellStart"/>
      <w:r w:rsidRPr="009345D1">
        <w:rPr>
          <w:rFonts w:ascii="Times New Roman" w:hAnsi="Times New Roman"/>
          <w:b/>
          <w:bCs/>
          <w:color w:val="000000" w:themeColor="text1"/>
          <w:sz w:val="26"/>
          <w:szCs w:val="26"/>
          <w:lang w:eastAsia="en-GB"/>
        </w:rPr>
        <w:t>Kiển</w:t>
      </w:r>
      <w:proofErr w:type="spellEnd"/>
      <w:r w:rsidRPr="009345D1">
        <w:rPr>
          <w:rFonts w:ascii="Times New Roman" w:hAnsi="Times New Roman"/>
          <w:b/>
          <w:bCs/>
          <w:color w:val="000000" w:themeColor="text1"/>
          <w:sz w:val="26"/>
          <w:szCs w:val="26"/>
          <w:lang w:eastAsia="en-GB"/>
        </w:rPr>
        <w:t>, huyện Nhà Bè.</w:t>
      </w:r>
    </w:p>
    <w:p w14:paraId="5F9FC8E9" w14:textId="156E6079" w:rsidR="007A3676" w:rsidRPr="009345D1" w:rsidRDefault="007A3676" w:rsidP="007A3676">
      <w:pPr>
        <w:shd w:val="clear" w:color="auto" w:fill="FFFFFF"/>
        <w:spacing w:before="120" w:after="120"/>
        <w:ind w:firstLine="720"/>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lang w:eastAsia="en-GB"/>
        </w:rPr>
        <w:t xml:space="preserve">Dự án Phước </w:t>
      </w:r>
      <w:proofErr w:type="spellStart"/>
      <w:r w:rsidRPr="009345D1">
        <w:rPr>
          <w:rFonts w:ascii="Times New Roman" w:hAnsi="Times New Roman"/>
          <w:color w:val="000000" w:themeColor="text1"/>
          <w:sz w:val="26"/>
          <w:szCs w:val="26"/>
          <w:lang w:eastAsia="en-GB"/>
        </w:rPr>
        <w:t>Kiển</w:t>
      </w:r>
      <w:proofErr w:type="spellEnd"/>
      <w:r w:rsidRPr="009345D1">
        <w:rPr>
          <w:rFonts w:ascii="Times New Roman" w:hAnsi="Times New Roman"/>
          <w:color w:val="000000" w:themeColor="text1"/>
          <w:sz w:val="26"/>
          <w:szCs w:val="26"/>
          <w:lang w:eastAsia="en-GB"/>
        </w:rPr>
        <w:t xml:space="preserve">, huyện Nhà Bè có diện tích 91 ha, dự kiến có thể mang đến doanh thu cho Công ty Quốc Cường Gia Lai hàng vài chục nghìn </w:t>
      </w:r>
      <w:proofErr w:type="spellStart"/>
      <w:r w:rsidRPr="009345D1">
        <w:rPr>
          <w:rFonts w:ascii="Times New Roman" w:hAnsi="Times New Roman"/>
          <w:color w:val="000000" w:themeColor="text1"/>
          <w:sz w:val="26"/>
          <w:szCs w:val="26"/>
          <w:lang w:eastAsia="en-GB"/>
        </w:rPr>
        <w:t>tỷ</w:t>
      </w:r>
      <w:proofErr w:type="spellEnd"/>
      <w:r w:rsidRPr="009345D1">
        <w:rPr>
          <w:rFonts w:ascii="Times New Roman" w:hAnsi="Times New Roman"/>
          <w:color w:val="000000" w:themeColor="text1"/>
          <w:sz w:val="26"/>
          <w:szCs w:val="26"/>
          <w:lang w:eastAsia="en-GB"/>
        </w:rPr>
        <w:t xml:space="preserve"> đồng và Công ty sẽ đóng góp vào ngân sách nhà nước hàng chục nghìn </w:t>
      </w:r>
      <w:proofErr w:type="spellStart"/>
      <w:r w:rsidRPr="009345D1">
        <w:rPr>
          <w:rFonts w:ascii="Times New Roman" w:hAnsi="Times New Roman"/>
          <w:color w:val="000000" w:themeColor="text1"/>
          <w:sz w:val="26"/>
          <w:szCs w:val="26"/>
          <w:lang w:eastAsia="en-GB"/>
        </w:rPr>
        <w:t>tỷ</w:t>
      </w:r>
      <w:proofErr w:type="spellEnd"/>
      <w:r w:rsidRPr="009345D1">
        <w:rPr>
          <w:rFonts w:ascii="Times New Roman" w:hAnsi="Times New Roman"/>
          <w:color w:val="000000" w:themeColor="text1"/>
          <w:sz w:val="26"/>
          <w:szCs w:val="26"/>
          <w:lang w:eastAsia="en-GB"/>
        </w:rPr>
        <w:t xml:space="preserve"> đồng, thông qua các khoản thu tiền sử dụng đất, thuế VAT, thuế thu nhập doanh nghiệp… Dự án này Công ty đã được Ủy ban nhân dân thành phố </w:t>
      </w:r>
      <w:r w:rsidRPr="009345D1">
        <w:rPr>
          <w:rFonts w:ascii="Times New Roman" w:hAnsi="Times New Roman"/>
          <w:i/>
          <w:iCs/>
          <w:color w:val="000000" w:themeColor="text1"/>
          <w:sz w:val="26"/>
          <w:szCs w:val="26"/>
          <w:lang w:eastAsia="en-GB"/>
        </w:rPr>
        <w:t>“chấp thuận đầu tư”</w:t>
      </w:r>
      <w:r w:rsidRPr="009345D1">
        <w:rPr>
          <w:rFonts w:ascii="Times New Roman" w:hAnsi="Times New Roman"/>
          <w:color w:val="000000" w:themeColor="text1"/>
          <w:sz w:val="26"/>
          <w:szCs w:val="26"/>
          <w:lang w:eastAsia="en-GB"/>
        </w:rPr>
        <w:t xml:space="preserve"> từ năm 2017 và quy hoạch chi tiết </w:t>
      </w:r>
      <w:proofErr w:type="spellStart"/>
      <w:r w:rsidRPr="009345D1">
        <w:rPr>
          <w:rFonts w:ascii="Times New Roman" w:hAnsi="Times New Roman"/>
          <w:color w:val="000000" w:themeColor="text1"/>
          <w:sz w:val="26"/>
          <w:szCs w:val="26"/>
          <w:lang w:eastAsia="en-GB"/>
        </w:rPr>
        <w:t>tỷ</w:t>
      </w:r>
      <w:proofErr w:type="spellEnd"/>
      <w:r w:rsidRPr="009345D1">
        <w:rPr>
          <w:rFonts w:ascii="Times New Roman" w:hAnsi="Times New Roman"/>
          <w:color w:val="000000" w:themeColor="text1"/>
          <w:sz w:val="26"/>
          <w:szCs w:val="26"/>
          <w:lang w:eastAsia="en-GB"/>
        </w:rPr>
        <w:t xml:space="preserve"> lệ 1/500 của dự án cũng đã được phê duyệt từ tháng 04/2017.</w:t>
      </w:r>
    </w:p>
    <w:p w14:paraId="0FEB8151" w14:textId="4936A3BF" w:rsidR="007A3676" w:rsidRPr="009345D1" w:rsidRDefault="007A3676" w:rsidP="007A3676">
      <w:pPr>
        <w:shd w:val="clear" w:color="auto" w:fill="FFFFFF"/>
        <w:spacing w:before="120" w:after="120"/>
        <w:ind w:firstLine="360"/>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lang w:eastAsia="en-GB"/>
        </w:rPr>
        <w:t>      Trong thời gian qua, rất nhiều lần Công ty đã gửi Văn bản đến Sở Tài nguyên Môi trường xin giao đất, như sau: Văn bản số 03/QCG ngày 22/04/2019; Văn bản số 04/QCG ngày 02/07/2019 và Văn bản số 16/QCG ngày 19/12/2019 để thực hiện dự án thì bị tắc. Sở Tài nguyên Môi trường không trả lời văn bản, chỉ hướng dẫn miệng: </w:t>
      </w:r>
      <w:r w:rsidRPr="009345D1">
        <w:rPr>
          <w:rFonts w:ascii="Times New Roman" w:hAnsi="Times New Roman"/>
          <w:i/>
          <w:iCs/>
          <w:color w:val="000000" w:themeColor="text1"/>
          <w:sz w:val="26"/>
          <w:szCs w:val="26"/>
          <w:lang w:eastAsia="en-GB"/>
        </w:rPr>
        <w:t>“Sở Xây dựng trình chấp thuận đầu tư, và đã được Ủy ban nhân dân thành phố duyệt là chưa đúng quy trình”.</w:t>
      </w:r>
    </w:p>
    <w:p w14:paraId="58CCBEC4" w14:textId="4D05F22F" w:rsidR="007A3676" w:rsidRPr="009345D1" w:rsidRDefault="007A3676" w:rsidP="007A3676">
      <w:pPr>
        <w:shd w:val="clear" w:color="auto" w:fill="FFFFFF"/>
        <w:spacing w:before="120" w:after="120"/>
        <w:ind w:firstLine="360"/>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lang w:eastAsia="en-GB"/>
        </w:rPr>
        <w:t>      Do dự án có quỹ đất hỗn hợp, trong đó, có đất nông nghiệp phải chuyển mục đích sử dụng đất, nên Công ty phải quay về Sở Kế hoạch Đầu tư để làm lại các bước thủ tục từ đầu. Trước hết là thủ tục </w:t>
      </w:r>
      <w:r w:rsidRPr="009345D1">
        <w:rPr>
          <w:rFonts w:ascii="Times New Roman" w:hAnsi="Times New Roman"/>
          <w:i/>
          <w:iCs/>
          <w:color w:val="000000" w:themeColor="text1"/>
          <w:sz w:val="26"/>
          <w:szCs w:val="26"/>
          <w:lang w:eastAsia="en-GB"/>
        </w:rPr>
        <w:t>“Quyết định chủ trương đầu tư”</w:t>
      </w:r>
      <w:r w:rsidRPr="009345D1">
        <w:rPr>
          <w:rFonts w:ascii="Times New Roman" w:hAnsi="Times New Roman"/>
          <w:color w:val="000000" w:themeColor="text1"/>
          <w:sz w:val="26"/>
          <w:szCs w:val="26"/>
          <w:lang w:eastAsia="en-GB"/>
        </w:rPr>
        <w:t> và nếu tiếp tục các bước thủ tục, thì không biết đến năm 2022 Công ty có được hoàn tất các bước thủ tục để được </w:t>
      </w:r>
      <w:r w:rsidRPr="009345D1">
        <w:rPr>
          <w:rFonts w:ascii="Times New Roman" w:hAnsi="Times New Roman"/>
          <w:i/>
          <w:iCs/>
          <w:color w:val="000000" w:themeColor="text1"/>
          <w:sz w:val="26"/>
          <w:szCs w:val="26"/>
          <w:lang w:eastAsia="en-GB"/>
        </w:rPr>
        <w:t>“chấp thuận đầu tư”</w:t>
      </w:r>
      <w:r w:rsidRPr="009345D1">
        <w:rPr>
          <w:rFonts w:ascii="Times New Roman" w:hAnsi="Times New Roman"/>
          <w:color w:val="000000" w:themeColor="text1"/>
          <w:sz w:val="26"/>
          <w:szCs w:val="26"/>
          <w:lang w:eastAsia="en-GB"/>
        </w:rPr>
        <w:t> hay không </w:t>
      </w:r>
      <w:r w:rsidRPr="009345D1">
        <w:rPr>
          <w:rFonts w:ascii="Times New Roman" w:hAnsi="Times New Roman"/>
          <w:i/>
          <w:iCs/>
          <w:color w:val="000000" w:themeColor="text1"/>
          <w:sz w:val="26"/>
          <w:szCs w:val="26"/>
          <w:lang w:eastAsia="en-GB"/>
        </w:rPr>
        <w:t>(?!),</w:t>
      </w:r>
      <w:r w:rsidRPr="009345D1">
        <w:rPr>
          <w:rFonts w:ascii="Times New Roman" w:hAnsi="Times New Roman"/>
          <w:color w:val="000000" w:themeColor="text1"/>
          <w:sz w:val="26"/>
          <w:szCs w:val="26"/>
          <w:lang w:eastAsia="en-GB"/>
        </w:rPr>
        <w:t> mà thủ tục này, Công ty đã được Ủy ban nhân dân thành phố </w:t>
      </w:r>
      <w:r w:rsidRPr="009345D1">
        <w:rPr>
          <w:rFonts w:ascii="Times New Roman" w:hAnsi="Times New Roman"/>
          <w:i/>
          <w:iCs/>
          <w:color w:val="000000" w:themeColor="text1"/>
          <w:sz w:val="26"/>
          <w:szCs w:val="26"/>
          <w:lang w:eastAsia="en-GB"/>
        </w:rPr>
        <w:t>“chấp thuận đầu tư”</w:t>
      </w:r>
      <w:r w:rsidRPr="009345D1">
        <w:rPr>
          <w:rFonts w:ascii="Times New Roman" w:hAnsi="Times New Roman"/>
          <w:color w:val="000000" w:themeColor="text1"/>
          <w:sz w:val="26"/>
          <w:szCs w:val="26"/>
          <w:lang w:eastAsia="en-GB"/>
        </w:rPr>
        <w:t> từ năm 2017.</w:t>
      </w:r>
    </w:p>
    <w:p w14:paraId="41BF43D6" w14:textId="59B8B6FD" w:rsidR="007A3676" w:rsidRPr="009345D1" w:rsidRDefault="007A3676" w:rsidP="007A3676">
      <w:pPr>
        <w:shd w:val="clear" w:color="auto" w:fill="FFFFFF"/>
        <w:spacing w:before="120" w:after="120"/>
        <w:ind w:firstLine="720"/>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lang w:eastAsia="en-GB"/>
        </w:rPr>
        <w:t xml:space="preserve">Do bất cập của các chính sách mà Công ty mất hơn 03 năm cũng chưa làm xong thủ tục. Công ty bị thiệt hại hàng nghìn </w:t>
      </w:r>
      <w:proofErr w:type="spellStart"/>
      <w:r w:rsidRPr="009345D1">
        <w:rPr>
          <w:rFonts w:ascii="Times New Roman" w:hAnsi="Times New Roman"/>
          <w:color w:val="000000" w:themeColor="text1"/>
          <w:sz w:val="26"/>
          <w:szCs w:val="26"/>
          <w:lang w:eastAsia="en-GB"/>
        </w:rPr>
        <w:t>tỷ</w:t>
      </w:r>
      <w:proofErr w:type="spellEnd"/>
      <w:r w:rsidRPr="009345D1">
        <w:rPr>
          <w:rFonts w:ascii="Times New Roman" w:hAnsi="Times New Roman"/>
          <w:color w:val="000000" w:themeColor="text1"/>
          <w:sz w:val="26"/>
          <w:szCs w:val="26"/>
          <w:lang w:eastAsia="en-GB"/>
        </w:rPr>
        <w:t xml:space="preserve"> đồng lãi vay ngân hàng và lãi vay phải trả cho đối tác liên doanh. Công ty không biết xoay sở vào đâu, dòng tiền thu - chi không chủ động được. Tất cả ách tắc này chỉ vì sự bất cập của các thủ tục đầu tư xây dựng đối với dự án nhà ở có quỹ đất hỗn hợp, mà lỗi này hoàn toàn không phải do Công ty gây ra.</w:t>
      </w:r>
    </w:p>
    <w:p w14:paraId="619A5264" w14:textId="0CFECD5C" w:rsidR="007A3676" w:rsidRPr="009345D1" w:rsidRDefault="007A3676" w:rsidP="007A3676">
      <w:pPr>
        <w:shd w:val="clear" w:color="auto" w:fill="FFFFFF"/>
        <w:spacing w:before="120" w:after="120"/>
        <w:ind w:firstLine="720"/>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lang w:eastAsia="en-GB"/>
        </w:rPr>
        <w:t xml:space="preserve">Kế hoạch sử dụng đất của Dự án Phước </w:t>
      </w:r>
      <w:proofErr w:type="spellStart"/>
      <w:r w:rsidRPr="009345D1">
        <w:rPr>
          <w:rFonts w:ascii="Times New Roman" w:hAnsi="Times New Roman"/>
          <w:color w:val="000000" w:themeColor="text1"/>
          <w:sz w:val="26"/>
          <w:szCs w:val="26"/>
          <w:lang w:eastAsia="en-GB"/>
        </w:rPr>
        <w:t>Kiển</w:t>
      </w:r>
      <w:proofErr w:type="spellEnd"/>
      <w:r w:rsidRPr="009345D1">
        <w:rPr>
          <w:rFonts w:ascii="Times New Roman" w:hAnsi="Times New Roman"/>
          <w:color w:val="000000" w:themeColor="text1"/>
          <w:sz w:val="26"/>
          <w:szCs w:val="26"/>
          <w:lang w:eastAsia="en-GB"/>
        </w:rPr>
        <w:t xml:space="preserve"> 91 ha đã được phê duyệt năm 2018, nhưng nay Ủy ban nhân dân huyện Nhà Bè đang trình xin gia hạn, thì Sở Tài nguyên Môi trường đã không đưa vào danh sách gia hạn </w:t>
      </w:r>
      <w:r w:rsidRPr="009345D1">
        <w:rPr>
          <w:rFonts w:ascii="Times New Roman" w:hAnsi="Times New Roman"/>
          <w:i/>
          <w:iCs/>
          <w:color w:val="000000" w:themeColor="text1"/>
          <w:sz w:val="26"/>
          <w:szCs w:val="26"/>
          <w:lang w:eastAsia="en-GB"/>
        </w:rPr>
        <w:t>(?!). </w:t>
      </w:r>
      <w:r w:rsidRPr="009345D1">
        <w:rPr>
          <w:rFonts w:ascii="Times New Roman" w:hAnsi="Times New Roman"/>
          <w:color w:val="000000" w:themeColor="text1"/>
          <w:sz w:val="26"/>
          <w:szCs w:val="26"/>
          <w:lang w:eastAsia="en-GB"/>
        </w:rPr>
        <w:t>Thủ tục này,</w:t>
      </w:r>
      <w:r w:rsidRPr="009345D1">
        <w:rPr>
          <w:rFonts w:ascii="Times New Roman" w:hAnsi="Times New Roman"/>
          <w:i/>
          <w:iCs/>
          <w:color w:val="000000" w:themeColor="text1"/>
          <w:sz w:val="26"/>
          <w:szCs w:val="26"/>
          <w:lang w:eastAsia="en-GB"/>
        </w:rPr>
        <w:t> </w:t>
      </w:r>
      <w:r w:rsidRPr="009345D1">
        <w:rPr>
          <w:rFonts w:ascii="Times New Roman" w:hAnsi="Times New Roman"/>
          <w:color w:val="000000" w:themeColor="text1"/>
          <w:sz w:val="26"/>
          <w:szCs w:val="26"/>
          <w:lang w:eastAsia="en-GB"/>
        </w:rPr>
        <w:t>Sở Kế hoạch Đầu tư đang thụ lý, nhưng hiện nay Công ty không được gia hạn vì chưa có </w:t>
      </w:r>
      <w:r w:rsidRPr="009345D1">
        <w:rPr>
          <w:rFonts w:ascii="Times New Roman" w:hAnsi="Times New Roman"/>
          <w:i/>
          <w:iCs/>
          <w:color w:val="000000" w:themeColor="text1"/>
          <w:sz w:val="26"/>
          <w:szCs w:val="26"/>
          <w:lang w:eastAsia="en-GB"/>
        </w:rPr>
        <w:t>“Quyết định chủ trương đầu tư”.</w:t>
      </w:r>
    </w:p>
    <w:p w14:paraId="7857A483" w14:textId="04E8669F" w:rsidR="007A3676" w:rsidRPr="009345D1" w:rsidRDefault="007A3676" w:rsidP="007A3676">
      <w:pPr>
        <w:shd w:val="clear" w:color="auto" w:fill="FFFFFF"/>
        <w:spacing w:before="120" w:after="120"/>
        <w:ind w:firstLine="720"/>
        <w:jc w:val="both"/>
        <w:rPr>
          <w:rFonts w:ascii="Times New Roman" w:hAnsi="Times New Roman"/>
          <w:color w:val="000000" w:themeColor="text1"/>
          <w:sz w:val="26"/>
          <w:szCs w:val="26"/>
          <w:lang w:val="en-GB" w:eastAsia="en-GB"/>
        </w:rPr>
      </w:pPr>
      <w:r w:rsidRPr="009345D1">
        <w:rPr>
          <w:rFonts w:ascii="Times New Roman" w:hAnsi="Times New Roman"/>
          <w:color w:val="000000" w:themeColor="text1"/>
          <w:sz w:val="26"/>
          <w:szCs w:val="26"/>
          <w:lang w:eastAsia="en-GB"/>
        </w:rPr>
        <w:t>Công ty rất đau lòng, không biết thủ tục dự án này sẽ đi đâu và về đâu </w:t>
      </w:r>
      <w:r w:rsidRPr="009345D1">
        <w:rPr>
          <w:rFonts w:ascii="Times New Roman" w:hAnsi="Times New Roman"/>
          <w:i/>
          <w:iCs/>
          <w:color w:val="000000" w:themeColor="text1"/>
          <w:sz w:val="26"/>
          <w:szCs w:val="26"/>
          <w:lang w:eastAsia="en-GB"/>
        </w:rPr>
        <w:t>(?!).</w:t>
      </w:r>
      <w:r w:rsidRPr="009345D1">
        <w:rPr>
          <w:rFonts w:ascii="Times New Roman" w:hAnsi="Times New Roman"/>
          <w:color w:val="000000" w:themeColor="text1"/>
          <w:sz w:val="26"/>
          <w:szCs w:val="26"/>
          <w:lang w:eastAsia="en-GB"/>
        </w:rPr>
        <w:t> Công ty</w:t>
      </w:r>
      <w:r w:rsidR="005107E6" w:rsidRPr="009345D1">
        <w:rPr>
          <w:rFonts w:ascii="Times New Roman" w:hAnsi="Times New Roman"/>
          <w:color w:val="000000" w:themeColor="text1"/>
          <w:sz w:val="26"/>
          <w:szCs w:val="26"/>
          <w:lang w:eastAsia="en-GB"/>
        </w:rPr>
        <w:t xml:space="preserve"> </w:t>
      </w:r>
      <w:r w:rsidRPr="009345D1">
        <w:rPr>
          <w:rFonts w:ascii="Times New Roman" w:hAnsi="Times New Roman"/>
          <w:color w:val="000000" w:themeColor="text1"/>
          <w:sz w:val="26"/>
          <w:szCs w:val="26"/>
          <w:lang w:eastAsia="en-GB"/>
        </w:rPr>
        <w:t>rất bị rối, không thể có kế hoạch kinh doanh, dòng tiền thu - chi và tiền lãi Công ty phải trả cho các đối tác liên doanh ngày một gia tăng. Công ty và đối tác không thể định hướng được kế hoạch sản xuất kinh doanh, vì không thể biết được thời gian hoàn tất thủ tục để chuẩn bị tài chính, nộp thuế, thi công xây dựng, thực hiện dự án.</w:t>
      </w:r>
    </w:p>
    <w:p w14:paraId="554F1BCB" w14:textId="77777777" w:rsidR="007A3676" w:rsidRPr="009345D1" w:rsidRDefault="007A3676" w:rsidP="007A3676">
      <w:pPr>
        <w:shd w:val="clear" w:color="auto" w:fill="FFFFFF"/>
        <w:jc w:val="both"/>
        <w:rPr>
          <w:rFonts w:ascii="Times New Roman" w:hAnsi="Times New Roman"/>
          <w:b/>
          <w:color w:val="000000" w:themeColor="text1"/>
          <w:sz w:val="26"/>
          <w:szCs w:val="26"/>
          <w:lang w:val="en-GB" w:eastAsia="en-GB"/>
        </w:rPr>
      </w:pPr>
      <w:r w:rsidRPr="009345D1">
        <w:rPr>
          <w:rFonts w:ascii="Times New Roman" w:hAnsi="Times New Roman"/>
          <w:color w:val="000000" w:themeColor="text1"/>
          <w:sz w:val="26"/>
          <w:szCs w:val="26"/>
          <w:lang w:val="en-GB" w:eastAsia="en-GB"/>
        </w:rPr>
        <w:t xml:space="preserve">            Hiệp hội thống nhất với Công ty Quốc Cường Gia Lai đề nghị Ủy ban nhân dân thành phố chỉ đạo các Sở, ngành </w:t>
      </w:r>
      <w:r w:rsidRPr="009345D1">
        <w:rPr>
          <w:rFonts w:ascii="Times New Roman" w:hAnsi="Times New Roman"/>
          <w:b/>
          <w:color w:val="000000" w:themeColor="text1"/>
          <w:sz w:val="26"/>
          <w:szCs w:val="26"/>
          <w:lang w:val="en-GB" w:eastAsia="en-GB"/>
        </w:rPr>
        <w:t xml:space="preserve">khẩn trương </w:t>
      </w:r>
      <w:r w:rsidRPr="009345D1">
        <w:rPr>
          <w:rFonts w:ascii="Times New Roman" w:hAnsi="Times New Roman"/>
          <w:bCs/>
          <w:color w:val="000000" w:themeColor="text1"/>
          <w:sz w:val="26"/>
          <w:szCs w:val="26"/>
          <w:lang w:val="en-GB" w:eastAsia="en-GB"/>
        </w:rPr>
        <w:t>xem xét, giải quyết các vướng mắc về các thủ tục đầu tư xây dựng của các dự án, để hỗ trợ Công ty Quốc Cường Gia Lai sớm triển khai thực hiện dự án và cho các dự án tương tự khác trên địa bàn thành phố.</w:t>
      </w:r>
      <w:r w:rsidRPr="009345D1">
        <w:rPr>
          <w:rFonts w:ascii="Times New Roman" w:hAnsi="Times New Roman"/>
          <w:b/>
          <w:color w:val="000000" w:themeColor="text1"/>
          <w:sz w:val="26"/>
          <w:szCs w:val="26"/>
          <w:lang w:val="en-GB" w:eastAsia="en-GB"/>
        </w:rPr>
        <w:t> </w:t>
      </w:r>
    </w:p>
    <w:p w14:paraId="56EA0B4B" w14:textId="77777777" w:rsidR="00617EC7" w:rsidRPr="009345D1" w:rsidRDefault="00680922" w:rsidP="007A3676">
      <w:pPr>
        <w:autoSpaceDE w:val="0"/>
        <w:autoSpaceDN w:val="0"/>
        <w:adjustRightInd w:val="0"/>
        <w:spacing w:before="120" w:after="120"/>
        <w:ind w:firstLine="720"/>
        <w:jc w:val="both"/>
        <w:rPr>
          <w:rFonts w:ascii="Times New Roman" w:hAnsi="Times New Roman"/>
          <w:b/>
          <w:color w:val="000000" w:themeColor="text1"/>
          <w:sz w:val="26"/>
          <w:szCs w:val="26"/>
          <w:lang w:val="en-SG"/>
        </w:rPr>
      </w:pPr>
      <w:r w:rsidRPr="009345D1">
        <w:rPr>
          <w:rFonts w:ascii="Times New Roman" w:hAnsi="Times New Roman"/>
          <w:b/>
          <w:color w:val="000000" w:themeColor="text1"/>
          <w:sz w:val="26"/>
          <w:szCs w:val="26"/>
        </w:rPr>
        <w:t>18</w:t>
      </w:r>
      <w:r w:rsidR="00497985" w:rsidRPr="009345D1">
        <w:rPr>
          <w:rFonts w:ascii="Times New Roman" w:hAnsi="Times New Roman"/>
          <w:b/>
          <w:color w:val="000000" w:themeColor="text1"/>
          <w:sz w:val="26"/>
          <w:szCs w:val="26"/>
        </w:rPr>
        <w:t xml:space="preserve">/- </w:t>
      </w:r>
      <w:r w:rsidR="00617EC7" w:rsidRPr="009345D1">
        <w:rPr>
          <w:rFonts w:ascii="Times New Roman" w:hAnsi="Times New Roman"/>
          <w:b/>
          <w:color w:val="000000" w:themeColor="text1"/>
          <w:sz w:val="26"/>
          <w:szCs w:val="26"/>
          <w:lang w:val="vi-VN"/>
        </w:rPr>
        <w:t>Công ty Cổ phần Đầu tư Bất động sản Hưng Lộc Phát</w:t>
      </w:r>
      <w:r w:rsidR="00617EC7" w:rsidRPr="009345D1">
        <w:rPr>
          <w:rFonts w:ascii="Times New Roman" w:hAnsi="Times New Roman"/>
          <w:b/>
          <w:color w:val="000000" w:themeColor="text1"/>
          <w:sz w:val="26"/>
          <w:szCs w:val="26"/>
          <w:lang w:val="en-SG"/>
        </w:rPr>
        <w:t xml:space="preserve"> </w:t>
      </w:r>
      <w:r w:rsidR="00617EC7" w:rsidRPr="009345D1">
        <w:rPr>
          <w:rFonts w:ascii="Times New Roman" w:hAnsi="Times New Roman"/>
          <w:b/>
          <w:i/>
          <w:color w:val="000000" w:themeColor="text1"/>
          <w:sz w:val="26"/>
          <w:szCs w:val="26"/>
          <w:lang w:val="en-SG"/>
        </w:rPr>
        <w:t>(Công ty Hưng Lộc Phát):</w:t>
      </w:r>
    </w:p>
    <w:p w14:paraId="6BC02033" w14:textId="77777777" w:rsidR="00617EC7" w:rsidRPr="009345D1" w:rsidRDefault="00617EC7" w:rsidP="00B00FCA">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Công ty Hưng Lộc Phát là chủ đầu tư </w:t>
      </w:r>
      <w:r w:rsidR="00DD0F91" w:rsidRPr="009345D1">
        <w:rPr>
          <w:rFonts w:ascii="Times New Roman" w:hAnsi="Times New Roman"/>
          <w:b/>
          <w:color w:val="000000" w:themeColor="text1"/>
          <w:sz w:val="26"/>
          <w:szCs w:val="26"/>
        </w:rPr>
        <w:t>Dự án</w:t>
      </w:r>
      <w:r w:rsidRPr="009345D1">
        <w:rPr>
          <w:rFonts w:ascii="Times New Roman" w:hAnsi="Times New Roman"/>
          <w:b/>
          <w:color w:val="000000" w:themeColor="text1"/>
          <w:sz w:val="26"/>
          <w:szCs w:val="26"/>
        </w:rPr>
        <w:t xml:space="preserve"> Khu căn hộ tại phường Bình Thuận, quận 7, </w:t>
      </w:r>
      <w:r w:rsidRPr="009345D1">
        <w:rPr>
          <w:rFonts w:ascii="Times New Roman" w:hAnsi="Times New Roman"/>
          <w:color w:val="000000" w:themeColor="text1"/>
          <w:sz w:val="26"/>
          <w:szCs w:val="26"/>
        </w:rPr>
        <w:t>thành phố Hồ Chí Minh. Công ty kính đề nghị Ủy ban nhân dân thành phố xem xét giải quyết nhanh việc hoàn tất thủ tục pháp lý Dự án của Công ty, thông tin cụ thể như sau:</w:t>
      </w:r>
    </w:p>
    <w:p w14:paraId="44A02A35"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Tên Dự án: Khu căn hộ tại phường Bình Thuận, quận 7</w:t>
      </w:r>
      <w:r w:rsidR="00A571DC" w:rsidRPr="009345D1">
        <w:rPr>
          <w:rFonts w:ascii="Times New Roman" w:hAnsi="Times New Roman"/>
          <w:color w:val="000000" w:themeColor="text1"/>
          <w:sz w:val="26"/>
          <w:szCs w:val="26"/>
        </w:rPr>
        <w:t>.</w:t>
      </w:r>
    </w:p>
    <w:p w14:paraId="4F7FF976"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lastRenderedPageBreak/>
        <w:t>- Tên chủ đầu tư: Công ty Cổ phần Đầu tư Bất động sản Hưng Lộc Phát.</w:t>
      </w:r>
    </w:p>
    <w:p w14:paraId="7B920545"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Quy mô Dự án: 37.170,2m2.</w:t>
      </w:r>
    </w:p>
    <w:p w14:paraId="2BE12D5E"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Các thủ tục pháp lý chính đã thực hiện</w:t>
      </w:r>
      <w:r w:rsidR="00CC52F1" w:rsidRPr="009345D1">
        <w:rPr>
          <w:rFonts w:ascii="Times New Roman" w:hAnsi="Times New Roman"/>
          <w:color w:val="000000" w:themeColor="text1"/>
          <w:sz w:val="26"/>
          <w:szCs w:val="26"/>
        </w:rPr>
        <w:t>, như sau</w:t>
      </w:r>
      <w:r w:rsidRPr="009345D1">
        <w:rPr>
          <w:rFonts w:ascii="Times New Roman" w:hAnsi="Times New Roman"/>
          <w:color w:val="000000" w:themeColor="text1"/>
          <w:sz w:val="26"/>
          <w:szCs w:val="26"/>
        </w:rPr>
        <w:t>:</w:t>
      </w:r>
    </w:p>
    <w:p w14:paraId="78962804"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 Ủy ban nhân dân thành phố </w:t>
      </w:r>
      <w:r w:rsidRPr="009345D1">
        <w:rPr>
          <w:rFonts w:ascii="Times New Roman" w:hAnsi="Times New Roman"/>
          <w:b/>
          <w:color w:val="000000" w:themeColor="text1"/>
          <w:sz w:val="26"/>
          <w:szCs w:val="26"/>
        </w:rPr>
        <w:t>đã chấp thuận chủ trương đầu tư và công nhận chủ đầu tư</w:t>
      </w:r>
      <w:r w:rsidRPr="009345D1">
        <w:rPr>
          <w:rFonts w:ascii="Times New Roman" w:hAnsi="Times New Roman"/>
          <w:color w:val="000000" w:themeColor="text1"/>
          <w:sz w:val="26"/>
          <w:szCs w:val="26"/>
        </w:rPr>
        <w:t xml:space="preserve"> Dự án tại Văn bản số 654/UBND-ĐT </w:t>
      </w:r>
      <w:r w:rsidRPr="009345D1">
        <w:rPr>
          <w:rFonts w:ascii="Times New Roman" w:hAnsi="Times New Roman"/>
          <w:b/>
          <w:color w:val="000000" w:themeColor="text1"/>
          <w:sz w:val="26"/>
          <w:szCs w:val="26"/>
        </w:rPr>
        <w:t>ngày 12/02/2018.</w:t>
      </w:r>
    </w:p>
    <w:p w14:paraId="338A1C7D"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 Ủy ban nhân dân quận 7 phê duyệt đồ án quy hoạch chi tiết </w:t>
      </w:r>
      <w:proofErr w:type="spellStart"/>
      <w:r w:rsidRPr="009345D1">
        <w:rPr>
          <w:rFonts w:ascii="Times New Roman" w:hAnsi="Times New Roman"/>
          <w:color w:val="000000" w:themeColor="text1"/>
          <w:sz w:val="26"/>
          <w:szCs w:val="26"/>
        </w:rPr>
        <w:t>tỷ</w:t>
      </w:r>
      <w:proofErr w:type="spellEnd"/>
      <w:r w:rsidRPr="009345D1">
        <w:rPr>
          <w:rFonts w:ascii="Times New Roman" w:hAnsi="Times New Roman"/>
          <w:color w:val="000000" w:themeColor="text1"/>
          <w:sz w:val="26"/>
          <w:szCs w:val="26"/>
        </w:rPr>
        <w:t xml:space="preserve"> lệ 1/500 Dự án tại Quyết định số 441/QĐ-UBND ngày 01/2/2019.</w:t>
      </w:r>
    </w:p>
    <w:p w14:paraId="5473A4C7"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Ủy ban nhân dân quận 7 đã đăng ký Dự án vào kế hoạch sử dụng đất giai đoạn 2016-2020 của Quận 7 tại Văn bản số 1312/UBND-TNMT ngày 23/3/2018.</w:t>
      </w:r>
    </w:p>
    <w:p w14:paraId="73853710" w14:textId="77777777" w:rsidR="00617EC7" w:rsidRPr="009345D1" w:rsidRDefault="00617EC7" w:rsidP="00617EC7">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 Sở Tài nguyên Môi trường đã kiểm định và phê duyệt bản đồ hiện trạng vị trí lập thủ tục xin giao đất số 9363.ĐĐ/GĐ-TNMT ngày 17/8/2018. </w:t>
      </w:r>
    </w:p>
    <w:p w14:paraId="589E59AC" w14:textId="77777777" w:rsidR="00945DAD" w:rsidRPr="009345D1" w:rsidRDefault="00617EC7" w:rsidP="00945DAD">
      <w:pPr>
        <w:autoSpaceDE w:val="0"/>
        <w:autoSpaceDN w:val="0"/>
        <w:adjustRightInd w:val="0"/>
        <w:spacing w:before="120" w:after="120"/>
        <w:ind w:firstLine="720"/>
        <w:jc w:val="both"/>
        <w:rPr>
          <w:rFonts w:ascii="Times New Roman" w:hAnsi="Times New Roman"/>
          <w:i/>
          <w:color w:val="000000" w:themeColor="text1"/>
          <w:sz w:val="26"/>
          <w:szCs w:val="26"/>
        </w:rPr>
      </w:pPr>
      <w:r w:rsidRPr="009345D1">
        <w:rPr>
          <w:rFonts w:ascii="Times New Roman" w:hAnsi="Times New Roman"/>
          <w:color w:val="000000" w:themeColor="text1"/>
          <w:sz w:val="26"/>
          <w:szCs w:val="26"/>
        </w:rPr>
        <w:t>Hiện nay, Công ty Hưng Lộc Phát đang</w:t>
      </w:r>
      <w:r w:rsidR="00AC1F69" w:rsidRPr="009345D1">
        <w:rPr>
          <w:rFonts w:ascii="Times New Roman" w:hAnsi="Times New Roman"/>
          <w:color w:val="000000" w:themeColor="text1"/>
          <w:sz w:val="26"/>
          <w:szCs w:val="26"/>
        </w:rPr>
        <w:t xml:space="preserve"> phải</w:t>
      </w:r>
      <w:r w:rsidRPr="009345D1">
        <w:rPr>
          <w:rFonts w:ascii="Times New Roman" w:hAnsi="Times New Roman"/>
          <w:color w:val="000000" w:themeColor="text1"/>
          <w:sz w:val="26"/>
          <w:szCs w:val="26"/>
        </w:rPr>
        <w:t xml:space="preserve"> </w:t>
      </w:r>
      <w:r w:rsidRPr="009345D1">
        <w:rPr>
          <w:rFonts w:ascii="Times New Roman" w:hAnsi="Times New Roman"/>
          <w:b/>
          <w:color w:val="000000" w:themeColor="text1"/>
          <w:sz w:val="26"/>
          <w:szCs w:val="26"/>
        </w:rPr>
        <w:t>thực hiện</w:t>
      </w:r>
      <w:r w:rsidR="00AC1F69" w:rsidRPr="009345D1">
        <w:rPr>
          <w:rFonts w:ascii="Times New Roman" w:hAnsi="Times New Roman"/>
          <w:b/>
          <w:color w:val="000000" w:themeColor="text1"/>
          <w:sz w:val="26"/>
          <w:szCs w:val="26"/>
        </w:rPr>
        <w:t xml:space="preserve"> lại</w:t>
      </w:r>
      <w:r w:rsidRPr="009345D1">
        <w:rPr>
          <w:rFonts w:ascii="Times New Roman" w:hAnsi="Times New Roman"/>
          <w:b/>
          <w:color w:val="000000" w:themeColor="text1"/>
          <w:sz w:val="26"/>
          <w:szCs w:val="26"/>
        </w:rPr>
        <w:t xml:space="preserve"> thủ tục </w:t>
      </w:r>
      <w:r w:rsidR="00CC52F1" w:rsidRPr="009345D1">
        <w:rPr>
          <w:rFonts w:ascii="Times New Roman" w:hAnsi="Times New Roman"/>
          <w:b/>
          <w:i/>
          <w:color w:val="000000" w:themeColor="text1"/>
          <w:sz w:val="26"/>
          <w:szCs w:val="26"/>
        </w:rPr>
        <w:t>“</w:t>
      </w:r>
      <w:r w:rsidRPr="009345D1">
        <w:rPr>
          <w:rFonts w:ascii="Times New Roman" w:hAnsi="Times New Roman"/>
          <w:b/>
          <w:i/>
          <w:color w:val="000000" w:themeColor="text1"/>
          <w:sz w:val="26"/>
          <w:szCs w:val="26"/>
        </w:rPr>
        <w:t>Quyết định chủ trương đầu tư</w:t>
      </w:r>
      <w:r w:rsidR="00CC52F1" w:rsidRPr="009345D1">
        <w:rPr>
          <w:rFonts w:ascii="Times New Roman" w:hAnsi="Times New Roman"/>
          <w:b/>
          <w:i/>
          <w:color w:val="000000" w:themeColor="text1"/>
          <w:sz w:val="26"/>
          <w:szCs w:val="26"/>
        </w:rPr>
        <w:t>”</w:t>
      </w:r>
      <w:r w:rsidRPr="009345D1">
        <w:rPr>
          <w:rFonts w:ascii="Times New Roman" w:hAnsi="Times New Roman"/>
          <w:b/>
          <w:color w:val="000000" w:themeColor="text1"/>
          <w:sz w:val="26"/>
          <w:szCs w:val="26"/>
        </w:rPr>
        <w:t xml:space="preserve"> </w:t>
      </w:r>
      <w:r w:rsidRPr="009345D1">
        <w:rPr>
          <w:rFonts w:ascii="Times New Roman" w:hAnsi="Times New Roman"/>
          <w:color w:val="000000" w:themeColor="text1"/>
          <w:sz w:val="26"/>
          <w:szCs w:val="26"/>
        </w:rPr>
        <w:t>theo quy định của</w:t>
      </w:r>
      <w:r w:rsidR="00AC1F69" w:rsidRPr="009345D1">
        <w:rPr>
          <w:rFonts w:ascii="Times New Roman" w:hAnsi="Times New Roman"/>
          <w:color w:val="000000" w:themeColor="text1"/>
          <w:sz w:val="26"/>
          <w:szCs w:val="26"/>
        </w:rPr>
        <w:t xml:space="preserve"> Luật đầu tư tại Sở Kế hoạch </w:t>
      </w:r>
      <w:r w:rsidRPr="009345D1">
        <w:rPr>
          <w:rFonts w:ascii="Times New Roman" w:hAnsi="Times New Roman"/>
          <w:color w:val="000000" w:themeColor="text1"/>
          <w:sz w:val="26"/>
          <w:szCs w:val="26"/>
        </w:rPr>
        <w:t xml:space="preserve">Đầu tư </w:t>
      </w:r>
      <w:r w:rsidRPr="009345D1">
        <w:rPr>
          <w:rFonts w:ascii="Times New Roman" w:hAnsi="Times New Roman"/>
          <w:i/>
          <w:color w:val="000000" w:themeColor="text1"/>
          <w:sz w:val="26"/>
          <w:szCs w:val="26"/>
        </w:rPr>
        <w:t>(Ngày 03/7/2019, Sở Kế hoạch và Đầu tư có Công văn số 4973/SKHĐT-ĐKĐT và 4973/SKHĐT-ĐKĐT để lấy ý kiến của UBND quận 7 và các Sở Ngành liên quan đến Dự án).</w:t>
      </w:r>
    </w:p>
    <w:p w14:paraId="4DE2F4E0" w14:textId="77777777" w:rsidR="008649CE" w:rsidRPr="009345D1" w:rsidRDefault="00945DAD" w:rsidP="008649CE">
      <w:pPr>
        <w:autoSpaceDE w:val="0"/>
        <w:autoSpaceDN w:val="0"/>
        <w:adjustRightInd w:val="0"/>
        <w:spacing w:before="120" w:after="120"/>
        <w:ind w:firstLine="7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 xml:space="preserve">Hiệp hội </w:t>
      </w:r>
      <w:r w:rsidR="00AC1F69" w:rsidRPr="009345D1">
        <w:rPr>
          <w:rFonts w:ascii="Times New Roman" w:hAnsi="Times New Roman"/>
          <w:color w:val="000000" w:themeColor="text1"/>
          <w:sz w:val="26"/>
          <w:szCs w:val="26"/>
        </w:rPr>
        <w:t xml:space="preserve">thống </w:t>
      </w:r>
      <w:r w:rsidRPr="009345D1">
        <w:rPr>
          <w:rFonts w:ascii="Times New Roman" w:hAnsi="Times New Roman"/>
          <w:color w:val="000000" w:themeColor="text1"/>
          <w:sz w:val="26"/>
          <w:szCs w:val="26"/>
        </w:rPr>
        <w:t>nhất với Công ty Hưng Lộc Phát đề nghị Ủy ban nhân</w:t>
      </w:r>
      <w:r w:rsidR="00CC52F1" w:rsidRPr="009345D1">
        <w:rPr>
          <w:rFonts w:ascii="Times New Roman" w:hAnsi="Times New Roman"/>
          <w:color w:val="000000" w:themeColor="text1"/>
          <w:sz w:val="26"/>
          <w:szCs w:val="26"/>
        </w:rPr>
        <w:t xml:space="preserve"> dân thành phố </w:t>
      </w:r>
      <w:r w:rsidR="00CC52F1" w:rsidRPr="009345D1">
        <w:rPr>
          <w:rFonts w:ascii="Times New Roman" w:hAnsi="Times New Roman"/>
          <w:b/>
          <w:color w:val="000000" w:themeColor="text1"/>
          <w:sz w:val="26"/>
          <w:szCs w:val="26"/>
        </w:rPr>
        <w:t>xem xét không phải làm</w:t>
      </w:r>
      <w:r w:rsidRPr="009345D1">
        <w:rPr>
          <w:rFonts w:ascii="Times New Roman" w:hAnsi="Times New Roman"/>
          <w:b/>
          <w:color w:val="000000" w:themeColor="text1"/>
          <w:sz w:val="26"/>
          <w:szCs w:val="26"/>
        </w:rPr>
        <w:t xml:space="preserve"> lại</w:t>
      </w:r>
      <w:r w:rsidR="00CC52F1" w:rsidRPr="009345D1">
        <w:rPr>
          <w:rFonts w:ascii="Times New Roman" w:hAnsi="Times New Roman"/>
          <w:b/>
          <w:color w:val="000000" w:themeColor="text1"/>
          <w:sz w:val="26"/>
          <w:szCs w:val="26"/>
        </w:rPr>
        <w:t xml:space="preserve"> thủ tục</w:t>
      </w:r>
      <w:r w:rsidRPr="009345D1">
        <w:rPr>
          <w:rFonts w:ascii="Times New Roman" w:hAnsi="Times New Roman"/>
          <w:b/>
          <w:color w:val="000000" w:themeColor="text1"/>
          <w:sz w:val="26"/>
          <w:szCs w:val="26"/>
        </w:rPr>
        <w:t xml:space="preserve"> </w:t>
      </w:r>
      <w:r w:rsidR="008649CE" w:rsidRPr="009345D1">
        <w:rPr>
          <w:rFonts w:ascii="Times New Roman" w:hAnsi="Times New Roman"/>
          <w:b/>
          <w:i/>
          <w:color w:val="000000" w:themeColor="text1"/>
          <w:sz w:val="26"/>
          <w:szCs w:val="26"/>
        </w:rPr>
        <w:t>“Quyết định chủ trương đầu tư”</w:t>
      </w:r>
      <w:r w:rsidR="008649CE" w:rsidRPr="009345D1">
        <w:rPr>
          <w:rFonts w:ascii="Times New Roman" w:hAnsi="Times New Roman"/>
          <w:color w:val="000000" w:themeColor="text1"/>
          <w:sz w:val="26"/>
          <w:szCs w:val="26"/>
        </w:rPr>
        <w:t xml:space="preserve"> </w:t>
      </w:r>
      <w:r w:rsidRPr="009345D1">
        <w:rPr>
          <w:rFonts w:ascii="Times New Roman" w:hAnsi="Times New Roman"/>
          <w:color w:val="000000" w:themeColor="text1"/>
          <w:sz w:val="26"/>
          <w:szCs w:val="26"/>
        </w:rPr>
        <w:t>đối với dự án Khu căn hộ tại phường Bình Thuận, quận 7</w:t>
      </w:r>
      <w:r w:rsidR="00CC52F1" w:rsidRPr="009345D1">
        <w:rPr>
          <w:rFonts w:ascii="Times New Roman" w:hAnsi="Times New Roman"/>
          <w:color w:val="000000" w:themeColor="text1"/>
          <w:sz w:val="26"/>
          <w:szCs w:val="26"/>
        </w:rPr>
        <w:t>,</w:t>
      </w:r>
      <w:r w:rsidRPr="009345D1">
        <w:rPr>
          <w:rFonts w:ascii="Times New Roman" w:hAnsi="Times New Roman"/>
          <w:color w:val="000000" w:themeColor="text1"/>
          <w:sz w:val="26"/>
          <w:szCs w:val="26"/>
        </w:rPr>
        <w:t xml:space="preserve"> </w:t>
      </w:r>
      <w:r w:rsidRPr="009345D1">
        <w:rPr>
          <w:rFonts w:ascii="Times New Roman" w:hAnsi="Times New Roman"/>
          <w:b/>
          <w:color w:val="000000" w:themeColor="text1"/>
          <w:sz w:val="26"/>
          <w:szCs w:val="26"/>
        </w:rPr>
        <w:t xml:space="preserve">vì đã được Ủy ban nhân dân thành phố </w:t>
      </w:r>
      <w:r w:rsidR="00CC52F1" w:rsidRPr="009345D1">
        <w:rPr>
          <w:rFonts w:ascii="Times New Roman" w:hAnsi="Times New Roman"/>
          <w:b/>
          <w:i/>
          <w:color w:val="000000" w:themeColor="text1"/>
          <w:sz w:val="26"/>
          <w:szCs w:val="26"/>
        </w:rPr>
        <w:t>“C</w:t>
      </w:r>
      <w:r w:rsidRPr="009345D1">
        <w:rPr>
          <w:rFonts w:ascii="Times New Roman" w:hAnsi="Times New Roman"/>
          <w:b/>
          <w:i/>
          <w:color w:val="000000" w:themeColor="text1"/>
          <w:sz w:val="26"/>
          <w:szCs w:val="26"/>
        </w:rPr>
        <w:t>hấp thuận</w:t>
      </w:r>
      <w:r w:rsidR="00CC52F1" w:rsidRPr="009345D1">
        <w:rPr>
          <w:rFonts w:ascii="Times New Roman" w:hAnsi="Times New Roman"/>
          <w:b/>
          <w:i/>
          <w:color w:val="000000" w:themeColor="text1"/>
          <w:sz w:val="26"/>
          <w:szCs w:val="26"/>
        </w:rPr>
        <w:t xml:space="preserve"> chủ trương đầu tư và công nhận </w:t>
      </w:r>
      <w:r w:rsidRPr="009345D1">
        <w:rPr>
          <w:rFonts w:ascii="Times New Roman" w:hAnsi="Times New Roman"/>
          <w:b/>
          <w:i/>
          <w:color w:val="000000" w:themeColor="text1"/>
          <w:sz w:val="26"/>
          <w:szCs w:val="26"/>
        </w:rPr>
        <w:t>chủ đầu tư</w:t>
      </w:r>
      <w:r w:rsidR="00CC52F1" w:rsidRPr="009345D1">
        <w:rPr>
          <w:rFonts w:ascii="Times New Roman" w:hAnsi="Times New Roman"/>
          <w:b/>
          <w:i/>
          <w:color w:val="000000" w:themeColor="text1"/>
          <w:sz w:val="26"/>
          <w:szCs w:val="26"/>
        </w:rPr>
        <w:t>”</w:t>
      </w:r>
      <w:r w:rsidRPr="009345D1">
        <w:rPr>
          <w:rFonts w:ascii="Times New Roman" w:hAnsi="Times New Roman"/>
          <w:b/>
          <w:color w:val="000000" w:themeColor="text1"/>
          <w:sz w:val="26"/>
          <w:szCs w:val="26"/>
        </w:rPr>
        <w:t xml:space="preserve"> </w:t>
      </w:r>
      <w:r w:rsidRPr="009345D1">
        <w:rPr>
          <w:rFonts w:ascii="Times New Roman" w:hAnsi="Times New Roman"/>
          <w:color w:val="000000" w:themeColor="text1"/>
          <w:sz w:val="26"/>
          <w:szCs w:val="26"/>
        </w:rPr>
        <w:t>dự án Khu căn hộ tại phường Bình Thuận, quận 7</w:t>
      </w:r>
      <w:r w:rsidR="00CC52F1" w:rsidRPr="009345D1">
        <w:rPr>
          <w:rFonts w:ascii="Times New Roman" w:hAnsi="Times New Roman"/>
          <w:color w:val="000000" w:themeColor="text1"/>
          <w:sz w:val="26"/>
          <w:szCs w:val="26"/>
        </w:rPr>
        <w:t xml:space="preserve"> cho Công ty Cổ phần Đầu tư Bất động sản Hưng Lộc Phát,</w:t>
      </w:r>
      <w:r w:rsidRPr="009345D1">
        <w:rPr>
          <w:rFonts w:ascii="Times New Roman" w:hAnsi="Times New Roman"/>
          <w:color w:val="000000" w:themeColor="text1"/>
          <w:sz w:val="26"/>
          <w:szCs w:val="26"/>
        </w:rPr>
        <w:t xml:space="preserve"> theo Văn bản số 654/UBND-ĐT ngày</w:t>
      </w:r>
      <w:r w:rsidR="00CC52F1" w:rsidRPr="009345D1">
        <w:rPr>
          <w:rFonts w:ascii="Times New Roman" w:hAnsi="Times New Roman"/>
          <w:color w:val="000000" w:themeColor="text1"/>
          <w:sz w:val="26"/>
          <w:szCs w:val="26"/>
        </w:rPr>
        <w:t xml:space="preserve"> 12/02/2018</w:t>
      </w:r>
      <w:r w:rsidRPr="009345D1">
        <w:rPr>
          <w:rFonts w:ascii="Times New Roman" w:hAnsi="Times New Roman"/>
          <w:color w:val="000000" w:themeColor="text1"/>
          <w:sz w:val="26"/>
          <w:szCs w:val="26"/>
        </w:rPr>
        <w:t>.</w:t>
      </w:r>
      <w:r w:rsidR="00AC1F69" w:rsidRPr="009345D1">
        <w:rPr>
          <w:rFonts w:ascii="Times New Roman" w:hAnsi="Times New Roman"/>
          <w:b/>
          <w:color w:val="000000" w:themeColor="text1"/>
          <w:sz w:val="26"/>
          <w:szCs w:val="26"/>
        </w:rPr>
        <w:t xml:space="preserve"> </w:t>
      </w:r>
    </w:p>
    <w:p w14:paraId="16D9039A" w14:textId="2763D8C1" w:rsidR="00AC1F69" w:rsidRPr="009345D1" w:rsidRDefault="00AC1F69" w:rsidP="008649CE">
      <w:pPr>
        <w:autoSpaceDE w:val="0"/>
        <w:autoSpaceDN w:val="0"/>
        <w:adjustRightInd w:val="0"/>
        <w:spacing w:before="120" w:after="120"/>
        <w:ind w:firstLine="720"/>
        <w:jc w:val="both"/>
        <w:rPr>
          <w:rFonts w:ascii="Times New Roman" w:hAnsi="Times New Roman"/>
          <w:b/>
          <w:color w:val="000000" w:themeColor="text1"/>
          <w:sz w:val="26"/>
          <w:szCs w:val="26"/>
        </w:rPr>
      </w:pPr>
      <w:r w:rsidRPr="009345D1">
        <w:rPr>
          <w:rFonts w:ascii="Times New Roman" w:hAnsi="Times New Roman"/>
          <w:color w:val="000000" w:themeColor="text1"/>
          <w:sz w:val="26"/>
          <w:szCs w:val="26"/>
        </w:rPr>
        <w:t>Hiệp hội được biết,</w:t>
      </w:r>
      <w:r w:rsidR="008649CE" w:rsidRPr="009345D1">
        <w:rPr>
          <w:rFonts w:ascii="Times New Roman" w:hAnsi="Times New Roman"/>
          <w:color w:val="000000" w:themeColor="text1"/>
          <w:sz w:val="26"/>
          <w:szCs w:val="26"/>
        </w:rPr>
        <w:t xml:space="preserve"> từ tháng 10/2015 đến năm 2018,</w:t>
      </w:r>
      <w:r w:rsidRPr="009345D1">
        <w:rPr>
          <w:rFonts w:ascii="Times New Roman" w:hAnsi="Times New Roman"/>
          <w:color w:val="000000" w:themeColor="text1"/>
          <w:sz w:val="26"/>
          <w:szCs w:val="26"/>
        </w:rPr>
        <w:t xml:space="preserve"> trên địa bàn thành phố có </w:t>
      </w:r>
      <w:r w:rsidR="008649CE" w:rsidRPr="009345D1">
        <w:rPr>
          <w:rFonts w:ascii="Times New Roman" w:hAnsi="Times New Roman"/>
          <w:color w:val="000000" w:themeColor="text1"/>
          <w:sz w:val="26"/>
          <w:szCs w:val="26"/>
        </w:rPr>
        <w:t xml:space="preserve">rất </w:t>
      </w:r>
      <w:r w:rsidRPr="009345D1">
        <w:rPr>
          <w:rFonts w:ascii="Times New Roman" w:hAnsi="Times New Roman"/>
          <w:color w:val="000000" w:themeColor="text1"/>
          <w:sz w:val="26"/>
          <w:szCs w:val="26"/>
        </w:rPr>
        <w:t>nhiều dự án nhà ở có quỹ đất hỗn hợp</w:t>
      </w:r>
      <w:r w:rsidRPr="009345D1">
        <w:rPr>
          <w:rFonts w:ascii="Times New Roman" w:hAnsi="Times New Roman"/>
          <w:i/>
          <w:color w:val="000000" w:themeColor="text1"/>
          <w:sz w:val="26"/>
          <w:szCs w:val="26"/>
        </w:rPr>
        <w:t xml:space="preserve"> (phải chuyển mục đích sử dụng đất)</w:t>
      </w:r>
      <w:r w:rsidR="008649CE" w:rsidRPr="009345D1">
        <w:rPr>
          <w:rFonts w:ascii="Times New Roman" w:hAnsi="Times New Roman"/>
          <w:i/>
          <w:color w:val="000000" w:themeColor="text1"/>
          <w:sz w:val="26"/>
          <w:szCs w:val="26"/>
        </w:rPr>
        <w:t>,</w:t>
      </w:r>
      <w:r w:rsidRPr="009345D1">
        <w:rPr>
          <w:rFonts w:ascii="Times New Roman" w:hAnsi="Times New Roman"/>
          <w:i/>
          <w:color w:val="000000" w:themeColor="text1"/>
          <w:sz w:val="26"/>
          <w:szCs w:val="26"/>
        </w:rPr>
        <w:t xml:space="preserve"> </w:t>
      </w:r>
      <w:r w:rsidR="008649CE" w:rsidRPr="009345D1">
        <w:rPr>
          <w:rFonts w:ascii="Times New Roman" w:hAnsi="Times New Roman"/>
          <w:color w:val="000000" w:themeColor="text1"/>
          <w:sz w:val="26"/>
          <w:szCs w:val="26"/>
        </w:rPr>
        <w:t xml:space="preserve">đã được </w:t>
      </w:r>
      <w:r w:rsidR="008649CE" w:rsidRPr="009345D1">
        <w:rPr>
          <w:rFonts w:ascii="Times New Roman" w:hAnsi="Times New Roman"/>
          <w:i/>
          <w:color w:val="000000" w:themeColor="text1"/>
          <w:sz w:val="26"/>
          <w:szCs w:val="26"/>
        </w:rPr>
        <w:t>“Tổ chuyên gia”</w:t>
      </w:r>
      <w:r w:rsidR="008649CE" w:rsidRPr="009345D1">
        <w:rPr>
          <w:rFonts w:ascii="Times New Roman" w:hAnsi="Times New Roman"/>
          <w:color w:val="000000" w:themeColor="text1"/>
          <w:sz w:val="26"/>
          <w:szCs w:val="26"/>
        </w:rPr>
        <w:t xml:space="preserve"> trình Ủy ban nhân dân thành phố ban hành Văn bản </w:t>
      </w:r>
      <w:r w:rsidR="008649CE" w:rsidRPr="009345D1">
        <w:rPr>
          <w:rFonts w:ascii="Times New Roman" w:hAnsi="Times New Roman"/>
          <w:i/>
          <w:color w:val="000000" w:themeColor="text1"/>
          <w:sz w:val="26"/>
          <w:szCs w:val="26"/>
        </w:rPr>
        <w:t>“</w:t>
      </w:r>
      <w:r w:rsidR="00913A4D" w:rsidRPr="009345D1">
        <w:rPr>
          <w:rFonts w:ascii="Times New Roman" w:hAnsi="Times New Roman"/>
          <w:i/>
          <w:color w:val="000000" w:themeColor="text1"/>
          <w:sz w:val="26"/>
          <w:szCs w:val="26"/>
        </w:rPr>
        <w:t>c</w:t>
      </w:r>
      <w:r w:rsidR="008649CE" w:rsidRPr="009345D1">
        <w:rPr>
          <w:rFonts w:ascii="Times New Roman" w:hAnsi="Times New Roman"/>
          <w:i/>
          <w:color w:val="000000" w:themeColor="text1"/>
          <w:sz w:val="26"/>
          <w:szCs w:val="26"/>
        </w:rPr>
        <w:t xml:space="preserve">hấp thuận chủ trương đầu tư và công nhận chủ đầu tư”, </w:t>
      </w:r>
      <w:r w:rsidR="008649CE" w:rsidRPr="009345D1">
        <w:rPr>
          <w:rFonts w:ascii="Times New Roman" w:hAnsi="Times New Roman"/>
          <w:color w:val="000000" w:themeColor="text1"/>
          <w:sz w:val="26"/>
          <w:szCs w:val="26"/>
        </w:rPr>
        <w:t xml:space="preserve">nhưng tất cả các dự án này đều phải làm lại thủ tục </w:t>
      </w:r>
      <w:r w:rsidR="008649CE" w:rsidRPr="009345D1">
        <w:rPr>
          <w:rFonts w:ascii="Times New Roman" w:hAnsi="Times New Roman"/>
          <w:i/>
          <w:color w:val="000000" w:themeColor="text1"/>
          <w:sz w:val="26"/>
          <w:szCs w:val="26"/>
        </w:rPr>
        <w:t>“</w:t>
      </w:r>
      <w:r w:rsidR="00913A4D" w:rsidRPr="009345D1">
        <w:rPr>
          <w:rFonts w:ascii="Times New Roman" w:hAnsi="Times New Roman"/>
          <w:i/>
          <w:color w:val="000000" w:themeColor="text1"/>
          <w:sz w:val="26"/>
          <w:szCs w:val="26"/>
        </w:rPr>
        <w:t xml:space="preserve">chấp thuận </w:t>
      </w:r>
      <w:r w:rsidR="008649CE" w:rsidRPr="009345D1">
        <w:rPr>
          <w:rFonts w:ascii="Times New Roman" w:hAnsi="Times New Roman"/>
          <w:i/>
          <w:color w:val="000000" w:themeColor="text1"/>
          <w:sz w:val="26"/>
          <w:szCs w:val="26"/>
        </w:rPr>
        <w:t>chủ trương đầu tư”.</w:t>
      </w:r>
      <w:r w:rsidR="008649CE" w:rsidRPr="009345D1">
        <w:rPr>
          <w:rFonts w:ascii="Times New Roman" w:hAnsi="Times New Roman"/>
          <w:color w:val="000000" w:themeColor="text1"/>
          <w:sz w:val="26"/>
          <w:szCs w:val="26"/>
        </w:rPr>
        <w:t xml:space="preserve"> </w:t>
      </w:r>
    </w:p>
    <w:p w14:paraId="1E6BF6B3" w14:textId="58ACF566" w:rsidR="00945DAD" w:rsidRPr="009345D1" w:rsidRDefault="00913A4D" w:rsidP="00945DAD">
      <w:pPr>
        <w:autoSpaceDE w:val="0"/>
        <w:autoSpaceDN w:val="0"/>
        <w:adjustRightInd w:val="0"/>
        <w:spacing w:before="120" w:after="120"/>
        <w:ind w:firstLine="720"/>
        <w:jc w:val="both"/>
        <w:rPr>
          <w:rFonts w:ascii="Times New Roman" w:hAnsi="Times New Roman"/>
          <w:color w:val="000000" w:themeColor="text1"/>
          <w:sz w:val="26"/>
          <w:szCs w:val="26"/>
        </w:rPr>
      </w:pPr>
      <w:r w:rsidRPr="009345D1">
        <w:rPr>
          <w:rFonts w:ascii="Times New Roman" w:hAnsi="Times New Roman"/>
          <w:color w:val="000000" w:themeColor="text1"/>
          <w:sz w:val="26"/>
          <w:szCs w:val="26"/>
        </w:rPr>
        <w:t xml:space="preserve">Khi </w:t>
      </w:r>
      <w:r w:rsidR="00945DAD" w:rsidRPr="009345D1">
        <w:rPr>
          <w:rFonts w:ascii="Times New Roman" w:hAnsi="Times New Roman"/>
          <w:color w:val="000000" w:themeColor="text1"/>
          <w:sz w:val="26"/>
          <w:szCs w:val="26"/>
        </w:rPr>
        <w:t xml:space="preserve">làm lại </w:t>
      </w:r>
      <w:r w:rsidRPr="009345D1">
        <w:rPr>
          <w:rFonts w:ascii="Times New Roman" w:hAnsi="Times New Roman"/>
          <w:color w:val="000000" w:themeColor="text1"/>
          <w:sz w:val="26"/>
          <w:szCs w:val="26"/>
        </w:rPr>
        <w:t xml:space="preserve">thủ tục </w:t>
      </w:r>
      <w:r w:rsidR="00945DAD" w:rsidRPr="009345D1">
        <w:rPr>
          <w:rFonts w:ascii="Times New Roman" w:hAnsi="Times New Roman"/>
          <w:i/>
          <w:color w:val="000000" w:themeColor="text1"/>
          <w:sz w:val="26"/>
          <w:szCs w:val="26"/>
        </w:rPr>
        <w:t>“</w:t>
      </w:r>
      <w:r w:rsidRPr="009345D1">
        <w:rPr>
          <w:rFonts w:ascii="Times New Roman" w:hAnsi="Times New Roman"/>
          <w:i/>
          <w:color w:val="000000" w:themeColor="text1"/>
          <w:sz w:val="26"/>
          <w:szCs w:val="26"/>
        </w:rPr>
        <w:t>chấp thuận</w:t>
      </w:r>
      <w:r w:rsidR="00945DAD" w:rsidRPr="009345D1">
        <w:rPr>
          <w:rFonts w:ascii="Times New Roman" w:hAnsi="Times New Roman"/>
          <w:i/>
          <w:color w:val="000000" w:themeColor="text1"/>
          <w:sz w:val="26"/>
          <w:szCs w:val="26"/>
        </w:rPr>
        <w:t xml:space="preserve"> chủ trương đầu tư”</w:t>
      </w:r>
      <w:r w:rsidR="00945DAD" w:rsidRPr="009345D1">
        <w:rPr>
          <w:rFonts w:ascii="Times New Roman" w:hAnsi="Times New Roman"/>
          <w:color w:val="000000" w:themeColor="text1"/>
          <w:sz w:val="26"/>
          <w:szCs w:val="26"/>
        </w:rPr>
        <w:t xml:space="preserve"> theo Luật Đầu tư</w:t>
      </w:r>
      <w:r w:rsidRPr="009345D1">
        <w:rPr>
          <w:rFonts w:ascii="Times New Roman" w:hAnsi="Times New Roman"/>
          <w:color w:val="000000" w:themeColor="text1"/>
          <w:sz w:val="26"/>
          <w:szCs w:val="26"/>
        </w:rPr>
        <w:t xml:space="preserve"> 2020,</w:t>
      </w:r>
      <w:r w:rsidR="00945DAD" w:rsidRPr="009345D1">
        <w:rPr>
          <w:rFonts w:ascii="Times New Roman" w:hAnsi="Times New Roman"/>
          <w:color w:val="000000" w:themeColor="text1"/>
          <w:sz w:val="26"/>
          <w:szCs w:val="26"/>
        </w:rPr>
        <w:t xml:space="preserve"> thì đề nghị Sở Kế hoạch Đầu tư</w:t>
      </w:r>
      <w:r w:rsidRPr="009345D1">
        <w:rPr>
          <w:rFonts w:ascii="Times New Roman" w:hAnsi="Times New Roman"/>
          <w:color w:val="000000" w:themeColor="text1"/>
          <w:sz w:val="26"/>
          <w:szCs w:val="26"/>
        </w:rPr>
        <w:t xml:space="preserve"> thực hiện theo nội dung đã trình Ủy ban nhân dân thành phố, để</w:t>
      </w:r>
      <w:r w:rsidR="00945DAD" w:rsidRPr="009345D1">
        <w:rPr>
          <w:rFonts w:ascii="Times New Roman" w:hAnsi="Times New Roman"/>
          <w:color w:val="000000" w:themeColor="text1"/>
          <w:sz w:val="26"/>
          <w:szCs w:val="26"/>
        </w:rPr>
        <w:t xml:space="preserve"> </w:t>
      </w:r>
      <w:r w:rsidR="00945DAD" w:rsidRPr="009345D1">
        <w:rPr>
          <w:rFonts w:ascii="Times New Roman" w:hAnsi="Times New Roman"/>
          <w:b/>
          <w:color w:val="000000" w:themeColor="text1"/>
          <w:sz w:val="26"/>
          <w:szCs w:val="26"/>
        </w:rPr>
        <w:t xml:space="preserve">sớm giải quyết thủ tục </w:t>
      </w:r>
      <w:r w:rsidR="00AC1F69" w:rsidRPr="009345D1">
        <w:rPr>
          <w:rFonts w:ascii="Times New Roman" w:hAnsi="Times New Roman"/>
          <w:b/>
          <w:i/>
          <w:color w:val="000000" w:themeColor="text1"/>
          <w:sz w:val="26"/>
          <w:szCs w:val="26"/>
        </w:rPr>
        <w:t>“</w:t>
      </w:r>
      <w:r w:rsidRPr="009345D1">
        <w:rPr>
          <w:rFonts w:ascii="Times New Roman" w:hAnsi="Times New Roman"/>
          <w:b/>
          <w:i/>
          <w:color w:val="000000" w:themeColor="text1"/>
          <w:sz w:val="26"/>
          <w:szCs w:val="26"/>
        </w:rPr>
        <w:t>chấp thuận</w:t>
      </w:r>
      <w:r w:rsidR="00AC1F69" w:rsidRPr="009345D1">
        <w:rPr>
          <w:rFonts w:ascii="Times New Roman" w:hAnsi="Times New Roman"/>
          <w:b/>
          <w:i/>
          <w:color w:val="000000" w:themeColor="text1"/>
          <w:sz w:val="26"/>
          <w:szCs w:val="26"/>
        </w:rPr>
        <w:t xml:space="preserve"> chủ trương đầu tư” </w:t>
      </w:r>
      <w:r w:rsidR="00945DAD" w:rsidRPr="009345D1">
        <w:rPr>
          <w:rFonts w:ascii="Times New Roman" w:hAnsi="Times New Roman"/>
          <w:b/>
          <w:color w:val="000000" w:themeColor="text1"/>
          <w:sz w:val="26"/>
          <w:szCs w:val="26"/>
        </w:rPr>
        <w:t>trên cơ sở các dữ liệu sẵn có đã được thực hiện tại</w:t>
      </w:r>
      <w:r w:rsidRPr="009345D1">
        <w:rPr>
          <w:rFonts w:ascii="Times New Roman" w:hAnsi="Times New Roman"/>
          <w:b/>
          <w:color w:val="000000" w:themeColor="text1"/>
          <w:sz w:val="26"/>
          <w:szCs w:val="26"/>
        </w:rPr>
        <w:t xml:space="preserve"> các</w:t>
      </w:r>
      <w:r w:rsidR="00945DAD" w:rsidRPr="009345D1">
        <w:rPr>
          <w:rFonts w:ascii="Times New Roman" w:hAnsi="Times New Roman"/>
          <w:b/>
          <w:color w:val="000000" w:themeColor="text1"/>
          <w:sz w:val="26"/>
          <w:szCs w:val="26"/>
        </w:rPr>
        <w:t xml:space="preserve"> Sở</w:t>
      </w:r>
      <w:r w:rsidRPr="009345D1">
        <w:rPr>
          <w:rFonts w:ascii="Times New Roman" w:hAnsi="Times New Roman"/>
          <w:b/>
          <w:color w:val="000000" w:themeColor="text1"/>
          <w:sz w:val="26"/>
          <w:szCs w:val="26"/>
        </w:rPr>
        <w:t>, ngành chấp thuận</w:t>
      </w:r>
      <w:r w:rsidR="00945DAD" w:rsidRPr="009345D1">
        <w:rPr>
          <w:rFonts w:ascii="Times New Roman" w:hAnsi="Times New Roman"/>
          <w:b/>
          <w:color w:val="000000" w:themeColor="text1"/>
          <w:sz w:val="26"/>
          <w:szCs w:val="26"/>
        </w:rPr>
        <w:t xml:space="preserve"> trước đ</w:t>
      </w:r>
      <w:r w:rsidRPr="009345D1">
        <w:rPr>
          <w:rFonts w:ascii="Times New Roman" w:hAnsi="Times New Roman"/>
          <w:b/>
          <w:color w:val="000000" w:themeColor="text1"/>
          <w:sz w:val="26"/>
          <w:szCs w:val="26"/>
        </w:rPr>
        <w:t>ây</w:t>
      </w:r>
      <w:r w:rsidR="00945DAD" w:rsidRPr="009345D1">
        <w:rPr>
          <w:rFonts w:ascii="Times New Roman" w:hAnsi="Times New Roman"/>
          <w:b/>
          <w:color w:val="000000" w:themeColor="text1"/>
          <w:sz w:val="26"/>
          <w:szCs w:val="26"/>
        </w:rPr>
        <w:t xml:space="preserve">, </w:t>
      </w:r>
      <w:r w:rsidR="00945DAD" w:rsidRPr="009345D1">
        <w:rPr>
          <w:rFonts w:ascii="Times New Roman" w:hAnsi="Times New Roman"/>
          <w:color w:val="000000" w:themeColor="text1"/>
          <w:sz w:val="26"/>
          <w:szCs w:val="26"/>
        </w:rPr>
        <w:t>để</w:t>
      </w:r>
      <w:r w:rsidR="00AC1F69" w:rsidRPr="009345D1">
        <w:rPr>
          <w:rFonts w:ascii="Times New Roman" w:hAnsi="Times New Roman"/>
          <w:color w:val="000000" w:themeColor="text1"/>
          <w:sz w:val="26"/>
          <w:szCs w:val="26"/>
        </w:rPr>
        <w:t xml:space="preserve"> rút ngắn hơn thời gian làm thủ tục hành chính,</w:t>
      </w:r>
      <w:r w:rsidR="00945DAD" w:rsidRPr="009345D1">
        <w:rPr>
          <w:rFonts w:ascii="Times New Roman" w:hAnsi="Times New Roman"/>
          <w:color w:val="000000" w:themeColor="text1"/>
          <w:sz w:val="26"/>
          <w:szCs w:val="26"/>
        </w:rPr>
        <w:t xml:space="preserve"> tạo điều kiện cho Công ty</w:t>
      </w:r>
      <w:r w:rsidR="009E1DB3" w:rsidRPr="009345D1">
        <w:rPr>
          <w:rFonts w:ascii="Times New Roman" w:hAnsi="Times New Roman"/>
          <w:color w:val="000000" w:themeColor="text1"/>
          <w:sz w:val="26"/>
          <w:szCs w:val="26"/>
        </w:rPr>
        <w:t xml:space="preserve"> Hưng Lộc Phát</w:t>
      </w:r>
      <w:r w:rsidR="00945DAD" w:rsidRPr="009345D1">
        <w:rPr>
          <w:rFonts w:ascii="Times New Roman" w:hAnsi="Times New Roman"/>
          <w:color w:val="000000" w:themeColor="text1"/>
          <w:sz w:val="26"/>
          <w:szCs w:val="26"/>
        </w:rPr>
        <w:t xml:space="preserve"> sớm triển khai thực hiện dự án. </w:t>
      </w:r>
    </w:p>
    <w:p w14:paraId="3C4383D2" w14:textId="77777777" w:rsidR="00394966" w:rsidRPr="009345D1" w:rsidRDefault="00394966" w:rsidP="00394966">
      <w:pPr>
        <w:pStyle w:val="NormalWeb"/>
        <w:shd w:val="clear" w:color="auto" w:fill="FFFFFF"/>
        <w:spacing w:before="120" w:beforeAutospacing="0" w:after="120" w:afterAutospacing="0"/>
        <w:jc w:val="both"/>
        <w:rPr>
          <w:b/>
          <w:bCs/>
          <w:color w:val="000000" w:themeColor="text1"/>
          <w:sz w:val="26"/>
          <w:szCs w:val="26"/>
        </w:rPr>
      </w:pPr>
      <w:r w:rsidRPr="009345D1">
        <w:rPr>
          <w:b/>
          <w:bCs/>
          <w:color w:val="000000" w:themeColor="text1"/>
          <w:sz w:val="26"/>
          <w:szCs w:val="26"/>
        </w:rPr>
        <w:t>19/- Công ty Cổ phần Gamuda Land:</w:t>
      </w:r>
    </w:p>
    <w:p w14:paraId="0524F32C" w14:textId="77777777" w:rsidR="00394966" w:rsidRPr="009345D1" w:rsidRDefault="00394966" w:rsidP="00394966">
      <w:pPr>
        <w:pStyle w:val="NormalWeb"/>
        <w:shd w:val="clear" w:color="auto" w:fill="FFFFFF"/>
        <w:spacing w:before="120" w:beforeAutospacing="0" w:after="120" w:afterAutospacing="0"/>
        <w:jc w:val="both"/>
        <w:rPr>
          <w:color w:val="000000" w:themeColor="text1"/>
          <w:sz w:val="26"/>
          <w:szCs w:val="26"/>
        </w:rPr>
      </w:pPr>
      <w:r w:rsidRPr="009345D1">
        <w:rPr>
          <w:b/>
          <w:bCs/>
          <w:color w:val="000000" w:themeColor="text1"/>
          <w:sz w:val="26"/>
          <w:szCs w:val="26"/>
        </w:rPr>
        <w:tab/>
      </w:r>
      <w:r w:rsidRPr="009345D1">
        <w:rPr>
          <w:color w:val="000000" w:themeColor="text1"/>
          <w:sz w:val="26"/>
          <w:szCs w:val="26"/>
        </w:rPr>
        <w:t xml:space="preserve"> Công ty Gamuda Land nhận chuyển nhượng dự án Khu liên hợp thể dục thể thao và dân cư Tân Thắng </w:t>
      </w:r>
      <w:r w:rsidRPr="009345D1">
        <w:rPr>
          <w:i/>
          <w:iCs/>
          <w:color w:val="000000" w:themeColor="text1"/>
          <w:sz w:val="26"/>
          <w:szCs w:val="26"/>
        </w:rPr>
        <w:t>(Dự án Tân Thắng)</w:t>
      </w:r>
      <w:r w:rsidRPr="009345D1">
        <w:rPr>
          <w:color w:val="000000" w:themeColor="text1"/>
          <w:sz w:val="26"/>
          <w:szCs w:val="26"/>
        </w:rPr>
        <w:t xml:space="preserve"> từ Công ty Cổ phần Địa ốc Sài Gòn Thương Tín </w:t>
      </w:r>
      <w:r w:rsidRPr="009345D1">
        <w:rPr>
          <w:i/>
          <w:iCs/>
          <w:color w:val="000000" w:themeColor="text1"/>
          <w:sz w:val="26"/>
          <w:szCs w:val="26"/>
        </w:rPr>
        <w:t>(</w:t>
      </w:r>
      <w:proofErr w:type="spellStart"/>
      <w:r w:rsidRPr="009345D1">
        <w:rPr>
          <w:i/>
          <w:iCs/>
          <w:color w:val="000000" w:themeColor="text1"/>
          <w:sz w:val="26"/>
          <w:szCs w:val="26"/>
        </w:rPr>
        <w:t>Sacomreal</w:t>
      </w:r>
      <w:proofErr w:type="spellEnd"/>
      <w:r w:rsidRPr="009345D1">
        <w:rPr>
          <w:i/>
          <w:iCs/>
          <w:color w:val="000000" w:themeColor="text1"/>
          <w:sz w:val="26"/>
          <w:szCs w:val="26"/>
        </w:rPr>
        <w:t xml:space="preserve">, nay là TTC Land). </w:t>
      </w:r>
      <w:r w:rsidRPr="009345D1">
        <w:rPr>
          <w:color w:val="000000" w:themeColor="text1"/>
          <w:sz w:val="26"/>
          <w:szCs w:val="26"/>
        </w:rPr>
        <w:t xml:space="preserve">Công ty Gamuda Land cho rằng </w:t>
      </w:r>
      <w:r w:rsidRPr="009345D1">
        <w:rPr>
          <w:i/>
          <w:iCs/>
          <w:color w:val="000000" w:themeColor="text1"/>
          <w:sz w:val="26"/>
          <w:szCs w:val="26"/>
        </w:rPr>
        <w:t xml:space="preserve">“Việc Thanh tra Chính phủ có ý kiến về khấu trừ 514 </w:t>
      </w:r>
      <w:proofErr w:type="spellStart"/>
      <w:r w:rsidRPr="009345D1">
        <w:rPr>
          <w:i/>
          <w:iCs/>
          <w:color w:val="000000" w:themeColor="text1"/>
          <w:sz w:val="26"/>
          <w:szCs w:val="26"/>
        </w:rPr>
        <w:t>tỷ</w:t>
      </w:r>
      <w:proofErr w:type="spellEnd"/>
      <w:r w:rsidRPr="009345D1">
        <w:rPr>
          <w:i/>
          <w:iCs/>
          <w:color w:val="000000" w:themeColor="text1"/>
          <w:sz w:val="26"/>
          <w:szCs w:val="26"/>
        </w:rPr>
        <w:t xml:space="preserve"> đồng là sự việc ngoài dự liệu của Công ty mà theo quy định không bắt buộc phải thực hiện trong thời gian kiểm tra, chờ kết luận cuối cùng của Thủ tướng Chính phủ. Tuy nhiên, hoạt động đầu tư xây dựng và nghĩa vụ của Công ty đối vớ khách hàng và đối tác kinh doanh cũng không thể thực hiện được trong thời gian này, dẫn đến không những ảnh hưởng nghiêm trọng đến kết quả sản xuất kinh doanh của Công ty trong hai năm qua mà còn ảnh hưởng đến uy tín và thương hiệu Công ty đã dày công xây dựng trong hơn 10 năm qua tại thị trường Việt Nam”.</w:t>
      </w:r>
    </w:p>
    <w:p w14:paraId="75919754" w14:textId="77777777" w:rsidR="00394966" w:rsidRPr="009345D1" w:rsidRDefault="00394966" w:rsidP="00394966">
      <w:pPr>
        <w:pStyle w:val="NormalWeb"/>
        <w:shd w:val="clear" w:color="auto" w:fill="FFFFFF"/>
        <w:spacing w:before="120" w:beforeAutospacing="0" w:after="120" w:afterAutospacing="0"/>
        <w:ind w:firstLine="720"/>
        <w:jc w:val="both"/>
        <w:rPr>
          <w:color w:val="000000" w:themeColor="text1"/>
          <w:sz w:val="26"/>
          <w:szCs w:val="26"/>
        </w:rPr>
      </w:pPr>
      <w:r w:rsidRPr="009345D1">
        <w:rPr>
          <w:color w:val="000000" w:themeColor="text1"/>
          <w:sz w:val="26"/>
          <w:szCs w:val="26"/>
        </w:rPr>
        <w:t>Công ty Gamuda Land đề nghị giải quyết các vướng mắc sau đây:</w:t>
      </w:r>
    </w:p>
    <w:p w14:paraId="6D676221" w14:textId="77777777" w:rsidR="00394966" w:rsidRPr="009345D1" w:rsidRDefault="00394966" w:rsidP="00394966">
      <w:pPr>
        <w:pStyle w:val="NormalWeb"/>
        <w:shd w:val="clear" w:color="auto" w:fill="FFFFFF"/>
        <w:spacing w:before="120" w:beforeAutospacing="0" w:after="120" w:afterAutospacing="0"/>
        <w:ind w:firstLine="720"/>
        <w:jc w:val="both"/>
        <w:rPr>
          <w:color w:val="000000" w:themeColor="text1"/>
          <w:sz w:val="26"/>
          <w:szCs w:val="26"/>
        </w:rPr>
      </w:pPr>
      <w:r w:rsidRPr="009345D1">
        <w:rPr>
          <w:color w:val="000000" w:themeColor="text1"/>
          <w:sz w:val="26"/>
          <w:szCs w:val="26"/>
        </w:rPr>
        <w:t xml:space="preserve">(1) Vướng mắc liên quan việc cấp Giấy chứng nhận quyền sở hữu căn hộ cho người mua nhà tại dự án Khu chung cư A2 </w:t>
      </w:r>
      <w:r w:rsidRPr="009345D1">
        <w:rPr>
          <w:i/>
          <w:iCs/>
          <w:color w:val="000000" w:themeColor="text1"/>
          <w:sz w:val="26"/>
          <w:szCs w:val="26"/>
        </w:rPr>
        <w:t>(Khu Ruby)</w:t>
      </w:r>
      <w:r w:rsidRPr="009345D1">
        <w:rPr>
          <w:color w:val="000000" w:themeColor="text1"/>
          <w:sz w:val="26"/>
          <w:szCs w:val="26"/>
        </w:rPr>
        <w:t xml:space="preserve"> của Dự án Tân Thắng.</w:t>
      </w:r>
    </w:p>
    <w:p w14:paraId="322C8C7E" w14:textId="77777777" w:rsidR="00394966" w:rsidRPr="009345D1" w:rsidRDefault="00394966" w:rsidP="00394966">
      <w:pPr>
        <w:pStyle w:val="NormalWeb"/>
        <w:shd w:val="clear" w:color="auto" w:fill="FFFFFF"/>
        <w:spacing w:before="120" w:beforeAutospacing="0" w:after="120" w:afterAutospacing="0"/>
        <w:ind w:firstLine="720"/>
        <w:jc w:val="both"/>
        <w:rPr>
          <w:color w:val="000000" w:themeColor="text1"/>
          <w:sz w:val="26"/>
          <w:szCs w:val="26"/>
        </w:rPr>
      </w:pPr>
      <w:r w:rsidRPr="009345D1">
        <w:rPr>
          <w:color w:val="000000" w:themeColor="text1"/>
          <w:sz w:val="26"/>
          <w:szCs w:val="26"/>
        </w:rPr>
        <w:lastRenderedPageBreak/>
        <w:t>(2) Vướng mắc liên quan thủ tục xác định nghĩa vụ tài chính khi chuyển nhượng một phần dự án (trường trung học phổ thông C1) quy mô 30.064,6 m</w:t>
      </w:r>
      <w:r w:rsidRPr="009345D1">
        <w:rPr>
          <w:color w:val="000000" w:themeColor="text1"/>
          <w:sz w:val="26"/>
          <w:szCs w:val="26"/>
          <w:vertAlign w:val="superscript"/>
        </w:rPr>
        <w:t>2</w:t>
      </w:r>
      <w:r w:rsidRPr="009345D1">
        <w:rPr>
          <w:color w:val="000000" w:themeColor="text1"/>
          <w:sz w:val="26"/>
          <w:szCs w:val="26"/>
        </w:rPr>
        <w:t>.</w:t>
      </w:r>
    </w:p>
    <w:p w14:paraId="72168507" w14:textId="77777777" w:rsidR="00394966" w:rsidRPr="009345D1" w:rsidRDefault="00394966" w:rsidP="00394966">
      <w:pPr>
        <w:pStyle w:val="NormalWeb"/>
        <w:shd w:val="clear" w:color="auto" w:fill="FFFFFF"/>
        <w:spacing w:before="120" w:beforeAutospacing="0" w:after="120" w:afterAutospacing="0"/>
        <w:ind w:firstLine="720"/>
        <w:jc w:val="both"/>
        <w:rPr>
          <w:color w:val="000000" w:themeColor="text1"/>
          <w:sz w:val="26"/>
          <w:szCs w:val="26"/>
        </w:rPr>
      </w:pPr>
      <w:r w:rsidRPr="009345D1">
        <w:rPr>
          <w:color w:val="000000" w:themeColor="text1"/>
          <w:sz w:val="26"/>
          <w:szCs w:val="26"/>
        </w:rPr>
        <w:t>(3) Vướng mắc liên quan hồ sơ chấp thuận chủ trương đầu tư Khu chung cư A5 Dự án Tân Thắng.</w:t>
      </w:r>
    </w:p>
    <w:p w14:paraId="7E4F1E1F" w14:textId="726CEB68" w:rsidR="00394966" w:rsidRPr="009345D1" w:rsidRDefault="00394966" w:rsidP="00394966">
      <w:pPr>
        <w:pStyle w:val="NormalWeb"/>
        <w:shd w:val="clear" w:color="auto" w:fill="FFFFFF"/>
        <w:spacing w:before="120" w:beforeAutospacing="0" w:after="120" w:afterAutospacing="0"/>
        <w:ind w:firstLine="720"/>
        <w:jc w:val="both"/>
        <w:rPr>
          <w:color w:val="000000" w:themeColor="text1"/>
          <w:sz w:val="26"/>
          <w:szCs w:val="26"/>
        </w:rPr>
      </w:pPr>
      <w:r w:rsidRPr="009345D1">
        <w:rPr>
          <w:color w:val="000000" w:themeColor="text1"/>
          <w:sz w:val="26"/>
          <w:szCs w:val="26"/>
        </w:rPr>
        <w:t>(4) Vướng mắc liên quan hồ sơ điều chỉnh Giấy chứng nhận đăng ký đầu tư Dự án Tân Thắng.</w:t>
      </w:r>
    </w:p>
    <w:p w14:paraId="2EE3FD02" w14:textId="231C1211" w:rsidR="00244478" w:rsidRPr="009345D1" w:rsidRDefault="00394966" w:rsidP="00CC52F1">
      <w:pPr>
        <w:spacing w:before="120" w:after="120"/>
        <w:ind w:firstLine="720"/>
        <w:jc w:val="both"/>
        <w:rPr>
          <w:rFonts w:ascii="Times New Roman" w:hAnsi="Times New Roman"/>
          <w:color w:val="000000" w:themeColor="text1"/>
          <w:sz w:val="26"/>
          <w:szCs w:val="26"/>
        </w:rPr>
      </w:pPr>
      <w:r w:rsidRPr="009345D1">
        <w:rPr>
          <w:rFonts w:ascii="Times New Roman" w:hAnsi="Times New Roman"/>
          <w:b/>
          <w:color w:val="000000" w:themeColor="text1"/>
          <w:sz w:val="26"/>
          <w:szCs w:val="26"/>
        </w:rPr>
        <w:t>20</w:t>
      </w:r>
      <w:r w:rsidR="00244478" w:rsidRPr="009345D1">
        <w:rPr>
          <w:rFonts w:ascii="Times New Roman" w:hAnsi="Times New Roman"/>
          <w:b/>
          <w:color w:val="000000" w:themeColor="text1"/>
          <w:sz w:val="26"/>
          <w:szCs w:val="26"/>
        </w:rPr>
        <w:t>/- Công ty Cổ phần Hà Nội Ngàn Năm:</w:t>
      </w:r>
    </w:p>
    <w:p w14:paraId="7B6DF03E" w14:textId="77777777" w:rsidR="00244478" w:rsidRPr="009345D1" w:rsidRDefault="00244478" w:rsidP="00244478">
      <w:pPr>
        <w:pStyle w:val="NormalWeb"/>
        <w:shd w:val="clear" w:color="auto" w:fill="FFFFFF"/>
        <w:spacing w:before="120" w:beforeAutospacing="0" w:after="120" w:afterAutospacing="0"/>
        <w:jc w:val="both"/>
        <w:rPr>
          <w:color w:val="000000" w:themeColor="text1"/>
          <w:sz w:val="26"/>
          <w:szCs w:val="26"/>
        </w:rPr>
      </w:pPr>
      <w:r w:rsidRPr="009345D1">
        <w:rPr>
          <w:color w:val="000000" w:themeColor="text1"/>
          <w:sz w:val="26"/>
          <w:szCs w:val="26"/>
        </w:rPr>
        <w:tab/>
        <w:t xml:space="preserve">Công ty Hà Nội Ngàn Năm đang đề xuất Ủy ban nhân dân thành phố cho phép thực hiện dự án di dời, chỉnh trang nhà trên và ven Rạch Xuyên Tâm, quận Bình Thạnh theo phương thức đối tác công - tư bằng hình thức hợp đồng xây dựng - chuyển giao </w:t>
      </w:r>
      <w:r w:rsidRPr="009345D1">
        <w:rPr>
          <w:i/>
          <w:color w:val="000000" w:themeColor="text1"/>
          <w:sz w:val="26"/>
          <w:szCs w:val="26"/>
        </w:rPr>
        <w:t xml:space="preserve">(BT). </w:t>
      </w:r>
      <w:r w:rsidRPr="009345D1">
        <w:rPr>
          <w:color w:val="000000" w:themeColor="text1"/>
          <w:sz w:val="26"/>
          <w:szCs w:val="26"/>
        </w:rPr>
        <w:t xml:space="preserve">  </w:t>
      </w:r>
    </w:p>
    <w:p w14:paraId="6186EABF" w14:textId="77777777" w:rsidR="00913A4D" w:rsidRPr="009345D1" w:rsidRDefault="00244478" w:rsidP="00783566">
      <w:pPr>
        <w:pStyle w:val="NormalWeb"/>
        <w:shd w:val="clear" w:color="auto" w:fill="FFFFFF"/>
        <w:spacing w:before="120" w:beforeAutospacing="0" w:after="120" w:afterAutospacing="0"/>
        <w:jc w:val="both"/>
        <w:rPr>
          <w:color w:val="000000" w:themeColor="text1"/>
          <w:sz w:val="26"/>
          <w:szCs w:val="26"/>
        </w:rPr>
      </w:pPr>
      <w:r w:rsidRPr="009345D1">
        <w:rPr>
          <w:color w:val="000000" w:themeColor="text1"/>
          <w:sz w:val="26"/>
          <w:szCs w:val="26"/>
        </w:rPr>
        <w:tab/>
        <w:t>Hiệp hội</w:t>
      </w:r>
      <w:r w:rsidR="00497985" w:rsidRPr="009345D1">
        <w:rPr>
          <w:color w:val="000000" w:themeColor="text1"/>
          <w:sz w:val="26"/>
          <w:szCs w:val="26"/>
        </w:rPr>
        <w:t xml:space="preserve"> và Công ty Hà Nội Ngàn Năm đề</w:t>
      </w:r>
      <w:r w:rsidRPr="009345D1">
        <w:rPr>
          <w:color w:val="000000" w:themeColor="text1"/>
          <w:sz w:val="26"/>
          <w:szCs w:val="26"/>
        </w:rPr>
        <w:t xml:space="preserve"> nghị Ủy ban nhân dân thành phố Hồ Chí Minh có chủ trương sử dụng quỹ đất trong khu vực dự án di dời, chỉnh trang nhà trên và ven kênh rạch để thanh toán đối ứng cho nhà đầu tư, tạo điều kiện cho nhà đầu tư thu hồi v</w:t>
      </w:r>
      <w:r w:rsidR="00783566" w:rsidRPr="009345D1">
        <w:rPr>
          <w:color w:val="000000" w:themeColor="text1"/>
          <w:sz w:val="26"/>
          <w:szCs w:val="26"/>
        </w:rPr>
        <w:t>ốn và có hiệu quả hợp lý, theo phương thức đấu thầu rộng rãi Dự án BT và đồng thời đấu giá quỹ đất, hoặc đấu thầu dự án có sử dụng đất để thanh toán Hợp đồng BT.</w:t>
      </w:r>
      <w:r w:rsidR="00497985" w:rsidRPr="009345D1">
        <w:rPr>
          <w:color w:val="000000" w:themeColor="text1"/>
          <w:sz w:val="26"/>
          <w:szCs w:val="26"/>
        </w:rPr>
        <w:t xml:space="preserve"> </w:t>
      </w:r>
    </w:p>
    <w:p w14:paraId="0A13F2CE" w14:textId="072EAA9F" w:rsidR="00394966" w:rsidRPr="009345D1" w:rsidRDefault="00913A4D" w:rsidP="00394966">
      <w:pPr>
        <w:pStyle w:val="NormalWeb"/>
        <w:shd w:val="clear" w:color="auto" w:fill="FFFFFF"/>
        <w:spacing w:before="120" w:beforeAutospacing="0" w:after="120" w:afterAutospacing="0"/>
        <w:jc w:val="both"/>
        <w:rPr>
          <w:color w:val="000000" w:themeColor="text1"/>
          <w:sz w:val="26"/>
          <w:szCs w:val="26"/>
        </w:rPr>
      </w:pPr>
      <w:r w:rsidRPr="009345D1">
        <w:rPr>
          <w:color w:val="000000" w:themeColor="text1"/>
          <w:sz w:val="26"/>
          <w:szCs w:val="26"/>
        </w:rPr>
        <w:tab/>
        <w:t xml:space="preserve">Hiện nay, Điểm d Khoản 5 Điều 101 Luật PPP quyết định dừng triển khai các dự án BT </w:t>
      </w:r>
      <w:r w:rsidRPr="009345D1">
        <w:rPr>
          <w:i/>
          <w:iCs/>
          <w:color w:val="000000" w:themeColor="text1"/>
          <w:sz w:val="26"/>
          <w:szCs w:val="26"/>
        </w:rPr>
        <w:t>(mới)</w:t>
      </w:r>
      <w:r w:rsidR="00497985" w:rsidRPr="009345D1">
        <w:rPr>
          <w:color w:val="000000" w:themeColor="text1"/>
          <w:sz w:val="26"/>
          <w:szCs w:val="26"/>
        </w:rPr>
        <w:t xml:space="preserve"> </w:t>
      </w:r>
      <w:r w:rsidRPr="009345D1">
        <w:rPr>
          <w:color w:val="000000" w:themeColor="text1"/>
          <w:sz w:val="26"/>
          <w:szCs w:val="26"/>
        </w:rPr>
        <w:t>kể từ ngày 01/01/2021. Hiệp hội đang đề xuất hoàn thiện khung pháp luật về dự án áp dụng hình thức Hợp đồng xây dựng - chuyển giao (BT) để có thể vận hành trở lại.</w:t>
      </w:r>
    </w:p>
    <w:p w14:paraId="63F2EC6C" w14:textId="77777777" w:rsidR="004D688F" w:rsidRPr="009345D1" w:rsidRDefault="00B876BB" w:rsidP="00C74D83">
      <w:pPr>
        <w:pStyle w:val="NormalWeb"/>
        <w:shd w:val="clear" w:color="auto" w:fill="FFFFFF"/>
        <w:spacing w:before="120" w:beforeAutospacing="0" w:after="240" w:afterAutospacing="0"/>
        <w:jc w:val="both"/>
        <w:rPr>
          <w:color w:val="000000" w:themeColor="text1"/>
          <w:sz w:val="26"/>
          <w:szCs w:val="26"/>
        </w:rPr>
      </w:pPr>
      <w:r w:rsidRPr="009345D1">
        <w:rPr>
          <w:color w:val="000000" w:themeColor="text1"/>
          <w:sz w:val="26"/>
          <w:szCs w:val="26"/>
        </w:rPr>
        <w:tab/>
      </w:r>
      <w:r w:rsidR="00AF304A" w:rsidRPr="009345D1">
        <w:rPr>
          <w:color w:val="000000" w:themeColor="text1"/>
          <w:sz w:val="26"/>
          <w:szCs w:val="26"/>
        </w:rPr>
        <w:t>Trân trọng kính trình!</w:t>
      </w:r>
    </w:p>
    <w:p w14:paraId="65B51678" w14:textId="77777777" w:rsidR="003E16C8" w:rsidRPr="009345D1" w:rsidRDefault="004D688F" w:rsidP="003E16C8">
      <w:pPr>
        <w:tabs>
          <w:tab w:val="left" w:pos="450"/>
          <w:tab w:val="left" w:pos="1260"/>
          <w:tab w:val="center" w:pos="7200"/>
        </w:tabs>
        <w:rPr>
          <w:rFonts w:ascii="Times New Roman" w:hAnsi="Times New Roman"/>
          <w:i/>
          <w:color w:val="000000" w:themeColor="text1"/>
          <w:sz w:val="26"/>
          <w:szCs w:val="26"/>
        </w:rPr>
      </w:pPr>
      <w:r w:rsidRPr="009345D1">
        <w:rPr>
          <w:rFonts w:ascii="Times New Roman" w:hAnsi="Times New Roman"/>
          <w:b/>
          <w:i/>
          <w:color w:val="000000" w:themeColor="text1"/>
          <w:sz w:val="26"/>
          <w:szCs w:val="26"/>
        </w:rPr>
        <w:tab/>
      </w:r>
    </w:p>
    <w:tbl>
      <w:tblPr>
        <w:tblW w:w="9459" w:type="dxa"/>
        <w:jc w:val="center"/>
        <w:tblLook w:val="01E0" w:firstRow="1" w:lastRow="1" w:firstColumn="1" w:lastColumn="1" w:noHBand="0" w:noVBand="0"/>
      </w:tblPr>
      <w:tblGrid>
        <w:gridCol w:w="4790"/>
        <w:gridCol w:w="4669"/>
      </w:tblGrid>
      <w:tr w:rsidR="003E16C8" w:rsidRPr="009345D1" w14:paraId="63324124" w14:textId="77777777" w:rsidTr="00E656EA">
        <w:trPr>
          <w:jc w:val="center"/>
        </w:trPr>
        <w:tc>
          <w:tcPr>
            <w:tcW w:w="4790" w:type="dxa"/>
          </w:tcPr>
          <w:p w14:paraId="6F2BDD05" w14:textId="77777777" w:rsidR="003E16C8" w:rsidRPr="009345D1" w:rsidRDefault="003E16C8" w:rsidP="00E656EA">
            <w:pPr>
              <w:shd w:val="clear" w:color="auto" w:fill="FFFFFF"/>
              <w:tabs>
                <w:tab w:val="left" w:pos="1701"/>
              </w:tabs>
              <w:jc w:val="both"/>
              <w:rPr>
                <w:rFonts w:ascii="Times New Roman" w:hAnsi="Times New Roman"/>
                <w:b/>
                <w:bCs/>
                <w:i/>
                <w:sz w:val="26"/>
                <w:szCs w:val="26"/>
                <w:lang w:val="nl-NL"/>
              </w:rPr>
            </w:pPr>
            <w:r w:rsidRPr="009345D1">
              <w:rPr>
                <w:rFonts w:ascii="Times New Roman" w:hAnsi="Times New Roman"/>
                <w:b/>
                <w:bCs/>
                <w:i/>
                <w:sz w:val="26"/>
                <w:szCs w:val="26"/>
                <w:u w:val="single"/>
                <w:lang w:val="nl-NL"/>
              </w:rPr>
              <w:t>Nơi nhận</w:t>
            </w:r>
            <w:r w:rsidRPr="009345D1">
              <w:rPr>
                <w:rFonts w:ascii="Times New Roman" w:hAnsi="Times New Roman"/>
                <w:b/>
                <w:bCs/>
                <w:i/>
                <w:sz w:val="26"/>
                <w:szCs w:val="26"/>
                <w:lang w:val="nl-NL"/>
              </w:rPr>
              <w:t>:</w:t>
            </w:r>
          </w:p>
          <w:p w14:paraId="00CB0A72" w14:textId="77777777" w:rsidR="003E16C8" w:rsidRPr="009345D1" w:rsidRDefault="003E16C8" w:rsidP="00E656EA">
            <w:pPr>
              <w:shd w:val="clear" w:color="auto" w:fill="FFFFFF"/>
              <w:tabs>
                <w:tab w:val="left" w:pos="1701"/>
              </w:tabs>
              <w:jc w:val="both"/>
              <w:rPr>
                <w:rFonts w:ascii="Times New Roman" w:hAnsi="Times New Roman"/>
                <w:i/>
                <w:sz w:val="26"/>
                <w:szCs w:val="26"/>
                <w:lang w:val="nl-NL"/>
              </w:rPr>
            </w:pPr>
            <w:r w:rsidRPr="009345D1">
              <w:rPr>
                <w:rFonts w:ascii="Times New Roman" w:hAnsi="Times New Roman"/>
                <w:i/>
                <w:sz w:val="26"/>
                <w:szCs w:val="26"/>
                <w:lang w:val="nl-NL"/>
              </w:rPr>
              <w:t>- Như trên;</w:t>
            </w:r>
          </w:p>
          <w:p w14:paraId="085C742F" w14:textId="77777777" w:rsidR="003E16C8" w:rsidRPr="009345D1" w:rsidRDefault="003E16C8" w:rsidP="00E656EA">
            <w:pPr>
              <w:shd w:val="clear" w:color="auto" w:fill="FFFFFF"/>
              <w:tabs>
                <w:tab w:val="left" w:pos="1701"/>
              </w:tabs>
              <w:jc w:val="both"/>
              <w:rPr>
                <w:rFonts w:ascii="Times New Roman" w:hAnsi="Times New Roman"/>
                <w:i/>
                <w:sz w:val="26"/>
                <w:szCs w:val="26"/>
                <w:lang w:val="nl-NL"/>
              </w:rPr>
            </w:pPr>
            <w:r w:rsidRPr="009345D1">
              <w:rPr>
                <w:rFonts w:ascii="Times New Roman" w:hAnsi="Times New Roman"/>
                <w:i/>
                <w:sz w:val="26"/>
                <w:szCs w:val="26"/>
                <w:lang w:val="nl-NL"/>
              </w:rPr>
              <w:t xml:space="preserve">- Sở Xây dựng; Sở Kế hoạch Đầu tư; </w:t>
            </w:r>
          </w:p>
          <w:p w14:paraId="5DE1EE77" w14:textId="77777777" w:rsidR="003E16C8" w:rsidRPr="009345D1" w:rsidRDefault="003E16C8" w:rsidP="00E656EA">
            <w:pPr>
              <w:shd w:val="clear" w:color="auto" w:fill="FFFFFF"/>
              <w:tabs>
                <w:tab w:val="left" w:pos="1701"/>
              </w:tabs>
              <w:jc w:val="both"/>
              <w:rPr>
                <w:rFonts w:ascii="Times New Roman" w:hAnsi="Times New Roman"/>
                <w:i/>
                <w:sz w:val="26"/>
                <w:szCs w:val="26"/>
                <w:lang w:val="nl-NL"/>
              </w:rPr>
            </w:pPr>
            <w:r w:rsidRPr="009345D1">
              <w:rPr>
                <w:rFonts w:ascii="Times New Roman" w:hAnsi="Times New Roman"/>
                <w:i/>
                <w:sz w:val="26"/>
                <w:szCs w:val="26"/>
                <w:lang w:val="nl-NL"/>
              </w:rPr>
              <w:t xml:space="preserve">  Sở Tài chính; Sở Tài nguyên Môi trường;   </w:t>
            </w:r>
          </w:p>
          <w:p w14:paraId="3F8623D5" w14:textId="77777777" w:rsidR="003E16C8" w:rsidRPr="009345D1" w:rsidRDefault="003E16C8" w:rsidP="00E656EA">
            <w:pPr>
              <w:tabs>
                <w:tab w:val="left" w:pos="1701"/>
              </w:tabs>
              <w:jc w:val="both"/>
              <w:rPr>
                <w:rFonts w:ascii="Times New Roman" w:hAnsi="Times New Roman"/>
                <w:i/>
                <w:sz w:val="26"/>
                <w:szCs w:val="26"/>
                <w:lang w:val="nl-NL"/>
              </w:rPr>
            </w:pPr>
            <w:r w:rsidRPr="009345D1">
              <w:rPr>
                <w:rFonts w:ascii="Times New Roman" w:hAnsi="Times New Roman"/>
                <w:i/>
                <w:sz w:val="26"/>
                <w:szCs w:val="26"/>
                <w:lang w:val="nl-NL"/>
              </w:rPr>
              <w:t xml:space="preserve">  Sở Quy hoạch Kiến trúc; Sở Tư pháp;</w:t>
            </w:r>
          </w:p>
          <w:p w14:paraId="18198763" w14:textId="77777777" w:rsidR="003E16C8" w:rsidRPr="009345D1" w:rsidRDefault="003E16C8" w:rsidP="00E656EA">
            <w:pPr>
              <w:tabs>
                <w:tab w:val="left" w:pos="1701"/>
              </w:tabs>
              <w:jc w:val="both"/>
              <w:rPr>
                <w:rFonts w:ascii="Times New Roman" w:hAnsi="Times New Roman"/>
                <w:i/>
                <w:sz w:val="26"/>
                <w:szCs w:val="26"/>
                <w:lang w:val="nl-NL"/>
              </w:rPr>
            </w:pPr>
            <w:r w:rsidRPr="009345D1">
              <w:rPr>
                <w:rFonts w:ascii="Times New Roman" w:hAnsi="Times New Roman"/>
                <w:i/>
                <w:sz w:val="26"/>
                <w:szCs w:val="26"/>
                <w:lang w:val="nl-NL"/>
              </w:rPr>
              <w:t xml:space="preserve">  Sở Giao thông Vận tải; Cục Thuế;</w:t>
            </w:r>
          </w:p>
          <w:p w14:paraId="266B8EBF" w14:textId="77777777" w:rsidR="003E16C8" w:rsidRPr="009345D1" w:rsidRDefault="003E16C8" w:rsidP="00E656EA">
            <w:pPr>
              <w:tabs>
                <w:tab w:val="left" w:pos="1701"/>
              </w:tabs>
              <w:jc w:val="both"/>
              <w:rPr>
                <w:rFonts w:ascii="Times New Roman" w:hAnsi="Times New Roman"/>
                <w:i/>
                <w:sz w:val="26"/>
                <w:szCs w:val="26"/>
                <w:lang w:val="nl-NL"/>
              </w:rPr>
            </w:pPr>
            <w:r w:rsidRPr="009345D1">
              <w:rPr>
                <w:rFonts w:ascii="Times New Roman" w:hAnsi="Times New Roman"/>
                <w:i/>
                <w:sz w:val="26"/>
                <w:szCs w:val="26"/>
                <w:lang w:val="nl-NL"/>
              </w:rPr>
              <w:t xml:space="preserve">  Ngân hàng Nhà nước CN TPHCM;</w:t>
            </w:r>
          </w:p>
          <w:p w14:paraId="07500E8E" w14:textId="77777777" w:rsidR="003E16C8" w:rsidRPr="009345D1" w:rsidRDefault="003E16C8" w:rsidP="00E656EA">
            <w:pPr>
              <w:tabs>
                <w:tab w:val="left" w:pos="1701"/>
              </w:tabs>
              <w:jc w:val="both"/>
              <w:rPr>
                <w:rFonts w:ascii="Times New Roman" w:hAnsi="Times New Roman"/>
                <w:i/>
                <w:sz w:val="26"/>
                <w:szCs w:val="26"/>
                <w:lang w:val="nl-NL"/>
              </w:rPr>
            </w:pPr>
            <w:r w:rsidRPr="009345D1">
              <w:rPr>
                <w:rFonts w:ascii="Times New Roman" w:hAnsi="Times New Roman"/>
                <w:i/>
                <w:sz w:val="26"/>
                <w:szCs w:val="26"/>
                <w:lang w:val="nl-NL"/>
              </w:rPr>
              <w:t>- Ban Chấp hành HH; Qúy vị Hội viên;</w:t>
            </w:r>
          </w:p>
          <w:p w14:paraId="254B16E8" w14:textId="77777777" w:rsidR="003E16C8" w:rsidRPr="009345D1" w:rsidRDefault="003E16C8" w:rsidP="00E656EA">
            <w:pPr>
              <w:shd w:val="clear" w:color="auto" w:fill="FFFFFF"/>
              <w:jc w:val="both"/>
              <w:rPr>
                <w:rFonts w:ascii="Times New Roman" w:hAnsi="Times New Roman"/>
                <w:i/>
                <w:sz w:val="26"/>
                <w:szCs w:val="26"/>
              </w:rPr>
            </w:pPr>
            <w:r w:rsidRPr="009345D1">
              <w:rPr>
                <w:rFonts w:ascii="Times New Roman" w:hAnsi="Times New Roman"/>
                <w:i/>
                <w:sz w:val="26"/>
                <w:szCs w:val="26"/>
              </w:rPr>
              <w:t>- Lưu VP.</w:t>
            </w:r>
          </w:p>
          <w:p w14:paraId="4CBA9A65" w14:textId="77777777" w:rsidR="003E16C8" w:rsidRPr="009345D1" w:rsidRDefault="003E16C8" w:rsidP="00E656EA">
            <w:pPr>
              <w:shd w:val="clear" w:color="auto" w:fill="FFFFFF"/>
              <w:rPr>
                <w:rFonts w:ascii="Times New Roman" w:hAnsi="Times New Roman"/>
                <w:b/>
                <w:i/>
                <w:sz w:val="26"/>
                <w:szCs w:val="26"/>
                <w:lang w:val="nl-NL"/>
              </w:rPr>
            </w:pPr>
          </w:p>
        </w:tc>
        <w:tc>
          <w:tcPr>
            <w:tcW w:w="4669" w:type="dxa"/>
          </w:tcPr>
          <w:p w14:paraId="2DC205E9" w14:textId="77777777" w:rsidR="003E16C8" w:rsidRPr="009345D1" w:rsidRDefault="003E16C8" w:rsidP="00E656EA">
            <w:pPr>
              <w:shd w:val="clear" w:color="auto" w:fill="FFFFFF"/>
              <w:jc w:val="center"/>
              <w:rPr>
                <w:rFonts w:ascii="Times New Roman" w:hAnsi="Times New Roman"/>
                <w:b/>
                <w:bCs/>
                <w:sz w:val="26"/>
                <w:szCs w:val="26"/>
              </w:rPr>
            </w:pPr>
            <w:r w:rsidRPr="009345D1">
              <w:rPr>
                <w:rFonts w:ascii="Times New Roman" w:hAnsi="Times New Roman"/>
                <w:b/>
                <w:bCs/>
                <w:sz w:val="26"/>
                <w:szCs w:val="26"/>
              </w:rPr>
              <w:t>TM. BAN CHẤP HÀNH HIỆP HỘI</w:t>
            </w:r>
          </w:p>
          <w:p w14:paraId="076980BB" w14:textId="77777777" w:rsidR="003E16C8" w:rsidRPr="009345D1" w:rsidRDefault="003E16C8" w:rsidP="00E656EA">
            <w:pPr>
              <w:shd w:val="clear" w:color="auto" w:fill="FFFFFF"/>
              <w:jc w:val="center"/>
              <w:rPr>
                <w:rFonts w:ascii="Times New Roman" w:hAnsi="Times New Roman"/>
                <w:b/>
                <w:bCs/>
                <w:sz w:val="26"/>
                <w:szCs w:val="26"/>
              </w:rPr>
            </w:pPr>
            <w:r w:rsidRPr="009345D1">
              <w:rPr>
                <w:rFonts w:ascii="Times New Roman" w:hAnsi="Times New Roman"/>
                <w:b/>
                <w:bCs/>
                <w:sz w:val="26"/>
                <w:szCs w:val="26"/>
              </w:rPr>
              <w:t>CHỦ TỊCH</w:t>
            </w:r>
          </w:p>
          <w:p w14:paraId="757C4B8A" w14:textId="77777777" w:rsidR="003E16C8" w:rsidRPr="009345D1" w:rsidRDefault="003E16C8" w:rsidP="00E656EA">
            <w:pPr>
              <w:shd w:val="clear" w:color="auto" w:fill="FFFFFF"/>
              <w:tabs>
                <w:tab w:val="left" w:pos="1701"/>
              </w:tabs>
              <w:jc w:val="center"/>
              <w:rPr>
                <w:rFonts w:ascii="Times New Roman" w:hAnsi="Times New Roman"/>
                <w:b/>
                <w:bCs/>
                <w:sz w:val="26"/>
                <w:szCs w:val="26"/>
              </w:rPr>
            </w:pPr>
          </w:p>
          <w:p w14:paraId="3C6AE385" w14:textId="77777777" w:rsidR="003E16C8" w:rsidRPr="009345D1" w:rsidRDefault="003E16C8" w:rsidP="00E656EA">
            <w:pPr>
              <w:shd w:val="clear" w:color="auto" w:fill="FFFFFF"/>
              <w:tabs>
                <w:tab w:val="left" w:pos="1668"/>
                <w:tab w:val="left" w:pos="1701"/>
              </w:tabs>
              <w:jc w:val="center"/>
              <w:rPr>
                <w:rFonts w:ascii="Times New Roman" w:hAnsi="Times New Roman"/>
                <w:b/>
                <w:bCs/>
                <w:sz w:val="26"/>
                <w:szCs w:val="26"/>
              </w:rPr>
            </w:pPr>
          </w:p>
          <w:p w14:paraId="6BA73EDA" w14:textId="77777777" w:rsidR="003E16C8" w:rsidRPr="009345D1" w:rsidRDefault="003E16C8" w:rsidP="00E656EA">
            <w:pPr>
              <w:shd w:val="clear" w:color="auto" w:fill="FFFFFF"/>
              <w:tabs>
                <w:tab w:val="left" w:pos="1668"/>
                <w:tab w:val="left" w:pos="1701"/>
              </w:tabs>
              <w:jc w:val="center"/>
              <w:rPr>
                <w:rFonts w:ascii="Times New Roman" w:hAnsi="Times New Roman"/>
                <w:b/>
                <w:bCs/>
                <w:sz w:val="26"/>
                <w:szCs w:val="26"/>
              </w:rPr>
            </w:pPr>
          </w:p>
          <w:p w14:paraId="0A2333B9" w14:textId="77777777" w:rsidR="003E16C8" w:rsidRPr="009345D1" w:rsidRDefault="003E16C8" w:rsidP="00E656EA">
            <w:pPr>
              <w:shd w:val="clear" w:color="auto" w:fill="FFFFFF"/>
              <w:tabs>
                <w:tab w:val="left" w:pos="1668"/>
                <w:tab w:val="left" w:pos="1701"/>
              </w:tabs>
              <w:jc w:val="center"/>
              <w:rPr>
                <w:rFonts w:ascii="Times New Roman" w:hAnsi="Times New Roman"/>
                <w:b/>
                <w:bCs/>
                <w:sz w:val="26"/>
                <w:szCs w:val="26"/>
              </w:rPr>
            </w:pPr>
          </w:p>
          <w:p w14:paraId="038403DF" w14:textId="77777777" w:rsidR="003E16C8" w:rsidRPr="009345D1" w:rsidRDefault="003E16C8" w:rsidP="00E656EA">
            <w:pPr>
              <w:shd w:val="clear" w:color="auto" w:fill="FFFFFF"/>
              <w:tabs>
                <w:tab w:val="left" w:pos="1668"/>
                <w:tab w:val="left" w:pos="1701"/>
              </w:tabs>
              <w:jc w:val="center"/>
              <w:rPr>
                <w:rFonts w:ascii="Times New Roman" w:hAnsi="Times New Roman"/>
                <w:b/>
                <w:bCs/>
                <w:sz w:val="26"/>
                <w:szCs w:val="26"/>
              </w:rPr>
            </w:pPr>
          </w:p>
          <w:p w14:paraId="7A95364F" w14:textId="77777777" w:rsidR="003E16C8" w:rsidRPr="009345D1" w:rsidRDefault="003E16C8" w:rsidP="00E656EA">
            <w:pPr>
              <w:shd w:val="clear" w:color="auto" w:fill="FFFFFF"/>
              <w:tabs>
                <w:tab w:val="left" w:pos="1668"/>
                <w:tab w:val="left" w:pos="1701"/>
              </w:tabs>
              <w:jc w:val="center"/>
              <w:rPr>
                <w:rFonts w:ascii="Times New Roman" w:hAnsi="Times New Roman"/>
                <w:b/>
                <w:bCs/>
                <w:sz w:val="26"/>
                <w:szCs w:val="26"/>
              </w:rPr>
            </w:pPr>
            <w:r w:rsidRPr="009345D1">
              <w:rPr>
                <w:rFonts w:ascii="Times New Roman" w:hAnsi="Times New Roman"/>
                <w:b/>
                <w:bCs/>
                <w:sz w:val="26"/>
                <w:szCs w:val="26"/>
              </w:rPr>
              <w:t>Lê Hoàng Châu</w:t>
            </w:r>
          </w:p>
          <w:p w14:paraId="49516CA9" w14:textId="77777777" w:rsidR="003E16C8" w:rsidRPr="009345D1" w:rsidRDefault="003E16C8" w:rsidP="00E656EA">
            <w:pPr>
              <w:tabs>
                <w:tab w:val="left" w:pos="1668"/>
                <w:tab w:val="left" w:pos="1701"/>
              </w:tabs>
              <w:jc w:val="center"/>
              <w:rPr>
                <w:rFonts w:ascii="Times New Roman" w:hAnsi="Times New Roman"/>
                <w:bCs/>
                <w:sz w:val="26"/>
                <w:szCs w:val="26"/>
              </w:rPr>
            </w:pPr>
            <w:r w:rsidRPr="009345D1">
              <w:rPr>
                <w:rFonts w:ascii="Times New Roman" w:hAnsi="Times New Roman"/>
                <w:bCs/>
                <w:sz w:val="26"/>
                <w:szCs w:val="26"/>
              </w:rPr>
              <w:t>ĐTDĐ: 0903 811 069</w:t>
            </w:r>
          </w:p>
          <w:p w14:paraId="53C261E4" w14:textId="77777777" w:rsidR="003E16C8" w:rsidRPr="009345D1" w:rsidRDefault="003E16C8" w:rsidP="00E656EA">
            <w:pPr>
              <w:tabs>
                <w:tab w:val="left" w:pos="1668"/>
                <w:tab w:val="left" w:pos="1701"/>
              </w:tabs>
              <w:jc w:val="center"/>
              <w:rPr>
                <w:rFonts w:ascii="Times New Roman" w:hAnsi="Times New Roman"/>
                <w:b/>
                <w:bCs/>
                <w:sz w:val="26"/>
                <w:szCs w:val="26"/>
              </w:rPr>
            </w:pPr>
            <w:r w:rsidRPr="009345D1">
              <w:rPr>
                <w:rFonts w:ascii="Times New Roman" w:hAnsi="Times New Roman"/>
                <w:bCs/>
                <w:sz w:val="26"/>
                <w:szCs w:val="26"/>
              </w:rPr>
              <w:t>Email: lehoangchau1954@gmail.com</w:t>
            </w:r>
          </w:p>
        </w:tc>
      </w:tr>
    </w:tbl>
    <w:p w14:paraId="3ADC935D" w14:textId="39AE1053" w:rsidR="00A762F5" w:rsidRPr="009345D1" w:rsidRDefault="00A762F5" w:rsidP="003E16C8">
      <w:pPr>
        <w:tabs>
          <w:tab w:val="left" w:pos="450"/>
          <w:tab w:val="left" w:pos="1260"/>
          <w:tab w:val="center" w:pos="7200"/>
        </w:tabs>
        <w:rPr>
          <w:rFonts w:ascii="Times New Roman" w:hAnsi="Times New Roman"/>
          <w:i/>
          <w:color w:val="000000" w:themeColor="text1"/>
          <w:sz w:val="26"/>
          <w:szCs w:val="26"/>
        </w:rPr>
      </w:pPr>
    </w:p>
    <w:p w14:paraId="3B0E2383" w14:textId="77777777" w:rsidR="00A762F5" w:rsidRPr="009345D1" w:rsidRDefault="00A762F5" w:rsidP="00C74D83">
      <w:pPr>
        <w:tabs>
          <w:tab w:val="left" w:pos="450"/>
          <w:tab w:val="center" w:pos="7200"/>
        </w:tabs>
        <w:jc w:val="both"/>
        <w:rPr>
          <w:rFonts w:ascii="Times New Roman" w:hAnsi="Times New Roman"/>
          <w:b/>
          <w:color w:val="000000" w:themeColor="text1"/>
          <w:sz w:val="26"/>
          <w:szCs w:val="26"/>
        </w:rPr>
      </w:pPr>
      <w:r w:rsidRPr="009345D1">
        <w:rPr>
          <w:rFonts w:ascii="Times New Roman" w:hAnsi="Times New Roman"/>
          <w:b/>
          <w:i/>
          <w:color w:val="000000" w:themeColor="text1"/>
          <w:sz w:val="26"/>
          <w:szCs w:val="26"/>
        </w:rPr>
        <w:tab/>
      </w:r>
      <w:r w:rsidRPr="009345D1">
        <w:rPr>
          <w:rFonts w:ascii="Times New Roman" w:hAnsi="Times New Roman"/>
          <w:b/>
          <w:i/>
          <w:color w:val="000000" w:themeColor="text1"/>
          <w:sz w:val="26"/>
          <w:szCs w:val="26"/>
        </w:rPr>
        <w:tab/>
      </w:r>
    </w:p>
    <w:p w14:paraId="2875326E" w14:textId="77777777" w:rsidR="00DD6557" w:rsidRPr="009345D1" w:rsidRDefault="00A762F5" w:rsidP="00C74D83">
      <w:pPr>
        <w:tabs>
          <w:tab w:val="left" w:pos="450"/>
          <w:tab w:val="center" w:pos="7200"/>
        </w:tabs>
        <w:jc w:val="both"/>
        <w:rPr>
          <w:rFonts w:ascii="Times New Roman" w:hAnsi="Times New Roman"/>
          <w:i/>
          <w:color w:val="000000" w:themeColor="text1"/>
          <w:sz w:val="26"/>
          <w:szCs w:val="26"/>
        </w:rPr>
      </w:pPr>
      <w:r w:rsidRPr="009345D1">
        <w:rPr>
          <w:rFonts w:ascii="Times New Roman" w:hAnsi="Times New Roman"/>
          <w:i/>
          <w:color w:val="000000" w:themeColor="text1"/>
          <w:sz w:val="26"/>
          <w:szCs w:val="26"/>
        </w:rPr>
        <w:t xml:space="preserve">    </w:t>
      </w:r>
      <w:r w:rsidRPr="009345D1">
        <w:rPr>
          <w:rFonts w:ascii="Times New Roman" w:hAnsi="Times New Roman"/>
          <w:b/>
          <w:i/>
          <w:color w:val="000000" w:themeColor="text1"/>
          <w:sz w:val="26"/>
          <w:szCs w:val="26"/>
        </w:rPr>
        <w:t xml:space="preserve">  </w:t>
      </w:r>
      <w:r w:rsidRPr="009345D1">
        <w:rPr>
          <w:rFonts w:ascii="Times New Roman" w:hAnsi="Times New Roman"/>
          <w:b/>
          <w:i/>
          <w:color w:val="000000" w:themeColor="text1"/>
          <w:sz w:val="26"/>
          <w:szCs w:val="26"/>
        </w:rPr>
        <w:tab/>
      </w:r>
      <w:r w:rsidRPr="009345D1">
        <w:rPr>
          <w:rFonts w:ascii="Times New Roman" w:hAnsi="Times New Roman"/>
          <w:color w:val="000000" w:themeColor="text1"/>
          <w:sz w:val="26"/>
          <w:szCs w:val="26"/>
        </w:rPr>
        <w:tab/>
      </w:r>
    </w:p>
    <w:p w14:paraId="331C77A2" w14:textId="77777777" w:rsidR="00C74D83" w:rsidRPr="009345D1" w:rsidRDefault="00C74D83">
      <w:pPr>
        <w:tabs>
          <w:tab w:val="left" w:pos="450"/>
          <w:tab w:val="center" w:pos="7200"/>
        </w:tabs>
        <w:jc w:val="both"/>
        <w:rPr>
          <w:rFonts w:ascii="Times New Roman" w:hAnsi="Times New Roman"/>
          <w:b/>
          <w:i/>
          <w:color w:val="000000" w:themeColor="text1"/>
          <w:sz w:val="26"/>
          <w:szCs w:val="26"/>
        </w:rPr>
      </w:pPr>
    </w:p>
    <w:sectPr w:rsidR="00C74D83" w:rsidRPr="009345D1" w:rsidSect="00264F41">
      <w:footerReference w:type="even" r:id="rId8"/>
      <w:footerReference w:type="default" r:id="rId9"/>
      <w:pgSz w:w="11907" w:h="16840" w:code="9"/>
      <w:pgMar w:top="810" w:right="749" w:bottom="86"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9990" w14:textId="77777777" w:rsidR="00E7158B" w:rsidRDefault="00E7158B">
      <w:r>
        <w:separator/>
      </w:r>
    </w:p>
  </w:endnote>
  <w:endnote w:type="continuationSeparator" w:id="0">
    <w:p w14:paraId="63D66A02" w14:textId="77777777" w:rsidR="00E7158B" w:rsidRDefault="00E7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5F21" w14:textId="77777777" w:rsidR="00BF1410" w:rsidRDefault="00BF1410" w:rsidP="00A63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145D7" w14:textId="77777777" w:rsidR="00BF1410" w:rsidRDefault="00BF1410" w:rsidP="00A630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5272" w14:textId="77777777" w:rsidR="00BF1410" w:rsidRDefault="00BF1410">
    <w:pPr>
      <w:pStyle w:val="Footer"/>
      <w:jc w:val="right"/>
    </w:pPr>
    <w:r>
      <w:fldChar w:fldCharType="begin"/>
    </w:r>
    <w:r>
      <w:instrText xml:space="preserve"> PAGE   \* MERGEFORMAT </w:instrText>
    </w:r>
    <w:r>
      <w:fldChar w:fldCharType="separate"/>
    </w:r>
    <w:r>
      <w:rPr>
        <w:noProof/>
      </w:rPr>
      <w:t>19</w:t>
    </w:r>
    <w:r>
      <w:fldChar w:fldCharType="end"/>
    </w:r>
  </w:p>
  <w:p w14:paraId="29DFCD69" w14:textId="77777777" w:rsidR="00BF1410" w:rsidRDefault="00BF1410" w:rsidP="00A63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38B46" w14:textId="77777777" w:rsidR="00E7158B" w:rsidRDefault="00E7158B">
      <w:r>
        <w:separator/>
      </w:r>
    </w:p>
  </w:footnote>
  <w:footnote w:type="continuationSeparator" w:id="0">
    <w:p w14:paraId="732BCCD0" w14:textId="77777777" w:rsidR="00E7158B" w:rsidRDefault="00E7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819"/>
    <w:multiLevelType w:val="multilevel"/>
    <w:tmpl w:val="C77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E0C87"/>
    <w:multiLevelType w:val="hybridMultilevel"/>
    <w:tmpl w:val="6204C818"/>
    <w:lvl w:ilvl="0" w:tplc="53729F9A">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2FA6357"/>
    <w:multiLevelType w:val="hybridMultilevel"/>
    <w:tmpl w:val="29CA8CDC"/>
    <w:lvl w:ilvl="0" w:tplc="F24034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D4328"/>
    <w:multiLevelType w:val="hybridMultilevel"/>
    <w:tmpl w:val="1A02384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8415BD2"/>
    <w:multiLevelType w:val="hybridMultilevel"/>
    <w:tmpl w:val="A1163216"/>
    <w:lvl w:ilvl="0" w:tplc="691A70B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3327"/>
    <w:multiLevelType w:val="hybridMultilevel"/>
    <w:tmpl w:val="EF8C7262"/>
    <w:lvl w:ilvl="0" w:tplc="C6100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8820F6"/>
    <w:multiLevelType w:val="hybridMultilevel"/>
    <w:tmpl w:val="4B70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2F77"/>
    <w:multiLevelType w:val="hybridMultilevel"/>
    <w:tmpl w:val="AF802D5A"/>
    <w:lvl w:ilvl="0" w:tplc="9C9A2B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663AA7"/>
    <w:multiLevelType w:val="hybridMultilevel"/>
    <w:tmpl w:val="30601EC8"/>
    <w:lvl w:ilvl="0" w:tplc="AF806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2062B"/>
    <w:multiLevelType w:val="hybridMultilevel"/>
    <w:tmpl w:val="6F9AD940"/>
    <w:lvl w:ilvl="0" w:tplc="2316450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341527"/>
    <w:multiLevelType w:val="hybridMultilevel"/>
    <w:tmpl w:val="4C941AE6"/>
    <w:lvl w:ilvl="0" w:tplc="2B2EF6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04D2A"/>
    <w:multiLevelType w:val="hybridMultilevel"/>
    <w:tmpl w:val="B3C2C068"/>
    <w:lvl w:ilvl="0" w:tplc="E4C6398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8EE1343"/>
    <w:multiLevelType w:val="hybridMultilevel"/>
    <w:tmpl w:val="461A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06AF7"/>
    <w:multiLevelType w:val="hybridMultilevel"/>
    <w:tmpl w:val="38C0A9E4"/>
    <w:lvl w:ilvl="0" w:tplc="F81CE74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E66A88"/>
    <w:multiLevelType w:val="hybridMultilevel"/>
    <w:tmpl w:val="09927902"/>
    <w:lvl w:ilvl="0" w:tplc="07A0D60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F025036"/>
    <w:multiLevelType w:val="hybridMultilevel"/>
    <w:tmpl w:val="0E60DA8A"/>
    <w:lvl w:ilvl="0" w:tplc="DF0A3A6E">
      <w:numFmt w:val="bullet"/>
      <w:lvlText w:val="-"/>
      <w:lvlJc w:val="left"/>
      <w:pPr>
        <w:ind w:left="4677" w:hanging="360"/>
      </w:pPr>
      <w:rPr>
        <w:rFonts w:ascii="Times New Roman" w:eastAsia="Times New Roman" w:hAnsi="Times New Roman" w:cs="Times New Roman" w:hint="default"/>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6" w15:restartNumberingAfterBreak="0">
    <w:nsid w:val="246E38E7"/>
    <w:multiLevelType w:val="hybridMultilevel"/>
    <w:tmpl w:val="81DC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269A2"/>
    <w:multiLevelType w:val="hybridMultilevel"/>
    <w:tmpl w:val="72B626AC"/>
    <w:lvl w:ilvl="0" w:tplc="C1EAABE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6ED0F9E"/>
    <w:multiLevelType w:val="hybridMultilevel"/>
    <w:tmpl w:val="3F44A3B2"/>
    <w:lvl w:ilvl="0" w:tplc="F01C2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A3671"/>
    <w:multiLevelType w:val="multilevel"/>
    <w:tmpl w:val="A270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85743C"/>
    <w:multiLevelType w:val="hybridMultilevel"/>
    <w:tmpl w:val="B38C91D0"/>
    <w:lvl w:ilvl="0" w:tplc="03A2D1CA">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15:restartNumberingAfterBreak="0">
    <w:nsid w:val="390375CE"/>
    <w:multiLevelType w:val="hybridMultilevel"/>
    <w:tmpl w:val="C41C1C86"/>
    <w:lvl w:ilvl="0" w:tplc="AE8E16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A63D66"/>
    <w:multiLevelType w:val="hybridMultilevel"/>
    <w:tmpl w:val="79540424"/>
    <w:lvl w:ilvl="0" w:tplc="5DD090E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EC55676"/>
    <w:multiLevelType w:val="hybridMultilevel"/>
    <w:tmpl w:val="EE7A5FB0"/>
    <w:lvl w:ilvl="0" w:tplc="B150CA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487692"/>
    <w:multiLevelType w:val="hybridMultilevel"/>
    <w:tmpl w:val="D494C850"/>
    <w:lvl w:ilvl="0" w:tplc="72268EE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CC44CA"/>
    <w:multiLevelType w:val="hybridMultilevel"/>
    <w:tmpl w:val="61648F26"/>
    <w:lvl w:ilvl="0" w:tplc="517E9F00">
      <w:start w:val="2"/>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15:restartNumberingAfterBreak="0">
    <w:nsid w:val="47D6138A"/>
    <w:multiLevelType w:val="hybridMultilevel"/>
    <w:tmpl w:val="9F16BE78"/>
    <w:lvl w:ilvl="0" w:tplc="364C4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802C2"/>
    <w:multiLevelType w:val="multilevel"/>
    <w:tmpl w:val="D26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9B18B5"/>
    <w:multiLevelType w:val="multilevel"/>
    <w:tmpl w:val="27F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DB6221"/>
    <w:multiLevelType w:val="hybridMultilevel"/>
    <w:tmpl w:val="60AE7DAE"/>
    <w:lvl w:ilvl="0" w:tplc="91BC6F7C">
      <w:start w:val="1"/>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0" w15:restartNumberingAfterBreak="0">
    <w:nsid w:val="547555CD"/>
    <w:multiLevelType w:val="hybridMultilevel"/>
    <w:tmpl w:val="4A561AF2"/>
    <w:lvl w:ilvl="0" w:tplc="0A9C40C6">
      <w:start w:val="3"/>
      <w:numFmt w:val="bullet"/>
      <w:lvlText w:val="-"/>
      <w:lvlJc w:val="left"/>
      <w:pPr>
        <w:ind w:left="2124" w:hanging="360"/>
      </w:pPr>
      <w:rPr>
        <w:rFonts w:ascii="Times New Roman" w:eastAsia="Calibri" w:hAnsi="Times New Roman" w:cs="Times New Roman"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31" w15:restartNumberingAfterBreak="0">
    <w:nsid w:val="5597473B"/>
    <w:multiLevelType w:val="hybridMultilevel"/>
    <w:tmpl w:val="F1B8D4C4"/>
    <w:lvl w:ilvl="0" w:tplc="8324A246">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2" w15:restartNumberingAfterBreak="0">
    <w:nsid w:val="58876B79"/>
    <w:multiLevelType w:val="hybridMultilevel"/>
    <w:tmpl w:val="94B2DDDC"/>
    <w:lvl w:ilvl="0" w:tplc="642A3604">
      <w:start w:val="1"/>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026AA2"/>
    <w:multiLevelType w:val="hybridMultilevel"/>
    <w:tmpl w:val="94CAAAA2"/>
    <w:lvl w:ilvl="0" w:tplc="B31234B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E617974"/>
    <w:multiLevelType w:val="hybridMultilevel"/>
    <w:tmpl w:val="602E5D6E"/>
    <w:lvl w:ilvl="0" w:tplc="0212DD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06540"/>
    <w:multiLevelType w:val="hybridMultilevel"/>
    <w:tmpl w:val="49E8ADC8"/>
    <w:lvl w:ilvl="0" w:tplc="98AEB3C6">
      <w:start w:val="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58A1A1C"/>
    <w:multiLevelType w:val="hybridMultilevel"/>
    <w:tmpl w:val="C9F0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F81B85"/>
    <w:multiLevelType w:val="multilevel"/>
    <w:tmpl w:val="F5D0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300F86"/>
    <w:multiLevelType w:val="hybridMultilevel"/>
    <w:tmpl w:val="D598E23E"/>
    <w:lvl w:ilvl="0" w:tplc="B92A27BC">
      <w:start w:val="1"/>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9" w15:restartNumberingAfterBreak="0">
    <w:nsid w:val="6AF0599C"/>
    <w:multiLevelType w:val="multilevel"/>
    <w:tmpl w:val="F56C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216F20"/>
    <w:multiLevelType w:val="hybridMultilevel"/>
    <w:tmpl w:val="4DD68CBE"/>
    <w:lvl w:ilvl="0" w:tplc="68089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7C79C0"/>
    <w:multiLevelType w:val="multilevel"/>
    <w:tmpl w:val="1F206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0E648D"/>
    <w:multiLevelType w:val="hybridMultilevel"/>
    <w:tmpl w:val="415CBED2"/>
    <w:lvl w:ilvl="0" w:tplc="F5B8450C">
      <w:start w:val="4"/>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514EAD"/>
    <w:multiLevelType w:val="hybridMultilevel"/>
    <w:tmpl w:val="F5C0658E"/>
    <w:lvl w:ilvl="0" w:tplc="26FE30A0">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4" w15:restartNumberingAfterBreak="0">
    <w:nsid w:val="6F707475"/>
    <w:multiLevelType w:val="hybridMultilevel"/>
    <w:tmpl w:val="F7B6B042"/>
    <w:lvl w:ilvl="0" w:tplc="2E90A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CB4FEA"/>
    <w:multiLevelType w:val="hybridMultilevel"/>
    <w:tmpl w:val="76C4BE7A"/>
    <w:lvl w:ilvl="0" w:tplc="516402AA">
      <w:start w:val="7"/>
      <w:numFmt w:val="bullet"/>
      <w:lvlText w:val="-"/>
      <w:lvlJc w:val="left"/>
      <w:pPr>
        <w:ind w:left="5400" w:hanging="360"/>
      </w:pPr>
      <w:rPr>
        <w:rFonts w:ascii="Times New Roman" w:eastAsia="Times New Roman" w:hAnsi="Times New Roman" w:cs="Times New Roman" w:hint="default"/>
        <w:sz w:val="26"/>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6" w15:restartNumberingAfterBreak="0">
    <w:nsid w:val="7B0E0CC4"/>
    <w:multiLevelType w:val="hybridMultilevel"/>
    <w:tmpl w:val="8A9E3E72"/>
    <w:lvl w:ilvl="0" w:tplc="6CCAFCC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7" w15:restartNumberingAfterBreak="0">
    <w:nsid w:val="7B5C44B1"/>
    <w:multiLevelType w:val="multilevel"/>
    <w:tmpl w:val="DCD6C008"/>
    <w:lvl w:ilvl="0">
      <w:start w:val="1"/>
      <w:numFmt w:val="decimal"/>
      <w:lvlText w:val="%1."/>
      <w:lvlJc w:val="left"/>
      <w:pPr>
        <w:ind w:left="1080" w:hanging="360"/>
      </w:pPr>
      <w:rPr>
        <w:rFonts w:hint="default"/>
      </w:rPr>
    </w:lvl>
    <w:lvl w:ilvl="1">
      <w:start w:val="1"/>
      <w:numFmt w:val="decimal"/>
      <w:isLgl/>
      <w:lvlText w:val="%1.%2"/>
      <w:lvlJc w:val="left"/>
      <w:pPr>
        <w:ind w:left="1950" w:hanging="45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06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80" w:hanging="1800"/>
      </w:pPr>
      <w:rPr>
        <w:rFonts w:hint="default"/>
      </w:rPr>
    </w:lvl>
    <w:lvl w:ilvl="8">
      <w:start w:val="1"/>
      <w:numFmt w:val="decimal"/>
      <w:isLgl/>
      <w:lvlText w:val="%1.%2.%3.%4.%5.%6.%7.%8.%9"/>
      <w:lvlJc w:val="left"/>
      <w:pPr>
        <w:ind w:left="9120" w:hanging="2160"/>
      </w:pPr>
      <w:rPr>
        <w:rFonts w:hint="default"/>
      </w:rPr>
    </w:lvl>
  </w:abstractNum>
  <w:num w:numId="1">
    <w:abstractNumId w:val="32"/>
  </w:num>
  <w:num w:numId="2">
    <w:abstractNumId w:val="46"/>
  </w:num>
  <w:num w:numId="3">
    <w:abstractNumId w:val="43"/>
  </w:num>
  <w:num w:numId="4">
    <w:abstractNumId w:val="20"/>
  </w:num>
  <w:num w:numId="5">
    <w:abstractNumId w:val="44"/>
  </w:num>
  <w:num w:numId="6">
    <w:abstractNumId w:val="15"/>
  </w:num>
  <w:num w:numId="7">
    <w:abstractNumId w:val="29"/>
  </w:num>
  <w:num w:numId="8">
    <w:abstractNumId w:val="11"/>
  </w:num>
  <w:num w:numId="9">
    <w:abstractNumId w:val="47"/>
  </w:num>
  <w:num w:numId="10">
    <w:abstractNumId w:val="30"/>
  </w:num>
  <w:num w:numId="11">
    <w:abstractNumId w:val="4"/>
  </w:num>
  <w:num w:numId="12">
    <w:abstractNumId w:val="1"/>
  </w:num>
  <w:num w:numId="13">
    <w:abstractNumId w:val="38"/>
  </w:num>
  <w:num w:numId="14">
    <w:abstractNumId w:val="18"/>
  </w:num>
  <w:num w:numId="15">
    <w:abstractNumId w:val="8"/>
  </w:num>
  <w:num w:numId="16">
    <w:abstractNumId w:val="40"/>
  </w:num>
  <w:num w:numId="17">
    <w:abstractNumId w:val="45"/>
  </w:num>
  <w:num w:numId="18">
    <w:abstractNumId w:val="13"/>
  </w:num>
  <w:num w:numId="19">
    <w:abstractNumId w:val="9"/>
  </w:num>
  <w:num w:numId="20">
    <w:abstractNumId w:val="7"/>
  </w:num>
  <w:num w:numId="21">
    <w:abstractNumId w:val="5"/>
  </w:num>
  <w:num w:numId="22">
    <w:abstractNumId w:val="10"/>
  </w:num>
  <w:num w:numId="23">
    <w:abstractNumId w:val="24"/>
  </w:num>
  <w:num w:numId="24">
    <w:abstractNumId w:val="23"/>
  </w:num>
  <w:num w:numId="25">
    <w:abstractNumId w:val="21"/>
  </w:num>
  <w:num w:numId="26">
    <w:abstractNumId w:val="35"/>
  </w:num>
  <w:num w:numId="27">
    <w:abstractNumId w:val="42"/>
  </w:num>
  <w:num w:numId="28">
    <w:abstractNumId w:val="17"/>
  </w:num>
  <w:num w:numId="29">
    <w:abstractNumId w:val="14"/>
  </w:num>
  <w:num w:numId="30">
    <w:abstractNumId w:val="31"/>
  </w:num>
  <w:num w:numId="31">
    <w:abstractNumId w:val="25"/>
  </w:num>
  <w:num w:numId="32">
    <w:abstractNumId w:val="12"/>
  </w:num>
  <w:num w:numId="33">
    <w:abstractNumId w:val="33"/>
  </w:num>
  <w:num w:numId="34">
    <w:abstractNumId w:val="22"/>
  </w:num>
  <w:num w:numId="35">
    <w:abstractNumId w:val="3"/>
  </w:num>
  <w:num w:numId="36">
    <w:abstractNumId w:val="2"/>
  </w:num>
  <w:num w:numId="37">
    <w:abstractNumId w:val="36"/>
  </w:num>
  <w:num w:numId="38">
    <w:abstractNumId w:val="6"/>
  </w:num>
  <w:num w:numId="39">
    <w:abstractNumId w:val="16"/>
  </w:num>
  <w:num w:numId="40">
    <w:abstractNumId w:val="37"/>
  </w:num>
  <w:num w:numId="41">
    <w:abstractNumId w:val="41"/>
  </w:num>
  <w:num w:numId="42">
    <w:abstractNumId w:val="0"/>
  </w:num>
  <w:num w:numId="43">
    <w:abstractNumId w:val="28"/>
  </w:num>
  <w:num w:numId="44">
    <w:abstractNumId w:val="19"/>
  </w:num>
  <w:num w:numId="45">
    <w:abstractNumId w:val="39"/>
  </w:num>
  <w:num w:numId="46">
    <w:abstractNumId w:val="27"/>
  </w:num>
  <w:num w:numId="47">
    <w:abstractNumId w:val="3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hideSpellingErrors/>
  <w:proofState w:spelling="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10"/>
    <w:rsid w:val="000000BB"/>
    <w:rsid w:val="000017D5"/>
    <w:rsid w:val="0000185B"/>
    <w:rsid w:val="000035AE"/>
    <w:rsid w:val="000036AF"/>
    <w:rsid w:val="00003DD2"/>
    <w:rsid w:val="000044A6"/>
    <w:rsid w:val="00004F45"/>
    <w:rsid w:val="00005403"/>
    <w:rsid w:val="00005A4C"/>
    <w:rsid w:val="000060B7"/>
    <w:rsid w:val="0000688B"/>
    <w:rsid w:val="00006BE0"/>
    <w:rsid w:val="00006C66"/>
    <w:rsid w:val="00007808"/>
    <w:rsid w:val="00011950"/>
    <w:rsid w:val="00011BD3"/>
    <w:rsid w:val="00011FF7"/>
    <w:rsid w:val="00012019"/>
    <w:rsid w:val="00012389"/>
    <w:rsid w:val="0001246F"/>
    <w:rsid w:val="00012573"/>
    <w:rsid w:val="000125F4"/>
    <w:rsid w:val="00012C19"/>
    <w:rsid w:val="00013259"/>
    <w:rsid w:val="0001378E"/>
    <w:rsid w:val="00013B62"/>
    <w:rsid w:val="00014A4F"/>
    <w:rsid w:val="00014FBE"/>
    <w:rsid w:val="00015199"/>
    <w:rsid w:val="00016A5A"/>
    <w:rsid w:val="0001747E"/>
    <w:rsid w:val="00017897"/>
    <w:rsid w:val="00017D1B"/>
    <w:rsid w:val="000209C1"/>
    <w:rsid w:val="00020B36"/>
    <w:rsid w:val="000215E4"/>
    <w:rsid w:val="00021A18"/>
    <w:rsid w:val="00022AA2"/>
    <w:rsid w:val="00023488"/>
    <w:rsid w:val="00023BCA"/>
    <w:rsid w:val="00025F68"/>
    <w:rsid w:val="00025FA2"/>
    <w:rsid w:val="00026A99"/>
    <w:rsid w:val="00026C5C"/>
    <w:rsid w:val="00027138"/>
    <w:rsid w:val="00030082"/>
    <w:rsid w:val="0003023A"/>
    <w:rsid w:val="00030C3B"/>
    <w:rsid w:val="000313AD"/>
    <w:rsid w:val="000316C8"/>
    <w:rsid w:val="00031E60"/>
    <w:rsid w:val="000328FC"/>
    <w:rsid w:val="00033D2B"/>
    <w:rsid w:val="00034291"/>
    <w:rsid w:val="000347E6"/>
    <w:rsid w:val="00036FBB"/>
    <w:rsid w:val="00040131"/>
    <w:rsid w:val="00040719"/>
    <w:rsid w:val="0004121C"/>
    <w:rsid w:val="0004143C"/>
    <w:rsid w:val="000418A7"/>
    <w:rsid w:val="000418D7"/>
    <w:rsid w:val="000419A6"/>
    <w:rsid w:val="00042105"/>
    <w:rsid w:val="000434F0"/>
    <w:rsid w:val="000435CA"/>
    <w:rsid w:val="000456D3"/>
    <w:rsid w:val="00045B5B"/>
    <w:rsid w:val="0004651A"/>
    <w:rsid w:val="0004768C"/>
    <w:rsid w:val="000509F1"/>
    <w:rsid w:val="00050A26"/>
    <w:rsid w:val="000518F7"/>
    <w:rsid w:val="000524D1"/>
    <w:rsid w:val="00052B7B"/>
    <w:rsid w:val="00052D39"/>
    <w:rsid w:val="00053060"/>
    <w:rsid w:val="00053639"/>
    <w:rsid w:val="00053886"/>
    <w:rsid w:val="0005454E"/>
    <w:rsid w:val="00054943"/>
    <w:rsid w:val="00060D20"/>
    <w:rsid w:val="00061627"/>
    <w:rsid w:val="00061CFE"/>
    <w:rsid w:val="00062D64"/>
    <w:rsid w:val="00062F14"/>
    <w:rsid w:val="000632CB"/>
    <w:rsid w:val="00063301"/>
    <w:rsid w:val="0006358A"/>
    <w:rsid w:val="0006419E"/>
    <w:rsid w:val="000644D8"/>
    <w:rsid w:val="0006455E"/>
    <w:rsid w:val="000660BB"/>
    <w:rsid w:val="00066E88"/>
    <w:rsid w:val="00067728"/>
    <w:rsid w:val="0007004F"/>
    <w:rsid w:val="0007014C"/>
    <w:rsid w:val="000701C5"/>
    <w:rsid w:val="00070A5A"/>
    <w:rsid w:val="00071658"/>
    <w:rsid w:val="00071D1A"/>
    <w:rsid w:val="000723A4"/>
    <w:rsid w:val="00072446"/>
    <w:rsid w:val="000725F1"/>
    <w:rsid w:val="000726B5"/>
    <w:rsid w:val="00072CFD"/>
    <w:rsid w:val="0007310C"/>
    <w:rsid w:val="000736D1"/>
    <w:rsid w:val="00075E81"/>
    <w:rsid w:val="00076678"/>
    <w:rsid w:val="00077CAC"/>
    <w:rsid w:val="00080798"/>
    <w:rsid w:val="00080CF6"/>
    <w:rsid w:val="000824F7"/>
    <w:rsid w:val="000831D8"/>
    <w:rsid w:val="00083C69"/>
    <w:rsid w:val="000841DD"/>
    <w:rsid w:val="0008469D"/>
    <w:rsid w:val="00084936"/>
    <w:rsid w:val="000856A7"/>
    <w:rsid w:val="00085AF1"/>
    <w:rsid w:val="00085E6E"/>
    <w:rsid w:val="00086922"/>
    <w:rsid w:val="00087331"/>
    <w:rsid w:val="00087D55"/>
    <w:rsid w:val="000901E6"/>
    <w:rsid w:val="000906F4"/>
    <w:rsid w:val="00092182"/>
    <w:rsid w:val="0009303A"/>
    <w:rsid w:val="000936A9"/>
    <w:rsid w:val="00093DF6"/>
    <w:rsid w:val="00093E29"/>
    <w:rsid w:val="00094DF0"/>
    <w:rsid w:val="00096120"/>
    <w:rsid w:val="000A0E04"/>
    <w:rsid w:val="000A1018"/>
    <w:rsid w:val="000A1C2E"/>
    <w:rsid w:val="000A22AB"/>
    <w:rsid w:val="000A409E"/>
    <w:rsid w:val="000A4A77"/>
    <w:rsid w:val="000A55F1"/>
    <w:rsid w:val="000A5938"/>
    <w:rsid w:val="000A5CCE"/>
    <w:rsid w:val="000A6B85"/>
    <w:rsid w:val="000A73E2"/>
    <w:rsid w:val="000A74DD"/>
    <w:rsid w:val="000B0B61"/>
    <w:rsid w:val="000B0D0F"/>
    <w:rsid w:val="000B138C"/>
    <w:rsid w:val="000B1A90"/>
    <w:rsid w:val="000B26E2"/>
    <w:rsid w:val="000B26F1"/>
    <w:rsid w:val="000B27E4"/>
    <w:rsid w:val="000B2F84"/>
    <w:rsid w:val="000B3BE2"/>
    <w:rsid w:val="000B440E"/>
    <w:rsid w:val="000B4C35"/>
    <w:rsid w:val="000B4F6A"/>
    <w:rsid w:val="000B56B0"/>
    <w:rsid w:val="000B5B9F"/>
    <w:rsid w:val="000B60EB"/>
    <w:rsid w:val="000B7856"/>
    <w:rsid w:val="000B7B55"/>
    <w:rsid w:val="000B7BEC"/>
    <w:rsid w:val="000C01F0"/>
    <w:rsid w:val="000C025E"/>
    <w:rsid w:val="000C0966"/>
    <w:rsid w:val="000C1382"/>
    <w:rsid w:val="000C16F6"/>
    <w:rsid w:val="000C1A7A"/>
    <w:rsid w:val="000C1D10"/>
    <w:rsid w:val="000C2A08"/>
    <w:rsid w:val="000C301C"/>
    <w:rsid w:val="000C30C3"/>
    <w:rsid w:val="000C3271"/>
    <w:rsid w:val="000C35B9"/>
    <w:rsid w:val="000C3765"/>
    <w:rsid w:val="000C42D3"/>
    <w:rsid w:val="000C45F5"/>
    <w:rsid w:val="000C5B74"/>
    <w:rsid w:val="000C655A"/>
    <w:rsid w:val="000C6912"/>
    <w:rsid w:val="000C6C7E"/>
    <w:rsid w:val="000C78C2"/>
    <w:rsid w:val="000C7C59"/>
    <w:rsid w:val="000D07FA"/>
    <w:rsid w:val="000D18B5"/>
    <w:rsid w:val="000D4835"/>
    <w:rsid w:val="000D4A53"/>
    <w:rsid w:val="000D589B"/>
    <w:rsid w:val="000D5F58"/>
    <w:rsid w:val="000D61E5"/>
    <w:rsid w:val="000D6B9D"/>
    <w:rsid w:val="000D79D8"/>
    <w:rsid w:val="000D7BD3"/>
    <w:rsid w:val="000D7BFF"/>
    <w:rsid w:val="000E046B"/>
    <w:rsid w:val="000E04BA"/>
    <w:rsid w:val="000E0AD8"/>
    <w:rsid w:val="000E0CE1"/>
    <w:rsid w:val="000E0E77"/>
    <w:rsid w:val="000E0ED5"/>
    <w:rsid w:val="000E0FB6"/>
    <w:rsid w:val="000E1AF0"/>
    <w:rsid w:val="000E1D71"/>
    <w:rsid w:val="000E23A2"/>
    <w:rsid w:val="000E4595"/>
    <w:rsid w:val="000E4627"/>
    <w:rsid w:val="000E59D3"/>
    <w:rsid w:val="000E5E84"/>
    <w:rsid w:val="000E6F91"/>
    <w:rsid w:val="000E6FF9"/>
    <w:rsid w:val="000E71E6"/>
    <w:rsid w:val="000E78D4"/>
    <w:rsid w:val="000E7EA6"/>
    <w:rsid w:val="000F0241"/>
    <w:rsid w:val="000F0521"/>
    <w:rsid w:val="000F0C57"/>
    <w:rsid w:val="000F1156"/>
    <w:rsid w:val="000F2E05"/>
    <w:rsid w:val="000F47F5"/>
    <w:rsid w:val="000F4C69"/>
    <w:rsid w:val="000F6032"/>
    <w:rsid w:val="000F66CB"/>
    <w:rsid w:val="000F67E2"/>
    <w:rsid w:val="000F6826"/>
    <w:rsid w:val="000F7569"/>
    <w:rsid w:val="000F76E3"/>
    <w:rsid w:val="000F7DD2"/>
    <w:rsid w:val="001000C2"/>
    <w:rsid w:val="001007D9"/>
    <w:rsid w:val="00101801"/>
    <w:rsid w:val="0010318A"/>
    <w:rsid w:val="00103ABA"/>
    <w:rsid w:val="00103C41"/>
    <w:rsid w:val="00104037"/>
    <w:rsid w:val="00104114"/>
    <w:rsid w:val="00104DE6"/>
    <w:rsid w:val="00105B12"/>
    <w:rsid w:val="00105FA7"/>
    <w:rsid w:val="00106265"/>
    <w:rsid w:val="00106517"/>
    <w:rsid w:val="00106756"/>
    <w:rsid w:val="001068E6"/>
    <w:rsid w:val="00107193"/>
    <w:rsid w:val="00107881"/>
    <w:rsid w:val="001106FF"/>
    <w:rsid w:val="00110F69"/>
    <w:rsid w:val="00111EE1"/>
    <w:rsid w:val="00112265"/>
    <w:rsid w:val="00112A36"/>
    <w:rsid w:val="00112E46"/>
    <w:rsid w:val="00112F63"/>
    <w:rsid w:val="00113035"/>
    <w:rsid w:val="001139FD"/>
    <w:rsid w:val="00113E4D"/>
    <w:rsid w:val="001149C5"/>
    <w:rsid w:val="00114F0D"/>
    <w:rsid w:val="0011611D"/>
    <w:rsid w:val="001176FC"/>
    <w:rsid w:val="001202A0"/>
    <w:rsid w:val="001221F4"/>
    <w:rsid w:val="00122935"/>
    <w:rsid w:val="00122BAA"/>
    <w:rsid w:val="00124CB5"/>
    <w:rsid w:val="00125CCA"/>
    <w:rsid w:val="00125D69"/>
    <w:rsid w:val="00125DFE"/>
    <w:rsid w:val="001267E8"/>
    <w:rsid w:val="001271D2"/>
    <w:rsid w:val="00130E53"/>
    <w:rsid w:val="00131D21"/>
    <w:rsid w:val="00132477"/>
    <w:rsid w:val="00133C05"/>
    <w:rsid w:val="00134649"/>
    <w:rsid w:val="00134E3F"/>
    <w:rsid w:val="00135435"/>
    <w:rsid w:val="001368D4"/>
    <w:rsid w:val="001408E8"/>
    <w:rsid w:val="00141981"/>
    <w:rsid w:val="00142833"/>
    <w:rsid w:val="00143AD1"/>
    <w:rsid w:val="00143F0D"/>
    <w:rsid w:val="00144060"/>
    <w:rsid w:val="00144189"/>
    <w:rsid w:val="00145C73"/>
    <w:rsid w:val="0014734E"/>
    <w:rsid w:val="00147B5A"/>
    <w:rsid w:val="001507CF"/>
    <w:rsid w:val="00151A8A"/>
    <w:rsid w:val="001532BD"/>
    <w:rsid w:val="00153330"/>
    <w:rsid w:val="0015381D"/>
    <w:rsid w:val="00155902"/>
    <w:rsid w:val="00157B42"/>
    <w:rsid w:val="00157E8B"/>
    <w:rsid w:val="00160F11"/>
    <w:rsid w:val="00161B0A"/>
    <w:rsid w:val="001628DF"/>
    <w:rsid w:val="00162D71"/>
    <w:rsid w:val="001636D9"/>
    <w:rsid w:val="00164842"/>
    <w:rsid w:val="00164C54"/>
    <w:rsid w:val="00164DBF"/>
    <w:rsid w:val="00165EB9"/>
    <w:rsid w:val="00166E7D"/>
    <w:rsid w:val="001674E1"/>
    <w:rsid w:val="00167659"/>
    <w:rsid w:val="00167792"/>
    <w:rsid w:val="001679DE"/>
    <w:rsid w:val="00167CF8"/>
    <w:rsid w:val="00167E82"/>
    <w:rsid w:val="001724EE"/>
    <w:rsid w:val="00172DC6"/>
    <w:rsid w:val="00172F16"/>
    <w:rsid w:val="00173CF8"/>
    <w:rsid w:val="001749AE"/>
    <w:rsid w:val="00174A77"/>
    <w:rsid w:val="00174F7E"/>
    <w:rsid w:val="001752F0"/>
    <w:rsid w:val="00175915"/>
    <w:rsid w:val="00175955"/>
    <w:rsid w:val="001763C1"/>
    <w:rsid w:val="0017734E"/>
    <w:rsid w:val="00177725"/>
    <w:rsid w:val="0017787C"/>
    <w:rsid w:val="00177888"/>
    <w:rsid w:val="001802B5"/>
    <w:rsid w:val="0018030A"/>
    <w:rsid w:val="00181662"/>
    <w:rsid w:val="00182A34"/>
    <w:rsid w:val="00183437"/>
    <w:rsid w:val="00183C2E"/>
    <w:rsid w:val="0018493D"/>
    <w:rsid w:val="001858E9"/>
    <w:rsid w:val="001865B0"/>
    <w:rsid w:val="0018699D"/>
    <w:rsid w:val="0018715C"/>
    <w:rsid w:val="0018756F"/>
    <w:rsid w:val="00187705"/>
    <w:rsid w:val="001903E4"/>
    <w:rsid w:val="00190549"/>
    <w:rsid w:val="00190EB4"/>
    <w:rsid w:val="00191032"/>
    <w:rsid w:val="00192759"/>
    <w:rsid w:val="00192C0E"/>
    <w:rsid w:val="00192FE6"/>
    <w:rsid w:val="001959E0"/>
    <w:rsid w:val="0019745E"/>
    <w:rsid w:val="001A00D6"/>
    <w:rsid w:val="001A217C"/>
    <w:rsid w:val="001A23A6"/>
    <w:rsid w:val="001A23D1"/>
    <w:rsid w:val="001A2483"/>
    <w:rsid w:val="001A298C"/>
    <w:rsid w:val="001A3137"/>
    <w:rsid w:val="001A3F5E"/>
    <w:rsid w:val="001A40C4"/>
    <w:rsid w:val="001A5951"/>
    <w:rsid w:val="001A5AA1"/>
    <w:rsid w:val="001A7941"/>
    <w:rsid w:val="001A79A3"/>
    <w:rsid w:val="001A7A41"/>
    <w:rsid w:val="001B06C8"/>
    <w:rsid w:val="001B0C83"/>
    <w:rsid w:val="001B12EE"/>
    <w:rsid w:val="001B2A41"/>
    <w:rsid w:val="001B2E16"/>
    <w:rsid w:val="001B36FA"/>
    <w:rsid w:val="001B4370"/>
    <w:rsid w:val="001B56CF"/>
    <w:rsid w:val="001B5847"/>
    <w:rsid w:val="001B6A72"/>
    <w:rsid w:val="001B6ACC"/>
    <w:rsid w:val="001B6C91"/>
    <w:rsid w:val="001B7619"/>
    <w:rsid w:val="001C0140"/>
    <w:rsid w:val="001C036D"/>
    <w:rsid w:val="001C1559"/>
    <w:rsid w:val="001C1F3D"/>
    <w:rsid w:val="001C22C2"/>
    <w:rsid w:val="001C2386"/>
    <w:rsid w:val="001C27FE"/>
    <w:rsid w:val="001C37DB"/>
    <w:rsid w:val="001C3EDC"/>
    <w:rsid w:val="001C4273"/>
    <w:rsid w:val="001C4487"/>
    <w:rsid w:val="001C45DA"/>
    <w:rsid w:val="001C461E"/>
    <w:rsid w:val="001C4E70"/>
    <w:rsid w:val="001C6076"/>
    <w:rsid w:val="001C74B3"/>
    <w:rsid w:val="001C7A97"/>
    <w:rsid w:val="001D0546"/>
    <w:rsid w:val="001D061D"/>
    <w:rsid w:val="001D0AFE"/>
    <w:rsid w:val="001D1E08"/>
    <w:rsid w:val="001D5285"/>
    <w:rsid w:val="001D5BB7"/>
    <w:rsid w:val="001D6233"/>
    <w:rsid w:val="001E222D"/>
    <w:rsid w:val="001E228E"/>
    <w:rsid w:val="001E2D33"/>
    <w:rsid w:val="001E3A9C"/>
    <w:rsid w:val="001E3F55"/>
    <w:rsid w:val="001E4FAA"/>
    <w:rsid w:val="001E545B"/>
    <w:rsid w:val="001E6182"/>
    <w:rsid w:val="001E7557"/>
    <w:rsid w:val="001E7E1B"/>
    <w:rsid w:val="001E7F49"/>
    <w:rsid w:val="001F0CD4"/>
    <w:rsid w:val="001F2099"/>
    <w:rsid w:val="001F2C8B"/>
    <w:rsid w:val="001F4AE0"/>
    <w:rsid w:val="001F5278"/>
    <w:rsid w:val="001F5EAB"/>
    <w:rsid w:val="001F65F8"/>
    <w:rsid w:val="001F6B6C"/>
    <w:rsid w:val="001F77AB"/>
    <w:rsid w:val="001F7848"/>
    <w:rsid w:val="001F792A"/>
    <w:rsid w:val="001F7D8C"/>
    <w:rsid w:val="0020211D"/>
    <w:rsid w:val="002048FD"/>
    <w:rsid w:val="002055E6"/>
    <w:rsid w:val="0020571A"/>
    <w:rsid w:val="002074C6"/>
    <w:rsid w:val="002077A0"/>
    <w:rsid w:val="00207B9F"/>
    <w:rsid w:val="00207BAF"/>
    <w:rsid w:val="0021233D"/>
    <w:rsid w:val="00212558"/>
    <w:rsid w:val="0021278F"/>
    <w:rsid w:val="00212A10"/>
    <w:rsid w:val="00213399"/>
    <w:rsid w:val="0021517A"/>
    <w:rsid w:val="002155F1"/>
    <w:rsid w:val="002156CF"/>
    <w:rsid w:val="0021586A"/>
    <w:rsid w:val="00216211"/>
    <w:rsid w:val="00217163"/>
    <w:rsid w:val="0021726C"/>
    <w:rsid w:val="0021747B"/>
    <w:rsid w:val="00217588"/>
    <w:rsid w:val="00217611"/>
    <w:rsid w:val="0022012F"/>
    <w:rsid w:val="00220B9E"/>
    <w:rsid w:val="0022125B"/>
    <w:rsid w:val="002214DF"/>
    <w:rsid w:val="002217F3"/>
    <w:rsid w:val="00221EC5"/>
    <w:rsid w:val="00222076"/>
    <w:rsid w:val="00223513"/>
    <w:rsid w:val="002237A5"/>
    <w:rsid w:val="00225236"/>
    <w:rsid w:val="00227D92"/>
    <w:rsid w:val="00231285"/>
    <w:rsid w:val="00231D3A"/>
    <w:rsid w:val="00232212"/>
    <w:rsid w:val="0023233A"/>
    <w:rsid w:val="00232FD5"/>
    <w:rsid w:val="00234B65"/>
    <w:rsid w:val="0023519B"/>
    <w:rsid w:val="002367C3"/>
    <w:rsid w:val="002370DD"/>
    <w:rsid w:val="00237611"/>
    <w:rsid w:val="00237B07"/>
    <w:rsid w:val="002401E4"/>
    <w:rsid w:val="00240348"/>
    <w:rsid w:val="00240D10"/>
    <w:rsid w:val="00240FDA"/>
    <w:rsid w:val="002414A7"/>
    <w:rsid w:val="00241F28"/>
    <w:rsid w:val="00242569"/>
    <w:rsid w:val="00242B24"/>
    <w:rsid w:val="00242C44"/>
    <w:rsid w:val="00242C68"/>
    <w:rsid w:val="00244478"/>
    <w:rsid w:val="002446FC"/>
    <w:rsid w:val="002472EA"/>
    <w:rsid w:val="00247D3B"/>
    <w:rsid w:val="002511F5"/>
    <w:rsid w:val="0025155B"/>
    <w:rsid w:val="00251A8F"/>
    <w:rsid w:val="00251D0F"/>
    <w:rsid w:val="00251F80"/>
    <w:rsid w:val="0025225C"/>
    <w:rsid w:val="00252AFB"/>
    <w:rsid w:val="002539F4"/>
    <w:rsid w:val="00253F7D"/>
    <w:rsid w:val="00254357"/>
    <w:rsid w:val="00254BA9"/>
    <w:rsid w:val="00255065"/>
    <w:rsid w:val="00255854"/>
    <w:rsid w:val="00256056"/>
    <w:rsid w:val="00256EC6"/>
    <w:rsid w:val="00260979"/>
    <w:rsid w:val="00262209"/>
    <w:rsid w:val="00262AFD"/>
    <w:rsid w:val="0026455F"/>
    <w:rsid w:val="00264F41"/>
    <w:rsid w:val="00264F69"/>
    <w:rsid w:val="002650E0"/>
    <w:rsid w:val="00265492"/>
    <w:rsid w:val="002656B7"/>
    <w:rsid w:val="00265738"/>
    <w:rsid w:val="002666C9"/>
    <w:rsid w:val="0026762A"/>
    <w:rsid w:val="00267BF2"/>
    <w:rsid w:val="00267C2D"/>
    <w:rsid w:val="00267EE0"/>
    <w:rsid w:val="00271174"/>
    <w:rsid w:val="002712D0"/>
    <w:rsid w:val="00271F9C"/>
    <w:rsid w:val="0027265D"/>
    <w:rsid w:val="00272CA5"/>
    <w:rsid w:val="00272CC9"/>
    <w:rsid w:val="00272F36"/>
    <w:rsid w:val="00272F4D"/>
    <w:rsid w:val="0027310D"/>
    <w:rsid w:val="0027373C"/>
    <w:rsid w:val="00273B21"/>
    <w:rsid w:val="002752BC"/>
    <w:rsid w:val="0027533B"/>
    <w:rsid w:val="002755C9"/>
    <w:rsid w:val="00276555"/>
    <w:rsid w:val="0027666C"/>
    <w:rsid w:val="0027680F"/>
    <w:rsid w:val="00276DDD"/>
    <w:rsid w:val="00277203"/>
    <w:rsid w:val="00277394"/>
    <w:rsid w:val="00277F13"/>
    <w:rsid w:val="002809EA"/>
    <w:rsid w:val="0028196D"/>
    <w:rsid w:val="00281B5F"/>
    <w:rsid w:val="002823E0"/>
    <w:rsid w:val="002834AF"/>
    <w:rsid w:val="00286F11"/>
    <w:rsid w:val="00287CF6"/>
    <w:rsid w:val="00287D5E"/>
    <w:rsid w:val="00290427"/>
    <w:rsid w:val="0029125A"/>
    <w:rsid w:val="00291409"/>
    <w:rsid w:val="00291525"/>
    <w:rsid w:val="00291625"/>
    <w:rsid w:val="002923AB"/>
    <w:rsid w:val="00292A2C"/>
    <w:rsid w:val="00292CCB"/>
    <w:rsid w:val="002930F3"/>
    <w:rsid w:val="00293430"/>
    <w:rsid w:val="00293803"/>
    <w:rsid w:val="00294D7E"/>
    <w:rsid w:val="00295ACD"/>
    <w:rsid w:val="00296D73"/>
    <w:rsid w:val="00296FCF"/>
    <w:rsid w:val="00297274"/>
    <w:rsid w:val="00297988"/>
    <w:rsid w:val="00297F36"/>
    <w:rsid w:val="002A0661"/>
    <w:rsid w:val="002A088C"/>
    <w:rsid w:val="002A0CE6"/>
    <w:rsid w:val="002A1131"/>
    <w:rsid w:val="002A1AAF"/>
    <w:rsid w:val="002A24C0"/>
    <w:rsid w:val="002A2A70"/>
    <w:rsid w:val="002A2A90"/>
    <w:rsid w:val="002A32D0"/>
    <w:rsid w:val="002A3529"/>
    <w:rsid w:val="002A42A7"/>
    <w:rsid w:val="002A4642"/>
    <w:rsid w:val="002A4A90"/>
    <w:rsid w:val="002A5E5F"/>
    <w:rsid w:val="002A6B58"/>
    <w:rsid w:val="002A7962"/>
    <w:rsid w:val="002B0621"/>
    <w:rsid w:val="002B0D83"/>
    <w:rsid w:val="002B26F1"/>
    <w:rsid w:val="002B2DE4"/>
    <w:rsid w:val="002B32D2"/>
    <w:rsid w:val="002B3DE4"/>
    <w:rsid w:val="002B42FE"/>
    <w:rsid w:val="002B507B"/>
    <w:rsid w:val="002B5A61"/>
    <w:rsid w:val="002B6377"/>
    <w:rsid w:val="002B6611"/>
    <w:rsid w:val="002B6C1C"/>
    <w:rsid w:val="002B720F"/>
    <w:rsid w:val="002B791F"/>
    <w:rsid w:val="002B7A24"/>
    <w:rsid w:val="002B7FAA"/>
    <w:rsid w:val="002C02F5"/>
    <w:rsid w:val="002C1C60"/>
    <w:rsid w:val="002C39EA"/>
    <w:rsid w:val="002C3ACA"/>
    <w:rsid w:val="002C3ADC"/>
    <w:rsid w:val="002C3FAB"/>
    <w:rsid w:val="002C6522"/>
    <w:rsid w:val="002C726A"/>
    <w:rsid w:val="002C78B2"/>
    <w:rsid w:val="002C7BEA"/>
    <w:rsid w:val="002D002F"/>
    <w:rsid w:val="002D0B41"/>
    <w:rsid w:val="002D0D40"/>
    <w:rsid w:val="002D10E4"/>
    <w:rsid w:val="002D1142"/>
    <w:rsid w:val="002D279D"/>
    <w:rsid w:val="002D354F"/>
    <w:rsid w:val="002D5A87"/>
    <w:rsid w:val="002D61E4"/>
    <w:rsid w:val="002D6B37"/>
    <w:rsid w:val="002D7015"/>
    <w:rsid w:val="002D7339"/>
    <w:rsid w:val="002E0266"/>
    <w:rsid w:val="002E0F46"/>
    <w:rsid w:val="002E2292"/>
    <w:rsid w:val="002E2525"/>
    <w:rsid w:val="002E3298"/>
    <w:rsid w:val="002E373B"/>
    <w:rsid w:val="002E3FCC"/>
    <w:rsid w:val="002E402D"/>
    <w:rsid w:val="002E42F8"/>
    <w:rsid w:val="002E5156"/>
    <w:rsid w:val="002E522D"/>
    <w:rsid w:val="002E57C4"/>
    <w:rsid w:val="002E63B8"/>
    <w:rsid w:val="002E739E"/>
    <w:rsid w:val="002E7603"/>
    <w:rsid w:val="002E7FA3"/>
    <w:rsid w:val="002F11AB"/>
    <w:rsid w:val="002F1D76"/>
    <w:rsid w:val="002F2454"/>
    <w:rsid w:val="002F44C5"/>
    <w:rsid w:val="002F4D9A"/>
    <w:rsid w:val="002F554B"/>
    <w:rsid w:val="002F56A3"/>
    <w:rsid w:val="002F5B1B"/>
    <w:rsid w:val="002F74BD"/>
    <w:rsid w:val="002F7E00"/>
    <w:rsid w:val="00300CFC"/>
    <w:rsid w:val="00300F40"/>
    <w:rsid w:val="00301054"/>
    <w:rsid w:val="0030145B"/>
    <w:rsid w:val="0030251F"/>
    <w:rsid w:val="003029EC"/>
    <w:rsid w:val="00303602"/>
    <w:rsid w:val="003046A6"/>
    <w:rsid w:val="00305E8C"/>
    <w:rsid w:val="003069AD"/>
    <w:rsid w:val="00307FDC"/>
    <w:rsid w:val="0031118B"/>
    <w:rsid w:val="0031203F"/>
    <w:rsid w:val="00313462"/>
    <w:rsid w:val="00313576"/>
    <w:rsid w:val="00313CC7"/>
    <w:rsid w:val="00313FA4"/>
    <w:rsid w:val="003157C6"/>
    <w:rsid w:val="0031617E"/>
    <w:rsid w:val="0031638F"/>
    <w:rsid w:val="0031699E"/>
    <w:rsid w:val="0031702F"/>
    <w:rsid w:val="00317BF0"/>
    <w:rsid w:val="00317C45"/>
    <w:rsid w:val="0032242B"/>
    <w:rsid w:val="00322463"/>
    <w:rsid w:val="00322BDF"/>
    <w:rsid w:val="00322C71"/>
    <w:rsid w:val="00323527"/>
    <w:rsid w:val="00323962"/>
    <w:rsid w:val="0032420A"/>
    <w:rsid w:val="00324379"/>
    <w:rsid w:val="00324807"/>
    <w:rsid w:val="00324BD3"/>
    <w:rsid w:val="003250E2"/>
    <w:rsid w:val="0032553D"/>
    <w:rsid w:val="00325A67"/>
    <w:rsid w:val="00326B5E"/>
    <w:rsid w:val="00327D68"/>
    <w:rsid w:val="00327F4B"/>
    <w:rsid w:val="00331826"/>
    <w:rsid w:val="0033214B"/>
    <w:rsid w:val="00332F71"/>
    <w:rsid w:val="003338C6"/>
    <w:rsid w:val="00333A6F"/>
    <w:rsid w:val="003369B8"/>
    <w:rsid w:val="0033717B"/>
    <w:rsid w:val="00337E1C"/>
    <w:rsid w:val="00340A03"/>
    <w:rsid w:val="00341322"/>
    <w:rsid w:val="00341654"/>
    <w:rsid w:val="003418A0"/>
    <w:rsid w:val="00341D8E"/>
    <w:rsid w:val="00342361"/>
    <w:rsid w:val="00342461"/>
    <w:rsid w:val="003426A8"/>
    <w:rsid w:val="00343D5A"/>
    <w:rsid w:val="00344248"/>
    <w:rsid w:val="0034424B"/>
    <w:rsid w:val="00344291"/>
    <w:rsid w:val="00344E8D"/>
    <w:rsid w:val="00345407"/>
    <w:rsid w:val="003469AF"/>
    <w:rsid w:val="00347682"/>
    <w:rsid w:val="0035072C"/>
    <w:rsid w:val="00350F6B"/>
    <w:rsid w:val="00351378"/>
    <w:rsid w:val="00351CA7"/>
    <w:rsid w:val="00351CDB"/>
    <w:rsid w:val="003537C5"/>
    <w:rsid w:val="00353A0B"/>
    <w:rsid w:val="00353B70"/>
    <w:rsid w:val="00353D49"/>
    <w:rsid w:val="003540D5"/>
    <w:rsid w:val="00354371"/>
    <w:rsid w:val="00354766"/>
    <w:rsid w:val="0035577E"/>
    <w:rsid w:val="00356334"/>
    <w:rsid w:val="00356C16"/>
    <w:rsid w:val="0035705F"/>
    <w:rsid w:val="003570EF"/>
    <w:rsid w:val="0035752B"/>
    <w:rsid w:val="0035788C"/>
    <w:rsid w:val="00360D77"/>
    <w:rsid w:val="00360FD3"/>
    <w:rsid w:val="0036246A"/>
    <w:rsid w:val="00364461"/>
    <w:rsid w:val="00365379"/>
    <w:rsid w:val="003658DE"/>
    <w:rsid w:val="00366292"/>
    <w:rsid w:val="00371306"/>
    <w:rsid w:val="00372A49"/>
    <w:rsid w:val="00372FCE"/>
    <w:rsid w:val="003737A8"/>
    <w:rsid w:val="003746C7"/>
    <w:rsid w:val="003748DB"/>
    <w:rsid w:val="00374D4E"/>
    <w:rsid w:val="0037625C"/>
    <w:rsid w:val="00376980"/>
    <w:rsid w:val="00376E42"/>
    <w:rsid w:val="00380B6D"/>
    <w:rsid w:val="00380F7C"/>
    <w:rsid w:val="00386296"/>
    <w:rsid w:val="003865AF"/>
    <w:rsid w:val="00386E78"/>
    <w:rsid w:val="00387090"/>
    <w:rsid w:val="00387E92"/>
    <w:rsid w:val="00387EB8"/>
    <w:rsid w:val="003900FA"/>
    <w:rsid w:val="003906EF"/>
    <w:rsid w:val="00391007"/>
    <w:rsid w:val="00392A49"/>
    <w:rsid w:val="00392CC1"/>
    <w:rsid w:val="0039305B"/>
    <w:rsid w:val="00393A7D"/>
    <w:rsid w:val="0039413C"/>
    <w:rsid w:val="00394200"/>
    <w:rsid w:val="00394966"/>
    <w:rsid w:val="00394979"/>
    <w:rsid w:val="0039674E"/>
    <w:rsid w:val="00396A09"/>
    <w:rsid w:val="003978DE"/>
    <w:rsid w:val="003A12DB"/>
    <w:rsid w:val="003A1742"/>
    <w:rsid w:val="003A1C9D"/>
    <w:rsid w:val="003A22A1"/>
    <w:rsid w:val="003A31E2"/>
    <w:rsid w:val="003A3F4F"/>
    <w:rsid w:val="003A3FA5"/>
    <w:rsid w:val="003A52EA"/>
    <w:rsid w:val="003A6BDA"/>
    <w:rsid w:val="003B3D66"/>
    <w:rsid w:val="003B429D"/>
    <w:rsid w:val="003B4496"/>
    <w:rsid w:val="003B53AD"/>
    <w:rsid w:val="003B56B3"/>
    <w:rsid w:val="003B5AE8"/>
    <w:rsid w:val="003B5C3B"/>
    <w:rsid w:val="003B5EC1"/>
    <w:rsid w:val="003B6399"/>
    <w:rsid w:val="003B6AB9"/>
    <w:rsid w:val="003B7615"/>
    <w:rsid w:val="003C031D"/>
    <w:rsid w:val="003C1C7F"/>
    <w:rsid w:val="003C30B5"/>
    <w:rsid w:val="003C40FE"/>
    <w:rsid w:val="003C4382"/>
    <w:rsid w:val="003C476B"/>
    <w:rsid w:val="003C5C50"/>
    <w:rsid w:val="003C731D"/>
    <w:rsid w:val="003C7714"/>
    <w:rsid w:val="003C7ACF"/>
    <w:rsid w:val="003D134B"/>
    <w:rsid w:val="003D16FC"/>
    <w:rsid w:val="003D23BB"/>
    <w:rsid w:val="003D468B"/>
    <w:rsid w:val="003D4EA1"/>
    <w:rsid w:val="003D75B5"/>
    <w:rsid w:val="003E0306"/>
    <w:rsid w:val="003E0833"/>
    <w:rsid w:val="003E13E4"/>
    <w:rsid w:val="003E16C8"/>
    <w:rsid w:val="003E3C4F"/>
    <w:rsid w:val="003E507E"/>
    <w:rsid w:val="003E6389"/>
    <w:rsid w:val="003E6F8F"/>
    <w:rsid w:val="003E7AE5"/>
    <w:rsid w:val="003F0164"/>
    <w:rsid w:val="003F0E11"/>
    <w:rsid w:val="003F2361"/>
    <w:rsid w:val="003F28C6"/>
    <w:rsid w:val="003F2917"/>
    <w:rsid w:val="003F3858"/>
    <w:rsid w:val="003F3E76"/>
    <w:rsid w:val="003F3F7E"/>
    <w:rsid w:val="003F4102"/>
    <w:rsid w:val="003F4228"/>
    <w:rsid w:val="003F4359"/>
    <w:rsid w:val="003F4633"/>
    <w:rsid w:val="003F4700"/>
    <w:rsid w:val="003F4958"/>
    <w:rsid w:val="003F4C6A"/>
    <w:rsid w:val="003F50FA"/>
    <w:rsid w:val="003F518F"/>
    <w:rsid w:val="003F53DD"/>
    <w:rsid w:val="003F5A77"/>
    <w:rsid w:val="003F60F1"/>
    <w:rsid w:val="003F621A"/>
    <w:rsid w:val="003F7532"/>
    <w:rsid w:val="003F7986"/>
    <w:rsid w:val="00400547"/>
    <w:rsid w:val="00400C83"/>
    <w:rsid w:val="00400CF8"/>
    <w:rsid w:val="00401E92"/>
    <w:rsid w:val="00403368"/>
    <w:rsid w:val="004045EB"/>
    <w:rsid w:val="00404AB3"/>
    <w:rsid w:val="00406941"/>
    <w:rsid w:val="00406DC6"/>
    <w:rsid w:val="00406EE1"/>
    <w:rsid w:val="004100D4"/>
    <w:rsid w:val="004100E7"/>
    <w:rsid w:val="00410456"/>
    <w:rsid w:val="004109E9"/>
    <w:rsid w:val="00410E81"/>
    <w:rsid w:val="00411D42"/>
    <w:rsid w:val="0041259F"/>
    <w:rsid w:val="00412F55"/>
    <w:rsid w:val="004141D6"/>
    <w:rsid w:val="00414E69"/>
    <w:rsid w:val="0041538B"/>
    <w:rsid w:val="004153F2"/>
    <w:rsid w:val="00416327"/>
    <w:rsid w:val="0041684D"/>
    <w:rsid w:val="004172F2"/>
    <w:rsid w:val="004173E0"/>
    <w:rsid w:val="0042084E"/>
    <w:rsid w:val="00421D50"/>
    <w:rsid w:val="00421F6D"/>
    <w:rsid w:val="00422495"/>
    <w:rsid w:val="00422E35"/>
    <w:rsid w:val="00423C97"/>
    <w:rsid w:val="004242AB"/>
    <w:rsid w:val="004242B9"/>
    <w:rsid w:val="004243DA"/>
    <w:rsid w:val="00424D9A"/>
    <w:rsid w:val="00426458"/>
    <w:rsid w:val="00426591"/>
    <w:rsid w:val="00426956"/>
    <w:rsid w:val="00426FB2"/>
    <w:rsid w:val="00427C4A"/>
    <w:rsid w:val="00427F9F"/>
    <w:rsid w:val="00430825"/>
    <w:rsid w:val="004319DA"/>
    <w:rsid w:val="00431BD2"/>
    <w:rsid w:val="00431D92"/>
    <w:rsid w:val="00432503"/>
    <w:rsid w:val="00432F12"/>
    <w:rsid w:val="00433527"/>
    <w:rsid w:val="0043359A"/>
    <w:rsid w:val="00433922"/>
    <w:rsid w:val="0043485A"/>
    <w:rsid w:val="00434868"/>
    <w:rsid w:val="0043508F"/>
    <w:rsid w:val="00435574"/>
    <w:rsid w:val="00435936"/>
    <w:rsid w:val="00435A39"/>
    <w:rsid w:val="00435E2C"/>
    <w:rsid w:val="00436643"/>
    <w:rsid w:val="004375BE"/>
    <w:rsid w:val="00437E67"/>
    <w:rsid w:val="00440473"/>
    <w:rsid w:val="00440F66"/>
    <w:rsid w:val="00441127"/>
    <w:rsid w:val="004416FA"/>
    <w:rsid w:val="004418F3"/>
    <w:rsid w:val="004432FC"/>
    <w:rsid w:val="004436F5"/>
    <w:rsid w:val="00443AB7"/>
    <w:rsid w:val="00443B69"/>
    <w:rsid w:val="004457B5"/>
    <w:rsid w:val="00446034"/>
    <w:rsid w:val="00446547"/>
    <w:rsid w:val="004476FF"/>
    <w:rsid w:val="00447A21"/>
    <w:rsid w:val="004503DE"/>
    <w:rsid w:val="004508B8"/>
    <w:rsid w:val="00450BDB"/>
    <w:rsid w:val="004518D3"/>
    <w:rsid w:val="00451CEE"/>
    <w:rsid w:val="00451D7C"/>
    <w:rsid w:val="00451F80"/>
    <w:rsid w:val="00452284"/>
    <w:rsid w:val="004523E9"/>
    <w:rsid w:val="004532E1"/>
    <w:rsid w:val="0045335B"/>
    <w:rsid w:val="00453C97"/>
    <w:rsid w:val="004544F1"/>
    <w:rsid w:val="004549A2"/>
    <w:rsid w:val="00454EC5"/>
    <w:rsid w:val="004562C7"/>
    <w:rsid w:val="00456C8F"/>
    <w:rsid w:val="00457419"/>
    <w:rsid w:val="004604A1"/>
    <w:rsid w:val="0046155A"/>
    <w:rsid w:val="00461600"/>
    <w:rsid w:val="00462A7F"/>
    <w:rsid w:val="00463381"/>
    <w:rsid w:val="00464383"/>
    <w:rsid w:val="00464473"/>
    <w:rsid w:val="004646BA"/>
    <w:rsid w:val="00464D53"/>
    <w:rsid w:val="00465133"/>
    <w:rsid w:val="004654C5"/>
    <w:rsid w:val="004655ED"/>
    <w:rsid w:val="00465798"/>
    <w:rsid w:val="00466F8B"/>
    <w:rsid w:val="00467232"/>
    <w:rsid w:val="00467466"/>
    <w:rsid w:val="00467E03"/>
    <w:rsid w:val="00467E8A"/>
    <w:rsid w:val="00470191"/>
    <w:rsid w:val="004707F0"/>
    <w:rsid w:val="00470BC8"/>
    <w:rsid w:val="00471C2E"/>
    <w:rsid w:val="00471CC8"/>
    <w:rsid w:val="0047214E"/>
    <w:rsid w:val="0047233B"/>
    <w:rsid w:val="004734A0"/>
    <w:rsid w:val="00473566"/>
    <w:rsid w:val="00473921"/>
    <w:rsid w:val="00473C78"/>
    <w:rsid w:val="00473D1B"/>
    <w:rsid w:val="00473E24"/>
    <w:rsid w:val="0047411D"/>
    <w:rsid w:val="00474E8B"/>
    <w:rsid w:val="00475958"/>
    <w:rsid w:val="0047598A"/>
    <w:rsid w:val="004760DD"/>
    <w:rsid w:val="0047633A"/>
    <w:rsid w:val="00481306"/>
    <w:rsid w:val="004818CC"/>
    <w:rsid w:val="0048331B"/>
    <w:rsid w:val="00483412"/>
    <w:rsid w:val="0048404F"/>
    <w:rsid w:val="004843D1"/>
    <w:rsid w:val="00485327"/>
    <w:rsid w:val="00486704"/>
    <w:rsid w:val="00487752"/>
    <w:rsid w:val="004902C9"/>
    <w:rsid w:val="00490DAC"/>
    <w:rsid w:val="004914F5"/>
    <w:rsid w:val="0049199B"/>
    <w:rsid w:val="00491C79"/>
    <w:rsid w:val="00493E07"/>
    <w:rsid w:val="00494CEA"/>
    <w:rsid w:val="004958D5"/>
    <w:rsid w:val="00495BC4"/>
    <w:rsid w:val="00495DAF"/>
    <w:rsid w:val="00495E09"/>
    <w:rsid w:val="00497985"/>
    <w:rsid w:val="00497A2F"/>
    <w:rsid w:val="00497DC1"/>
    <w:rsid w:val="004A0951"/>
    <w:rsid w:val="004A1035"/>
    <w:rsid w:val="004A1692"/>
    <w:rsid w:val="004A2723"/>
    <w:rsid w:val="004A2899"/>
    <w:rsid w:val="004A2E6B"/>
    <w:rsid w:val="004A2FD5"/>
    <w:rsid w:val="004A4222"/>
    <w:rsid w:val="004A4A24"/>
    <w:rsid w:val="004A5509"/>
    <w:rsid w:val="004A5D66"/>
    <w:rsid w:val="004A6423"/>
    <w:rsid w:val="004A64CC"/>
    <w:rsid w:val="004A70CE"/>
    <w:rsid w:val="004A7AEF"/>
    <w:rsid w:val="004A7BCA"/>
    <w:rsid w:val="004A7D26"/>
    <w:rsid w:val="004B02A7"/>
    <w:rsid w:val="004B0DF5"/>
    <w:rsid w:val="004B0E4B"/>
    <w:rsid w:val="004B1EAC"/>
    <w:rsid w:val="004B2AB3"/>
    <w:rsid w:val="004B3197"/>
    <w:rsid w:val="004B4407"/>
    <w:rsid w:val="004B56FE"/>
    <w:rsid w:val="004B5F28"/>
    <w:rsid w:val="004B6AFA"/>
    <w:rsid w:val="004B6F31"/>
    <w:rsid w:val="004B71E5"/>
    <w:rsid w:val="004B7AC9"/>
    <w:rsid w:val="004C06C8"/>
    <w:rsid w:val="004C0989"/>
    <w:rsid w:val="004C0A37"/>
    <w:rsid w:val="004C12F0"/>
    <w:rsid w:val="004C1A85"/>
    <w:rsid w:val="004C2DE6"/>
    <w:rsid w:val="004C3CF8"/>
    <w:rsid w:val="004C4721"/>
    <w:rsid w:val="004C531A"/>
    <w:rsid w:val="004C615D"/>
    <w:rsid w:val="004C76CE"/>
    <w:rsid w:val="004D1CAE"/>
    <w:rsid w:val="004D3E69"/>
    <w:rsid w:val="004D4390"/>
    <w:rsid w:val="004D4A1D"/>
    <w:rsid w:val="004D5552"/>
    <w:rsid w:val="004D56D7"/>
    <w:rsid w:val="004D654F"/>
    <w:rsid w:val="004D688F"/>
    <w:rsid w:val="004D6B31"/>
    <w:rsid w:val="004D715F"/>
    <w:rsid w:val="004D7808"/>
    <w:rsid w:val="004D7E13"/>
    <w:rsid w:val="004E1F52"/>
    <w:rsid w:val="004E31E4"/>
    <w:rsid w:val="004E327D"/>
    <w:rsid w:val="004E3601"/>
    <w:rsid w:val="004E3FD3"/>
    <w:rsid w:val="004E4D5A"/>
    <w:rsid w:val="004E4EB9"/>
    <w:rsid w:val="004E6F51"/>
    <w:rsid w:val="004E708B"/>
    <w:rsid w:val="004E733C"/>
    <w:rsid w:val="004F165F"/>
    <w:rsid w:val="004F2A0D"/>
    <w:rsid w:val="004F2D96"/>
    <w:rsid w:val="004F3AD0"/>
    <w:rsid w:val="004F3BD3"/>
    <w:rsid w:val="004F3D6D"/>
    <w:rsid w:val="004F3D79"/>
    <w:rsid w:val="004F41D5"/>
    <w:rsid w:val="004F4352"/>
    <w:rsid w:val="004F4402"/>
    <w:rsid w:val="004F55B1"/>
    <w:rsid w:val="004F69D0"/>
    <w:rsid w:val="004F6CB6"/>
    <w:rsid w:val="004F708A"/>
    <w:rsid w:val="004F7D72"/>
    <w:rsid w:val="00501211"/>
    <w:rsid w:val="0050138E"/>
    <w:rsid w:val="00501E8F"/>
    <w:rsid w:val="00502B6C"/>
    <w:rsid w:val="00502CE9"/>
    <w:rsid w:val="00503198"/>
    <w:rsid w:val="00503386"/>
    <w:rsid w:val="00503829"/>
    <w:rsid w:val="00503F6D"/>
    <w:rsid w:val="0050711B"/>
    <w:rsid w:val="005071AD"/>
    <w:rsid w:val="0050740E"/>
    <w:rsid w:val="005076A7"/>
    <w:rsid w:val="005107E6"/>
    <w:rsid w:val="00510B76"/>
    <w:rsid w:val="00511654"/>
    <w:rsid w:val="0051246F"/>
    <w:rsid w:val="00512FAF"/>
    <w:rsid w:val="00512FE5"/>
    <w:rsid w:val="00513B0D"/>
    <w:rsid w:val="00513F7E"/>
    <w:rsid w:val="0051408C"/>
    <w:rsid w:val="00514249"/>
    <w:rsid w:val="00514356"/>
    <w:rsid w:val="005149B5"/>
    <w:rsid w:val="00515108"/>
    <w:rsid w:val="00515AAE"/>
    <w:rsid w:val="005163E7"/>
    <w:rsid w:val="00516A9C"/>
    <w:rsid w:val="00517684"/>
    <w:rsid w:val="00517863"/>
    <w:rsid w:val="00517952"/>
    <w:rsid w:val="00521630"/>
    <w:rsid w:val="00521ECD"/>
    <w:rsid w:val="00522002"/>
    <w:rsid w:val="00523347"/>
    <w:rsid w:val="005236AC"/>
    <w:rsid w:val="00523C75"/>
    <w:rsid w:val="005240C7"/>
    <w:rsid w:val="005245F2"/>
    <w:rsid w:val="00524D0E"/>
    <w:rsid w:val="0052563D"/>
    <w:rsid w:val="00525C4E"/>
    <w:rsid w:val="00526B8F"/>
    <w:rsid w:val="00527DFD"/>
    <w:rsid w:val="0053054B"/>
    <w:rsid w:val="00530813"/>
    <w:rsid w:val="00530F50"/>
    <w:rsid w:val="00532B99"/>
    <w:rsid w:val="00533043"/>
    <w:rsid w:val="00533B86"/>
    <w:rsid w:val="005345E3"/>
    <w:rsid w:val="00534BA9"/>
    <w:rsid w:val="005368B0"/>
    <w:rsid w:val="0054037B"/>
    <w:rsid w:val="005408EC"/>
    <w:rsid w:val="005419A3"/>
    <w:rsid w:val="0054207B"/>
    <w:rsid w:val="005425EC"/>
    <w:rsid w:val="00542888"/>
    <w:rsid w:val="00542AE1"/>
    <w:rsid w:val="00542CF5"/>
    <w:rsid w:val="005435D7"/>
    <w:rsid w:val="0054452B"/>
    <w:rsid w:val="00545EDA"/>
    <w:rsid w:val="005466C3"/>
    <w:rsid w:val="00546895"/>
    <w:rsid w:val="00546A88"/>
    <w:rsid w:val="00547E18"/>
    <w:rsid w:val="005500A0"/>
    <w:rsid w:val="00550455"/>
    <w:rsid w:val="00550A32"/>
    <w:rsid w:val="00550E20"/>
    <w:rsid w:val="0055252B"/>
    <w:rsid w:val="005525BE"/>
    <w:rsid w:val="005525DD"/>
    <w:rsid w:val="00552A7C"/>
    <w:rsid w:val="0055341E"/>
    <w:rsid w:val="00553665"/>
    <w:rsid w:val="0055428D"/>
    <w:rsid w:val="005554E3"/>
    <w:rsid w:val="005555F8"/>
    <w:rsid w:val="0055614B"/>
    <w:rsid w:val="00557268"/>
    <w:rsid w:val="00557AF5"/>
    <w:rsid w:val="005601AC"/>
    <w:rsid w:val="005603CC"/>
    <w:rsid w:val="00560AC2"/>
    <w:rsid w:val="00561764"/>
    <w:rsid w:val="00561EC2"/>
    <w:rsid w:val="0056203D"/>
    <w:rsid w:val="0056209E"/>
    <w:rsid w:val="005626CC"/>
    <w:rsid w:val="00563A62"/>
    <w:rsid w:val="00563D1C"/>
    <w:rsid w:val="00564176"/>
    <w:rsid w:val="005662DC"/>
    <w:rsid w:val="005668AB"/>
    <w:rsid w:val="005668D9"/>
    <w:rsid w:val="005668F4"/>
    <w:rsid w:val="00566941"/>
    <w:rsid w:val="00570719"/>
    <w:rsid w:val="00570F97"/>
    <w:rsid w:val="00571F42"/>
    <w:rsid w:val="0057269C"/>
    <w:rsid w:val="00572A9E"/>
    <w:rsid w:val="00573638"/>
    <w:rsid w:val="00574816"/>
    <w:rsid w:val="00574A78"/>
    <w:rsid w:val="00575244"/>
    <w:rsid w:val="00576E6C"/>
    <w:rsid w:val="00577E05"/>
    <w:rsid w:val="005818A8"/>
    <w:rsid w:val="00583F5A"/>
    <w:rsid w:val="005841B7"/>
    <w:rsid w:val="00584CFC"/>
    <w:rsid w:val="0058502D"/>
    <w:rsid w:val="00585E13"/>
    <w:rsid w:val="00586964"/>
    <w:rsid w:val="00590240"/>
    <w:rsid w:val="00590E0B"/>
    <w:rsid w:val="00590E16"/>
    <w:rsid w:val="00591410"/>
    <w:rsid w:val="005919C1"/>
    <w:rsid w:val="00591FFA"/>
    <w:rsid w:val="00592220"/>
    <w:rsid w:val="00592A02"/>
    <w:rsid w:val="00592B26"/>
    <w:rsid w:val="00593E49"/>
    <w:rsid w:val="00594104"/>
    <w:rsid w:val="00594B72"/>
    <w:rsid w:val="005967D8"/>
    <w:rsid w:val="00596C82"/>
    <w:rsid w:val="00596F2E"/>
    <w:rsid w:val="00597039"/>
    <w:rsid w:val="005972B4"/>
    <w:rsid w:val="00597C68"/>
    <w:rsid w:val="00597DF1"/>
    <w:rsid w:val="005A0DA6"/>
    <w:rsid w:val="005A108C"/>
    <w:rsid w:val="005A10B1"/>
    <w:rsid w:val="005A1B75"/>
    <w:rsid w:val="005A2044"/>
    <w:rsid w:val="005A220A"/>
    <w:rsid w:val="005A25BF"/>
    <w:rsid w:val="005A283C"/>
    <w:rsid w:val="005A4C05"/>
    <w:rsid w:val="005A56C2"/>
    <w:rsid w:val="005A5DA5"/>
    <w:rsid w:val="005A6799"/>
    <w:rsid w:val="005A6862"/>
    <w:rsid w:val="005A6F24"/>
    <w:rsid w:val="005A713E"/>
    <w:rsid w:val="005A7372"/>
    <w:rsid w:val="005A7697"/>
    <w:rsid w:val="005A7A41"/>
    <w:rsid w:val="005B03F3"/>
    <w:rsid w:val="005B091A"/>
    <w:rsid w:val="005B0FC0"/>
    <w:rsid w:val="005B1756"/>
    <w:rsid w:val="005B2D4E"/>
    <w:rsid w:val="005B2DAC"/>
    <w:rsid w:val="005B6545"/>
    <w:rsid w:val="005B6E3B"/>
    <w:rsid w:val="005C0526"/>
    <w:rsid w:val="005C0F12"/>
    <w:rsid w:val="005C21A7"/>
    <w:rsid w:val="005C4A12"/>
    <w:rsid w:val="005C4D0C"/>
    <w:rsid w:val="005C4F5F"/>
    <w:rsid w:val="005C5078"/>
    <w:rsid w:val="005C544C"/>
    <w:rsid w:val="005C5766"/>
    <w:rsid w:val="005C58CE"/>
    <w:rsid w:val="005C6947"/>
    <w:rsid w:val="005C7477"/>
    <w:rsid w:val="005C7B1D"/>
    <w:rsid w:val="005C7B5F"/>
    <w:rsid w:val="005C7CE9"/>
    <w:rsid w:val="005C7FF0"/>
    <w:rsid w:val="005D196C"/>
    <w:rsid w:val="005D1F5A"/>
    <w:rsid w:val="005D24AD"/>
    <w:rsid w:val="005D25C4"/>
    <w:rsid w:val="005D34A3"/>
    <w:rsid w:val="005D37EB"/>
    <w:rsid w:val="005D3A94"/>
    <w:rsid w:val="005D431E"/>
    <w:rsid w:val="005D44C7"/>
    <w:rsid w:val="005D4A7A"/>
    <w:rsid w:val="005D5B1E"/>
    <w:rsid w:val="005D6CAA"/>
    <w:rsid w:val="005D6CB5"/>
    <w:rsid w:val="005D6CF7"/>
    <w:rsid w:val="005D7F64"/>
    <w:rsid w:val="005E00CF"/>
    <w:rsid w:val="005E0A9B"/>
    <w:rsid w:val="005E13ED"/>
    <w:rsid w:val="005E2591"/>
    <w:rsid w:val="005E2675"/>
    <w:rsid w:val="005E2858"/>
    <w:rsid w:val="005E2D02"/>
    <w:rsid w:val="005E2ED6"/>
    <w:rsid w:val="005E348E"/>
    <w:rsid w:val="005E3BF3"/>
    <w:rsid w:val="005E4BF3"/>
    <w:rsid w:val="005E554D"/>
    <w:rsid w:val="005E56A9"/>
    <w:rsid w:val="005E6DED"/>
    <w:rsid w:val="005E7235"/>
    <w:rsid w:val="005E773A"/>
    <w:rsid w:val="005F03C0"/>
    <w:rsid w:val="005F1316"/>
    <w:rsid w:val="005F13D3"/>
    <w:rsid w:val="005F4788"/>
    <w:rsid w:val="005F51F8"/>
    <w:rsid w:val="005F55AA"/>
    <w:rsid w:val="005F5855"/>
    <w:rsid w:val="005F5ECB"/>
    <w:rsid w:val="005F6279"/>
    <w:rsid w:val="005F6CA7"/>
    <w:rsid w:val="00600D7A"/>
    <w:rsid w:val="00600E6B"/>
    <w:rsid w:val="00601B6E"/>
    <w:rsid w:val="006021F9"/>
    <w:rsid w:val="00604341"/>
    <w:rsid w:val="00604BB8"/>
    <w:rsid w:val="00605462"/>
    <w:rsid w:val="00605AF2"/>
    <w:rsid w:val="00607A68"/>
    <w:rsid w:val="00607DFE"/>
    <w:rsid w:val="00607EDC"/>
    <w:rsid w:val="0061001C"/>
    <w:rsid w:val="006101EF"/>
    <w:rsid w:val="00611325"/>
    <w:rsid w:val="006116D0"/>
    <w:rsid w:val="00611AA7"/>
    <w:rsid w:val="00611B5E"/>
    <w:rsid w:val="00611E39"/>
    <w:rsid w:val="00613212"/>
    <w:rsid w:val="00613968"/>
    <w:rsid w:val="0061417D"/>
    <w:rsid w:val="00614216"/>
    <w:rsid w:val="00615B51"/>
    <w:rsid w:val="00616651"/>
    <w:rsid w:val="00617157"/>
    <w:rsid w:val="00617BBF"/>
    <w:rsid w:val="00617EC7"/>
    <w:rsid w:val="00620B0E"/>
    <w:rsid w:val="0062166F"/>
    <w:rsid w:val="0062169F"/>
    <w:rsid w:val="0062407B"/>
    <w:rsid w:val="0062433D"/>
    <w:rsid w:val="0062480C"/>
    <w:rsid w:val="00624852"/>
    <w:rsid w:val="006262E6"/>
    <w:rsid w:val="00627257"/>
    <w:rsid w:val="0062732A"/>
    <w:rsid w:val="00627AB4"/>
    <w:rsid w:val="00630123"/>
    <w:rsid w:val="00630157"/>
    <w:rsid w:val="006309BB"/>
    <w:rsid w:val="00631937"/>
    <w:rsid w:val="00631F6B"/>
    <w:rsid w:val="00632A6B"/>
    <w:rsid w:val="00632BB1"/>
    <w:rsid w:val="00633542"/>
    <w:rsid w:val="00633A14"/>
    <w:rsid w:val="00633E69"/>
    <w:rsid w:val="006343B4"/>
    <w:rsid w:val="0063604C"/>
    <w:rsid w:val="0063620B"/>
    <w:rsid w:val="006367F8"/>
    <w:rsid w:val="00637282"/>
    <w:rsid w:val="0063779C"/>
    <w:rsid w:val="006401B2"/>
    <w:rsid w:val="00642598"/>
    <w:rsid w:val="0064289D"/>
    <w:rsid w:val="00643836"/>
    <w:rsid w:val="0064572C"/>
    <w:rsid w:val="00645D10"/>
    <w:rsid w:val="00647AE8"/>
    <w:rsid w:val="006508B9"/>
    <w:rsid w:val="00651683"/>
    <w:rsid w:val="00651E57"/>
    <w:rsid w:val="00652E6C"/>
    <w:rsid w:val="00653120"/>
    <w:rsid w:val="0065340F"/>
    <w:rsid w:val="00654444"/>
    <w:rsid w:val="0065469C"/>
    <w:rsid w:val="00654E66"/>
    <w:rsid w:val="00654E77"/>
    <w:rsid w:val="0065507C"/>
    <w:rsid w:val="006554FA"/>
    <w:rsid w:val="00655CEE"/>
    <w:rsid w:val="0065627D"/>
    <w:rsid w:val="00656292"/>
    <w:rsid w:val="00656A7E"/>
    <w:rsid w:val="006571F0"/>
    <w:rsid w:val="00662DC8"/>
    <w:rsid w:val="00663079"/>
    <w:rsid w:val="006631D7"/>
    <w:rsid w:val="00663D1D"/>
    <w:rsid w:val="006644B2"/>
    <w:rsid w:val="006649C0"/>
    <w:rsid w:val="00664B39"/>
    <w:rsid w:val="00664DEC"/>
    <w:rsid w:val="00665F36"/>
    <w:rsid w:val="0066780B"/>
    <w:rsid w:val="006678AE"/>
    <w:rsid w:val="00667963"/>
    <w:rsid w:val="00667B91"/>
    <w:rsid w:val="006707A0"/>
    <w:rsid w:val="00671157"/>
    <w:rsid w:val="00671654"/>
    <w:rsid w:val="00672068"/>
    <w:rsid w:val="00672B8F"/>
    <w:rsid w:val="006736BA"/>
    <w:rsid w:val="00673C78"/>
    <w:rsid w:val="00673DCA"/>
    <w:rsid w:val="006744C1"/>
    <w:rsid w:val="00674650"/>
    <w:rsid w:val="00676B54"/>
    <w:rsid w:val="00676D3A"/>
    <w:rsid w:val="0068049D"/>
    <w:rsid w:val="00680922"/>
    <w:rsid w:val="0068093B"/>
    <w:rsid w:val="00681049"/>
    <w:rsid w:val="0068135E"/>
    <w:rsid w:val="0068201B"/>
    <w:rsid w:val="006820AD"/>
    <w:rsid w:val="00682966"/>
    <w:rsid w:val="00683180"/>
    <w:rsid w:val="00683482"/>
    <w:rsid w:val="006848D3"/>
    <w:rsid w:val="00684999"/>
    <w:rsid w:val="00684A02"/>
    <w:rsid w:val="00684D3F"/>
    <w:rsid w:val="0068579F"/>
    <w:rsid w:val="00685899"/>
    <w:rsid w:val="00685EAF"/>
    <w:rsid w:val="0068618C"/>
    <w:rsid w:val="0069046A"/>
    <w:rsid w:val="00690DB5"/>
    <w:rsid w:val="006912BC"/>
    <w:rsid w:val="00691710"/>
    <w:rsid w:val="006917B7"/>
    <w:rsid w:val="0069185A"/>
    <w:rsid w:val="00692BEE"/>
    <w:rsid w:val="006954B7"/>
    <w:rsid w:val="00695D1D"/>
    <w:rsid w:val="00695FF0"/>
    <w:rsid w:val="006A1D5E"/>
    <w:rsid w:val="006A29FB"/>
    <w:rsid w:val="006A2C8E"/>
    <w:rsid w:val="006A31BF"/>
    <w:rsid w:val="006A3B93"/>
    <w:rsid w:val="006A55DD"/>
    <w:rsid w:val="006A5C6C"/>
    <w:rsid w:val="006A5FE5"/>
    <w:rsid w:val="006A6826"/>
    <w:rsid w:val="006A7004"/>
    <w:rsid w:val="006B1415"/>
    <w:rsid w:val="006B1B58"/>
    <w:rsid w:val="006B35F9"/>
    <w:rsid w:val="006B41C1"/>
    <w:rsid w:val="006C00E8"/>
    <w:rsid w:val="006C0C84"/>
    <w:rsid w:val="006C0DE4"/>
    <w:rsid w:val="006C111F"/>
    <w:rsid w:val="006C24A6"/>
    <w:rsid w:val="006C3925"/>
    <w:rsid w:val="006C3E7C"/>
    <w:rsid w:val="006C424A"/>
    <w:rsid w:val="006C4FBB"/>
    <w:rsid w:val="006C5C59"/>
    <w:rsid w:val="006C7580"/>
    <w:rsid w:val="006C78C1"/>
    <w:rsid w:val="006D158A"/>
    <w:rsid w:val="006D1EA4"/>
    <w:rsid w:val="006D2423"/>
    <w:rsid w:val="006D2D30"/>
    <w:rsid w:val="006D33B1"/>
    <w:rsid w:val="006D4411"/>
    <w:rsid w:val="006D45A4"/>
    <w:rsid w:val="006D4633"/>
    <w:rsid w:val="006D5C46"/>
    <w:rsid w:val="006D628C"/>
    <w:rsid w:val="006D63E9"/>
    <w:rsid w:val="006D6CDF"/>
    <w:rsid w:val="006E03A2"/>
    <w:rsid w:val="006E03E4"/>
    <w:rsid w:val="006E0AB9"/>
    <w:rsid w:val="006E0E8C"/>
    <w:rsid w:val="006E1166"/>
    <w:rsid w:val="006E2ABE"/>
    <w:rsid w:val="006E314F"/>
    <w:rsid w:val="006E349D"/>
    <w:rsid w:val="006E38BF"/>
    <w:rsid w:val="006E4827"/>
    <w:rsid w:val="006E4CE2"/>
    <w:rsid w:val="006E6713"/>
    <w:rsid w:val="006E72D2"/>
    <w:rsid w:val="006E7F51"/>
    <w:rsid w:val="006F02F2"/>
    <w:rsid w:val="006F049E"/>
    <w:rsid w:val="006F160F"/>
    <w:rsid w:val="006F18F2"/>
    <w:rsid w:val="006F2E0F"/>
    <w:rsid w:val="006F374D"/>
    <w:rsid w:val="006F4164"/>
    <w:rsid w:val="006F41D6"/>
    <w:rsid w:val="006F433A"/>
    <w:rsid w:val="006F6E0E"/>
    <w:rsid w:val="006F7A3E"/>
    <w:rsid w:val="00700676"/>
    <w:rsid w:val="007008F7"/>
    <w:rsid w:val="00700AE1"/>
    <w:rsid w:val="007010DF"/>
    <w:rsid w:val="007021E6"/>
    <w:rsid w:val="00702408"/>
    <w:rsid w:val="00702861"/>
    <w:rsid w:val="007029D6"/>
    <w:rsid w:val="00702B5F"/>
    <w:rsid w:val="00703A10"/>
    <w:rsid w:val="00703DD0"/>
    <w:rsid w:val="00704D51"/>
    <w:rsid w:val="007050E7"/>
    <w:rsid w:val="00710C3D"/>
    <w:rsid w:val="007114CD"/>
    <w:rsid w:val="007120DD"/>
    <w:rsid w:val="00712E07"/>
    <w:rsid w:val="00713312"/>
    <w:rsid w:val="00713508"/>
    <w:rsid w:val="00713F69"/>
    <w:rsid w:val="00714732"/>
    <w:rsid w:val="00715396"/>
    <w:rsid w:val="00715C16"/>
    <w:rsid w:val="00716819"/>
    <w:rsid w:val="00716B16"/>
    <w:rsid w:val="0071723C"/>
    <w:rsid w:val="00717C3D"/>
    <w:rsid w:val="00717D5B"/>
    <w:rsid w:val="0072101F"/>
    <w:rsid w:val="007218EA"/>
    <w:rsid w:val="007249E1"/>
    <w:rsid w:val="00724B10"/>
    <w:rsid w:val="00725F09"/>
    <w:rsid w:val="00725F74"/>
    <w:rsid w:val="00727EB0"/>
    <w:rsid w:val="007307D0"/>
    <w:rsid w:val="00730866"/>
    <w:rsid w:val="00730A10"/>
    <w:rsid w:val="00731145"/>
    <w:rsid w:val="00731E19"/>
    <w:rsid w:val="00732553"/>
    <w:rsid w:val="0073294A"/>
    <w:rsid w:val="00732EC3"/>
    <w:rsid w:val="0073424B"/>
    <w:rsid w:val="00734A6E"/>
    <w:rsid w:val="00737CE0"/>
    <w:rsid w:val="00737D2A"/>
    <w:rsid w:val="00740F14"/>
    <w:rsid w:val="0074107C"/>
    <w:rsid w:val="007416F7"/>
    <w:rsid w:val="00741B5F"/>
    <w:rsid w:val="00742271"/>
    <w:rsid w:val="00742605"/>
    <w:rsid w:val="0074375F"/>
    <w:rsid w:val="00743F3F"/>
    <w:rsid w:val="00744CEA"/>
    <w:rsid w:val="00745979"/>
    <w:rsid w:val="00746928"/>
    <w:rsid w:val="00746B0D"/>
    <w:rsid w:val="00747042"/>
    <w:rsid w:val="007470E8"/>
    <w:rsid w:val="00747330"/>
    <w:rsid w:val="00747509"/>
    <w:rsid w:val="00750322"/>
    <w:rsid w:val="007504EC"/>
    <w:rsid w:val="007505CF"/>
    <w:rsid w:val="0075095A"/>
    <w:rsid w:val="00750C2A"/>
    <w:rsid w:val="00752515"/>
    <w:rsid w:val="00752554"/>
    <w:rsid w:val="00752766"/>
    <w:rsid w:val="00752C2A"/>
    <w:rsid w:val="0075339B"/>
    <w:rsid w:val="00755293"/>
    <w:rsid w:val="00755728"/>
    <w:rsid w:val="00755729"/>
    <w:rsid w:val="00756A1C"/>
    <w:rsid w:val="007572C8"/>
    <w:rsid w:val="0075745B"/>
    <w:rsid w:val="00760587"/>
    <w:rsid w:val="00760B91"/>
    <w:rsid w:val="00761DE7"/>
    <w:rsid w:val="007620A6"/>
    <w:rsid w:val="007629FE"/>
    <w:rsid w:val="00763A27"/>
    <w:rsid w:val="00765778"/>
    <w:rsid w:val="00765F9E"/>
    <w:rsid w:val="00766A20"/>
    <w:rsid w:val="0077005B"/>
    <w:rsid w:val="007701C7"/>
    <w:rsid w:val="007712F4"/>
    <w:rsid w:val="00772024"/>
    <w:rsid w:val="007723DE"/>
    <w:rsid w:val="007727F2"/>
    <w:rsid w:val="00772A88"/>
    <w:rsid w:val="0077369E"/>
    <w:rsid w:val="0077508D"/>
    <w:rsid w:val="0077556D"/>
    <w:rsid w:val="00775D9E"/>
    <w:rsid w:val="00776216"/>
    <w:rsid w:val="00776D92"/>
    <w:rsid w:val="00776FF3"/>
    <w:rsid w:val="007774A1"/>
    <w:rsid w:val="00777EC9"/>
    <w:rsid w:val="007809F0"/>
    <w:rsid w:val="007810DF"/>
    <w:rsid w:val="007814EE"/>
    <w:rsid w:val="00781FDB"/>
    <w:rsid w:val="007822FD"/>
    <w:rsid w:val="00782562"/>
    <w:rsid w:val="00782A98"/>
    <w:rsid w:val="00783299"/>
    <w:rsid w:val="00783566"/>
    <w:rsid w:val="00783E33"/>
    <w:rsid w:val="00783EA4"/>
    <w:rsid w:val="00784186"/>
    <w:rsid w:val="00785E1A"/>
    <w:rsid w:val="00786354"/>
    <w:rsid w:val="007863C9"/>
    <w:rsid w:val="007866CA"/>
    <w:rsid w:val="00786952"/>
    <w:rsid w:val="00786C4B"/>
    <w:rsid w:val="00786ECF"/>
    <w:rsid w:val="007878BC"/>
    <w:rsid w:val="00787F1C"/>
    <w:rsid w:val="0079010A"/>
    <w:rsid w:val="00790678"/>
    <w:rsid w:val="0079177B"/>
    <w:rsid w:val="007917BD"/>
    <w:rsid w:val="00791C2A"/>
    <w:rsid w:val="00792C31"/>
    <w:rsid w:val="00792D73"/>
    <w:rsid w:val="00792FB2"/>
    <w:rsid w:val="00793840"/>
    <w:rsid w:val="007954B4"/>
    <w:rsid w:val="00795A99"/>
    <w:rsid w:val="007A1276"/>
    <w:rsid w:val="007A13FB"/>
    <w:rsid w:val="007A2D2C"/>
    <w:rsid w:val="007A2EC1"/>
    <w:rsid w:val="007A3676"/>
    <w:rsid w:val="007A36B9"/>
    <w:rsid w:val="007A3C88"/>
    <w:rsid w:val="007A4134"/>
    <w:rsid w:val="007A4BBE"/>
    <w:rsid w:val="007A5B8B"/>
    <w:rsid w:val="007A5C58"/>
    <w:rsid w:val="007A6774"/>
    <w:rsid w:val="007A6FE3"/>
    <w:rsid w:val="007A75D6"/>
    <w:rsid w:val="007A766F"/>
    <w:rsid w:val="007B0D3D"/>
    <w:rsid w:val="007B11E5"/>
    <w:rsid w:val="007B145E"/>
    <w:rsid w:val="007B1E18"/>
    <w:rsid w:val="007B248C"/>
    <w:rsid w:val="007B2C48"/>
    <w:rsid w:val="007B2F0A"/>
    <w:rsid w:val="007B4379"/>
    <w:rsid w:val="007B4476"/>
    <w:rsid w:val="007B44A5"/>
    <w:rsid w:val="007B44FF"/>
    <w:rsid w:val="007B4BFD"/>
    <w:rsid w:val="007B4F8E"/>
    <w:rsid w:val="007B5BF1"/>
    <w:rsid w:val="007B635A"/>
    <w:rsid w:val="007B6414"/>
    <w:rsid w:val="007B64D8"/>
    <w:rsid w:val="007B6B98"/>
    <w:rsid w:val="007B7538"/>
    <w:rsid w:val="007C0D7A"/>
    <w:rsid w:val="007C0E80"/>
    <w:rsid w:val="007C2D46"/>
    <w:rsid w:val="007C3054"/>
    <w:rsid w:val="007C378B"/>
    <w:rsid w:val="007C3D04"/>
    <w:rsid w:val="007C4C12"/>
    <w:rsid w:val="007C534F"/>
    <w:rsid w:val="007C56E8"/>
    <w:rsid w:val="007C75D0"/>
    <w:rsid w:val="007D001B"/>
    <w:rsid w:val="007D0294"/>
    <w:rsid w:val="007D0831"/>
    <w:rsid w:val="007D170E"/>
    <w:rsid w:val="007D1C9D"/>
    <w:rsid w:val="007D36CF"/>
    <w:rsid w:val="007D3895"/>
    <w:rsid w:val="007D4441"/>
    <w:rsid w:val="007D4DDC"/>
    <w:rsid w:val="007E0C46"/>
    <w:rsid w:val="007E0EFF"/>
    <w:rsid w:val="007E1133"/>
    <w:rsid w:val="007E278C"/>
    <w:rsid w:val="007E385C"/>
    <w:rsid w:val="007E4684"/>
    <w:rsid w:val="007E4EEB"/>
    <w:rsid w:val="007E4EF9"/>
    <w:rsid w:val="007E64DD"/>
    <w:rsid w:val="007E67B6"/>
    <w:rsid w:val="007E6FB4"/>
    <w:rsid w:val="007F1C48"/>
    <w:rsid w:val="007F335C"/>
    <w:rsid w:val="007F36A3"/>
    <w:rsid w:val="007F4025"/>
    <w:rsid w:val="007F472E"/>
    <w:rsid w:val="007F4AD6"/>
    <w:rsid w:val="007F4C4A"/>
    <w:rsid w:val="007F506D"/>
    <w:rsid w:val="007F523E"/>
    <w:rsid w:val="007F547E"/>
    <w:rsid w:val="007F5682"/>
    <w:rsid w:val="007F5EB5"/>
    <w:rsid w:val="007F7400"/>
    <w:rsid w:val="00801AB9"/>
    <w:rsid w:val="00802728"/>
    <w:rsid w:val="00803C24"/>
    <w:rsid w:val="00804573"/>
    <w:rsid w:val="008050E3"/>
    <w:rsid w:val="00805828"/>
    <w:rsid w:val="00805AC2"/>
    <w:rsid w:val="00805EAE"/>
    <w:rsid w:val="0081009F"/>
    <w:rsid w:val="00810650"/>
    <w:rsid w:val="008109E3"/>
    <w:rsid w:val="00811040"/>
    <w:rsid w:val="00811D6E"/>
    <w:rsid w:val="00811DC8"/>
    <w:rsid w:val="00812ABB"/>
    <w:rsid w:val="0081369B"/>
    <w:rsid w:val="0081515F"/>
    <w:rsid w:val="0081633D"/>
    <w:rsid w:val="00816376"/>
    <w:rsid w:val="0081651E"/>
    <w:rsid w:val="008165EC"/>
    <w:rsid w:val="00816734"/>
    <w:rsid w:val="00817EF5"/>
    <w:rsid w:val="00820009"/>
    <w:rsid w:val="008202F2"/>
    <w:rsid w:val="00820825"/>
    <w:rsid w:val="008222E7"/>
    <w:rsid w:val="008227BB"/>
    <w:rsid w:val="00822A0B"/>
    <w:rsid w:val="008230BB"/>
    <w:rsid w:val="00823240"/>
    <w:rsid w:val="008232D0"/>
    <w:rsid w:val="00824076"/>
    <w:rsid w:val="0082408B"/>
    <w:rsid w:val="008240DA"/>
    <w:rsid w:val="00825BC5"/>
    <w:rsid w:val="0083066B"/>
    <w:rsid w:val="0083115F"/>
    <w:rsid w:val="00831175"/>
    <w:rsid w:val="0083159F"/>
    <w:rsid w:val="00831BCE"/>
    <w:rsid w:val="0083380E"/>
    <w:rsid w:val="008345E9"/>
    <w:rsid w:val="0083465A"/>
    <w:rsid w:val="0083497E"/>
    <w:rsid w:val="00834ECD"/>
    <w:rsid w:val="00835385"/>
    <w:rsid w:val="008354EF"/>
    <w:rsid w:val="00837A21"/>
    <w:rsid w:val="008400AA"/>
    <w:rsid w:val="008405FB"/>
    <w:rsid w:val="00840829"/>
    <w:rsid w:val="00841548"/>
    <w:rsid w:val="008415D8"/>
    <w:rsid w:val="00843504"/>
    <w:rsid w:val="00843621"/>
    <w:rsid w:val="00845A7E"/>
    <w:rsid w:val="00845AEF"/>
    <w:rsid w:val="008463E4"/>
    <w:rsid w:val="008463F3"/>
    <w:rsid w:val="0084675A"/>
    <w:rsid w:val="0084688C"/>
    <w:rsid w:val="00846C70"/>
    <w:rsid w:val="00847606"/>
    <w:rsid w:val="008477DD"/>
    <w:rsid w:val="00847E1F"/>
    <w:rsid w:val="00850C89"/>
    <w:rsid w:val="0085230D"/>
    <w:rsid w:val="00853BFB"/>
    <w:rsid w:val="00854606"/>
    <w:rsid w:val="008547A4"/>
    <w:rsid w:val="0085530B"/>
    <w:rsid w:val="00856A8B"/>
    <w:rsid w:val="00856B53"/>
    <w:rsid w:val="00856CAF"/>
    <w:rsid w:val="00860268"/>
    <w:rsid w:val="00860B8D"/>
    <w:rsid w:val="00860FC2"/>
    <w:rsid w:val="00861A48"/>
    <w:rsid w:val="008620AD"/>
    <w:rsid w:val="0086253F"/>
    <w:rsid w:val="00862EAE"/>
    <w:rsid w:val="008630D3"/>
    <w:rsid w:val="00863222"/>
    <w:rsid w:val="0086370B"/>
    <w:rsid w:val="008637A6"/>
    <w:rsid w:val="00863B3C"/>
    <w:rsid w:val="00863CF2"/>
    <w:rsid w:val="008649CE"/>
    <w:rsid w:val="0086575E"/>
    <w:rsid w:val="00865EC3"/>
    <w:rsid w:val="008662B6"/>
    <w:rsid w:val="00866810"/>
    <w:rsid w:val="00866C4D"/>
    <w:rsid w:val="0086762C"/>
    <w:rsid w:val="00867770"/>
    <w:rsid w:val="0086798F"/>
    <w:rsid w:val="00867F72"/>
    <w:rsid w:val="00870267"/>
    <w:rsid w:val="00870ADC"/>
    <w:rsid w:val="00870B85"/>
    <w:rsid w:val="00870CA0"/>
    <w:rsid w:val="00871414"/>
    <w:rsid w:val="00871A4C"/>
    <w:rsid w:val="00871AC5"/>
    <w:rsid w:val="00873170"/>
    <w:rsid w:val="008733E8"/>
    <w:rsid w:val="00873B07"/>
    <w:rsid w:val="0087574B"/>
    <w:rsid w:val="00875789"/>
    <w:rsid w:val="0087722E"/>
    <w:rsid w:val="0087772C"/>
    <w:rsid w:val="00880425"/>
    <w:rsid w:val="00880784"/>
    <w:rsid w:val="00880956"/>
    <w:rsid w:val="00880AB9"/>
    <w:rsid w:val="00881C6B"/>
    <w:rsid w:val="00881FA4"/>
    <w:rsid w:val="00881FB4"/>
    <w:rsid w:val="00882C31"/>
    <w:rsid w:val="00882C6F"/>
    <w:rsid w:val="008831DD"/>
    <w:rsid w:val="008832AF"/>
    <w:rsid w:val="00883DF6"/>
    <w:rsid w:val="00884312"/>
    <w:rsid w:val="008847AF"/>
    <w:rsid w:val="00884E59"/>
    <w:rsid w:val="0088672B"/>
    <w:rsid w:val="008871FD"/>
    <w:rsid w:val="008874E4"/>
    <w:rsid w:val="008877F1"/>
    <w:rsid w:val="00887A1E"/>
    <w:rsid w:val="00890860"/>
    <w:rsid w:val="00890A91"/>
    <w:rsid w:val="0089102E"/>
    <w:rsid w:val="0089308F"/>
    <w:rsid w:val="00893321"/>
    <w:rsid w:val="00893ABC"/>
    <w:rsid w:val="00894F05"/>
    <w:rsid w:val="008957F7"/>
    <w:rsid w:val="008977E3"/>
    <w:rsid w:val="00897A6A"/>
    <w:rsid w:val="00897C52"/>
    <w:rsid w:val="008A0822"/>
    <w:rsid w:val="008A1584"/>
    <w:rsid w:val="008A2933"/>
    <w:rsid w:val="008A54D1"/>
    <w:rsid w:val="008A5650"/>
    <w:rsid w:val="008A569F"/>
    <w:rsid w:val="008A5C77"/>
    <w:rsid w:val="008A6122"/>
    <w:rsid w:val="008A6E71"/>
    <w:rsid w:val="008A7768"/>
    <w:rsid w:val="008B1477"/>
    <w:rsid w:val="008B1EE0"/>
    <w:rsid w:val="008B31F8"/>
    <w:rsid w:val="008B3A1A"/>
    <w:rsid w:val="008B4CD1"/>
    <w:rsid w:val="008B4E11"/>
    <w:rsid w:val="008B4F2C"/>
    <w:rsid w:val="008B657A"/>
    <w:rsid w:val="008B660A"/>
    <w:rsid w:val="008B68AC"/>
    <w:rsid w:val="008C03B9"/>
    <w:rsid w:val="008C1023"/>
    <w:rsid w:val="008C1A8D"/>
    <w:rsid w:val="008C1B57"/>
    <w:rsid w:val="008C25BD"/>
    <w:rsid w:val="008C2FB0"/>
    <w:rsid w:val="008C3168"/>
    <w:rsid w:val="008C319B"/>
    <w:rsid w:val="008C3509"/>
    <w:rsid w:val="008C3F06"/>
    <w:rsid w:val="008C41F1"/>
    <w:rsid w:val="008C44C1"/>
    <w:rsid w:val="008C5407"/>
    <w:rsid w:val="008C5B30"/>
    <w:rsid w:val="008C64C2"/>
    <w:rsid w:val="008C6BBB"/>
    <w:rsid w:val="008C7624"/>
    <w:rsid w:val="008C7B19"/>
    <w:rsid w:val="008C7D77"/>
    <w:rsid w:val="008D0379"/>
    <w:rsid w:val="008D0478"/>
    <w:rsid w:val="008D1AD3"/>
    <w:rsid w:val="008D1BF4"/>
    <w:rsid w:val="008D233A"/>
    <w:rsid w:val="008D23B7"/>
    <w:rsid w:val="008D35B7"/>
    <w:rsid w:val="008D41D6"/>
    <w:rsid w:val="008D4D0B"/>
    <w:rsid w:val="008D4D83"/>
    <w:rsid w:val="008D5227"/>
    <w:rsid w:val="008D5383"/>
    <w:rsid w:val="008D57CD"/>
    <w:rsid w:val="008D661B"/>
    <w:rsid w:val="008D6B29"/>
    <w:rsid w:val="008D74E8"/>
    <w:rsid w:val="008E0A5A"/>
    <w:rsid w:val="008E0E90"/>
    <w:rsid w:val="008E283C"/>
    <w:rsid w:val="008E2E23"/>
    <w:rsid w:val="008E4081"/>
    <w:rsid w:val="008E598E"/>
    <w:rsid w:val="008E5B49"/>
    <w:rsid w:val="008E6705"/>
    <w:rsid w:val="008E7220"/>
    <w:rsid w:val="008E7370"/>
    <w:rsid w:val="008E7D3A"/>
    <w:rsid w:val="008F0469"/>
    <w:rsid w:val="008F0991"/>
    <w:rsid w:val="008F09D1"/>
    <w:rsid w:val="008F2673"/>
    <w:rsid w:val="008F28A5"/>
    <w:rsid w:val="008F2979"/>
    <w:rsid w:val="008F36C2"/>
    <w:rsid w:val="008F38ED"/>
    <w:rsid w:val="008F42F7"/>
    <w:rsid w:val="008F499A"/>
    <w:rsid w:val="008F586B"/>
    <w:rsid w:val="008F5EBB"/>
    <w:rsid w:val="008F660A"/>
    <w:rsid w:val="008F6D33"/>
    <w:rsid w:val="008F77D0"/>
    <w:rsid w:val="008F7DF8"/>
    <w:rsid w:val="00902E8E"/>
    <w:rsid w:val="00903D25"/>
    <w:rsid w:val="00903D9D"/>
    <w:rsid w:val="00903FC4"/>
    <w:rsid w:val="00905BB3"/>
    <w:rsid w:val="00905C52"/>
    <w:rsid w:val="009061F7"/>
    <w:rsid w:val="00907170"/>
    <w:rsid w:val="00907A3F"/>
    <w:rsid w:val="00907D63"/>
    <w:rsid w:val="009102E7"/>
    <w:rsid w:val="00910D2C"/>
    <w:rsid w:val="00910E65"/>
    <w:rsid w:val="00910ECF"/>
    <w:rsid w:val="009128A9"/>
    <w:rsid w:val="00913289"/>
    <w:rsid w:val="0091361C"/>
    <w:rsid w:val="00913A4D"/>
    <w:rsid w:val="00914040"/>
    <w:rsid w:val="0091474F"/>
    <w:rsid w:val="00914E16"/>
    <w:rsid w:val="00914EF9"/>
    <w:rsid w:val="009150F9"/>
    <w:rsid w:val="009152A4"/>
    <w:rsid w:val="00915A00"/>
    <w:rsid w:val="00915E80"/>
    <w:rsid w:val="00916BC6"/>
    <w:rsid w:val="00916C90"/>
    <w:rsid w:val="00917180"/>
    <w:rsid w:val="009179F0"/>
    <w:rsid w:val="00920B15"/>
    <w:rsid w:val="00920D53"/>
    <w:rsid w:val="009215E6"/>
    <w:rsid w:val="009219D5"/>
    <w:rsid w:val="009224A4"/>
    <w:rsid w:val="00922676"/>
    <w:rsid w:val="009238B3"/>
    <w:rsid w:val="00923E0D"/>
    <w:rsid w:val="009256EA"/>
    <w:rsid w:val="00926E8F"/>
    <w:rsid w:val="00927B7E"/>
    <w:rsid w:val="00930F56"/>
    <w:rsid w:val="00931052"/>
    <w:rsid w:val="00931104"/>
    <w:rsid w:val="00931C2B"/>
    <w:rsid w:val="009323CA"/>
    <w:rsid w:val="00932BE2"/>
    <w:rsid w:val="00932EF8"/>
    <w:rsid w:val="00932F3E"/>
    <w:rsid w:val="00933158"/>
    <w:rsid w:val="00933EF3"/>
    <w:rsid w:val="00933F9F"/>
    <w:rsid w:val="00934088"/>
    <w:rsid w:val="009345D1"/>
    <w:rsid w:val="00934F20"/>
    <w:rsid w:val="00935A6D"/>
    <w:rsid w:val="00935F5B"/>
    <w:rsid w:val="00936483"/>
    <w:rsid w:val="009369B3"/>
    <w:rsid w:val="0094025B"/>
    <w:rsid w:val="009405F0"/>
    <w:rsid w:val="00940E76"/>
    <w:rsid w:val="00941006"/>
    <w:rsid w:val="00941CB4"/>
    <w:rsid w:val="009423B0"/>
    <w:rsid w:val="00942F16"/>
    <w:rsid w:val="0094334B"/>
    <w:rsid w:val="0094419C"/>
    <w:rsid w:val="00945505"/>
    <w:rsid w:val="0094552A"/>
    <w:rsid w:val="00945DAD"/>
    <w:rsid w:val="00945FC8"/>
    <w:rsid w:val="00946B88"/>
    <w:rsid w:val="00946BED"/>
    <w:rsid w:val="00947E43"/>
    <w:rsid w:val="00950AFB"/>
    <w:rsid w:val="00950DD3"/>
    <w:rsid w:val="0095151F"/>
    <w:rsid w:val="0095261F"/>
    <w:rsid w:val="00952E70"/>
    <w:rsid w:val="0095348D"/>
    <w:rsid w:val="00953C0A"/>
    <w:rsid w:val="00953E13"/>
    <w:rsid w:val="00954346"/>
    <w:rsid w:val="00954801"/>
    <w:rsid w:val="00955D56"/>
    <w:rsid w:val="00957C91"/>
    <w:rsid w:val="00957EDD"/>
    <w:rsid w:val="009600A8"/>
    <w:rsid w:val="009607A6"/>
    <w:rsid w:val="00960822"/>
    <w:rsid w:val="00962138"/>
    <w:rsid w:val="0096229F"/>
    <w:rsid w:val="0096289B"/>
    <w:rsid w:val="00963252"/>
    <w:rsid w:val="00963499"/>
    <w:rsid w:val="00963673"/>
    <w:rsid w:val="00963F45"/>
    <w:rsid w:val="009647B1"/>
    <w:rsid w:val="00964D2D"/>
    <w:rsid w:val="00965009"/>
    <w:rsid w:val="00965E8C"/>
    <w:rsid w:val="009668D0"/>
    <w:rsid w:val="00966968"/>
    <w:rsid w:val="00967158"/>
    <w:rsid w:val="009672C8"/>
    <w:rsid w:val="009675E5"/>
    <w:rsid w:val="009679CB"/>
    <w:rsid w:val="00971803"/>
    <w:rsid w:val="00971D23"/>
    <w:rsid w:val="0097220D"/>
    <w:rsid w:val="00972E2B"/>
    <w:rsid w:val="00973902"/>
    <w:rsid w:val="009747C3"/>
    <w:rsid w:val="0097585D"/>
    <w:rsid w:val="00975B68"/>
    <w:rsid w:val="00975F19"/>
    <w:rsid w:val="00975FF6"/>
    <w:rsid w:val="00976346"/>
    <w:rsid w:val="009767B6"/>
    <w:rsid w:val="0097728C"/>
    <w:rsid w:val="009774C9"/>
    <w:rsid w:val="009777D5"/>
    <w:rsid w:val="00977C00"/>
    <w:rsid w:val="00977E93"/>
    <w:rsid w:val="00980784"/>
    <w:rsid w:val="00980AAE"/>
    <w:rsid w:val="00980EB0"/>
    <w:rsid w:val="0098238A"/>
    <w:rsid w:val="00982900"/>
    <w:rsid w:val="00982B1D"/>
    <w:rsid w:val="00982DBB"/>
    <w:rsid w:val="009835EB"/>
    <w:rsid w:val="00983F13"/>
    <w:rsid w:val="00984234"/>
    <w:rsid w:val="00984916"/>
    <w:rsid w:val="0098492D"/>
    <w:rsid w:val="009851A3"/>
    <w:rsid w:val="009854FA"/>
    <w:rsid w:val="009861B5"/>
    <w:rsid w:val="009863A6"/>
    <w:rsid w:val="00986CF2"/>
    <w:rsid w:val="00986D68"/>
    <w:rsid w:val="00986D7D"/>
    <w:rsid w:val="00987A39"/>
    <w:rsid w:val="0099023B"/>
    <w:rsid w:val="00990444"/>
    <w:rsid w:val="00990B8B"/>
    <w:rsid w:val="00990BEA"/>
    <w:rsid w:val="00990E37"/>
    <w:rsid w:val="00990FFF"/>
    <w:rsid w:val="009916CE"/>
    <w:rsid w:val="009930C3"/>
    <w:rsid w:val="009935E6"/>
    <w:rsid w:val="0099448B"/>
    <w:rsid w:val="00994FA5"/>
    <w:rsid w:val="00995307"/>
    <w:rsid w:val="0099647B"/>
    <w:rsid w:val="00996818"/>
    <w:rsid w:val="00996C80"/>
    <w:rsid w:val="009971D8"/>
    <w:rsid w:val="00997822"/>
    <w:rsid w:val="009979B5"/>
    <w:rsid w:val="009A12F7"/>
    <w:rsid w:val="009A155F"/>
    <w:rsid w:val="009A24DE"/>
    <w:rsid w:val="009A2558"/>
    <w:rsid w:val="009A34E5"/>
    <w:rsid w:val="009A44EC"/>
    <w:rsid w:val="009A4C1B"/>
    <w:rsid w:val="009A558A"/>
    <w:rsid w:val="009A5E14"/>
    <w:rsid w:val="009A66E7"/>
    <w:rsid w:val="009A6D25"/>
    <w:rsid w:val="009A7A30"/>
    <w:rsid w:val="009A7D3D"/>
    <w:rsid w:val="009B0121"/>
    <w:rsid w:val="009B0863"/>
    <w:rsid w:val="009B0E7C"/>
    <w:rsid w:val="009B0E94"/>
    <w:rsid w:val="009B0F30"/>
    <w:rsid w:val="009B139B"/>
    <w:rsid w:val="009B349B"/>
    <w:rsid w:val="009B37F6"/>
    <w:rsid w:val="009B459D"/>
    <w:rsid w:val="009B56EF"/>
    <w:rsid w:val="009B5E62"/>
    <w:rsid w:val="009B6B83"/>
    <w:rsid w:val="009B798D"/>
    <w:rsid w:val="009B79AD"/>
    <w:rsid w:val="009B7D7C"/>
    <w:rsid w:val="009C0410"/>
    <w:rsid w:val="009C1310"/>
    <w:rsid w:val="009C2077"/>
    <w:rsid w:val="009C2174"/>
    <w:rsid w:val="009C2FF8"/>
    <w:rsid w:val="009C51F9"/>
    <w:rsid w:val="009C6C1F"/>
    <w:rsid w:val="009D0747"/>
    <w:rsid w:val="009D1275"/>
    <w:rsid w:val="009D14F5"/>
    <w:rsid w:val="009D1644"/>
    <w:rsid w:val="009D1714"/>
    <w:rsid w:val="009D2ACB"/>
    <w:rsid w:val="009D301B"/>
    <w:rsid w:val="009D36F4"/>
    <w:rsid w:val="009D4033"/>
    <w:rsid w:val="009D44C3"/>
    <w:rsid w:val="009E03AD"/>
    <w:rsid w:val="009E1DB3"/>
    <w:rsid w:val="009E32D0"/>
    <w:rsid w:val="009E3484"/>
    <w:rsid w:val="009E3652"/>
    <w:rsid w:val="009E4541"/>
    <w:rsid w:val="009E4BF8"/>
    <w:rsid w:val="009E5626"/>
    <w:rsid w:val="009E5814"/>
    <w:rsid w:val="009E5EED"/>
    <w:rsid w:val="009E62ED"/>
    <w:rsid w:val="009E68E8"/>
    <w:rsid w:val="009E770D"/>
    <w:rsid w:val="009F04E2"/>
    <w:rsid w:val="009F21A4"/>
    <w:rsid w:val="009F2915"/>
    <w:rsid w:val="009F33EB"/>
    <w:rsid w:val="009F46E8"/>
    <w:rsid w:val="009F49DD"/>
    <w:rsid w:val="009F4AB6"/>
    <w:rsid w:val="009F589D"/>
    <w:rsid w:val="009F726E"/>
    <w:rsid w:val="00A001C9"/>
    <w:rsid w:val="00A003F0"/>
    <w:rsid w:val="00A007F9"/>
    <w:rsid w:val="00A0164B"/>
    <w:rsid w:val="00A02877"/>
    <w:rsid w:val="00A02A55"/>
    <w:rsid w:val="00A02CEC"/>
    <w:rsid w:val="00A04A17"/>
    <w:rsid w:val="00A0587B"/>
    <w:rsid w:val="00A05B7B"/>
    <w:rsid w:val="00A060AC"/>
    <w:rsid w:val="00A065FE"/>
    <w:rsid w:val="00A06AF2"/>
    <w:rsid w:val="00A074E4"/>
    <w:rsid w:val="00A07679"/>
    <w:rsid w:val="00A07E68"/>
    <w:rsid w:val="00A10338"/>
    <w:rsid w:val="00A103DE"/>
    <w:rsid w:val="00A1107C"/>
    <w:rsid w:val="00A11275"/>
    <w:rsid w:val="00A1196A"/>
    <w:rsid w:val="00A11B24"/>
    <w:rsid w:val="00A11E31"/>
    <w:rsid w:val="00A134B9"/>
    <w:rsid w:val="00A13FDF"/>
    <w:rsid w:val="00A1494B"/>
    <w:rsid w:val="00A20A4E"/>
    <w:rsid w:val="00A20D50"/>
    <w:rsid w:val="00A20E17"/>
    <w:rsid w:val="00A21E1F"/>
    <w:rsid w:val="00A23E02"/>
    <w:rsid w:val="00A24EE6"/>
    <w:rsid w:val="00A256EF"/>
    <w:rsid w:val="00A2593F"/>
    <w:rsid w:val="00A27DEA"/>
    <w:rsid w:val="00A30133"/>
    <w:rsid w:val="00A305E5"/>
    <w:rsid w:val="00A3181C"/>
    <w:rsid w:val="00A32117"/>
    <w:rsid w:val="00A330C2"/>
    <w:rsid w:val="00A330DD"/>
    <w:rsid w:val="00A33905"/>
    <w:rsid w:val="00A33E3D"/>
    <w:rsid w:val="00A33FB3"/>
    <w:rsid w:val="00A34994"/>
    <w:rsid w:val="00A34D4C"/>
    <w:rsid w:val="00A354D7"/>
    <w:rsid w:val="00A37C18"/>
    <w:rsid w:val="00A37FF8"/>
    <w:rsid w:val="00A37FF9"/>
    <w:rsid w:val="00A403A1"/>
    <w:rsid w:val="00A403FC"/>
    <w:rsid w:val="00A408F3"/>
    <w:rsid w:val="00A416E6"/>
    <w:rsid w:val="00A41D95"/>
    <w:rsid w:val="00A423F8"/>
    <w:rsid w:val="00A42F33"/>
    <w:rsid w:val="00A43B2B"/>
    <w:rsid w:val="00A444A6"/>
    <w:rsid w:val="00A44738"/>
    <w:rsid w:val="00A44814"/>
    <w:rsid w:val="00A44A3F"/>
    <w:rsid w:val="00A457CC"/>
    <w:rsid w:val="00A45E26"/>
    <w:rsid w:val="00A4616D"/>
    <w:rsid w:val="00A46A9B"/>
    <w:rsid w:val="00A4727D"/>
    <w:rsid w:val="00A5053B"/>
    <w:rsid w:val="00A5208D"/>
    <w:rsid w:val="00A52A82"/>
    <w:rsid w:val="00A52AB9"/>
    <w:rsid w:val="00A534BB"/>
    <w:rsid w:val="00A5375C"/>
    <w:rsid w:val="00A53C0C"/>
    <w:rsid w:val="00A53E27"/>
    <w:rsid w:val="00A54967"/>
    <w:rsid w:val="00A559A9"/>
    <w:rsid w:val="00A55B2F"/>
    <w:rsid w:val="00A55DE8"/>
    <w:rsid w:val="00A564EA"/>
    <w:rsid w:val="00A56D9B"/>
    <w:rsid w:val="00A571DC"/>
    <w:rsid w:val="00A57E1B"/>
    <w:rsid w:val="00A57E6C"/>
    <w:rsid w:val="00A60602"/>
    <w:rsid w:val="00A60CAB"/>
    <w:rsid w:val="00A60E5B"/>
    <w:rsid w:val="00A60E71"/>
    <w:rsid w:val="00A61184"/>
    <w:rsid w:val="00A619CA"/>
    <w:rsid w:val="00A61A9D"/>
    <w:rsid w:val="00A62862"/>
    <w:rsid w:val="00A62CAB"/>
    <w:rsid w:val="00A630AC"/>
    <w:rsid w:val="00A6497E"/>
    <w:rsid w:val="00A66465"/>
    <w:rsid w:val="00A66B58"/>
    <w:rsid w:val="00A66E4C"/>
    <w:rsid w:val="00A67481"/>
    <w:rsid w:val="00A67B31"/>
    <w:rsid w:val="00A7021F"/>
    <w:rsid w:val="00A70352"/>
    <w:rsid w:val="00A711B4"/>
    <w:rsid w:val="00A711DD"/>
    <w:rsid w:val="00A71ACA"/>
    <w:rsid w:val="00A7245E"/>
    <w:rsid w:val="00A72E2B"/>
    <w:rsid w:val="00A73A67"/>
    <w:rsid w:val="00A740E7"/>
    <w:rsid w:val="00A75243"/>
    <w:rsid w:val="00A76111"/>
    <w:rsid w:val="00A76203"/>
    <w:rsid w:val="00A762F5"/>
    <w:rsid w:val="00A77169"/>
    <w:rsid w:val="00A800B4"/>
    <w:rsid w:val="00A800FB"/>
    <w:rsid w:val="00A80EEC"/>
    <w:rsid w:val="00A81140"/>
    <w:rsid w:val="00A81301"/>
    <w:rsid w:val="00A813B7"/>
    <w:rsid w:val="00A81CC8"/>
    <w:rsid w:val="00A81D20"/>
    <w:rsid w:val="00A823BA"/>
    <w:rsid w:val="00A82FBF"/>
    <w:rsid w:val="00A8361B"/>
    <w:rsid w:val="00A85358"/>
    <w:rsid w:val="00A85D55"/>
    <w:rsid w:val="00A87B46"/>
    <w:rsid w:val="00A90099"/>
    <w:rsid w:val="00A9037D"/>
    <w:rsid w:val="00A91867"/>
    <w:rsid w:val="00A91BAC"/>
    <w:rsid w:val="00A9263D"/>
    <w:rsid w:val="00A92A5C"/>
    <w:rsid w:val="00A92B41"/>
    <w:rsid w:val="00A93446"/>
    <w:rsid w:val="00A94E4D"/>
    <w:rsid w:val="00A956A3"/>
    <w:rsid w:val="00A96C6D"/>
    <w:rsid w:val="00A96E90"/>
    <w:rsid w:val="00A97E0B"/>
    <w:rsid w:val="00AA1E4F"/>
    <w:rsid w:val="00AA1E7A"/>
    <w:rsid w:val="00AA2BC5"/>
    <w:rsid w:val="00AA2FA1"/>
    <w:rsid w:val="00AA322C"/>
    <w:rsid w:val="00AA49B6"/>
    <w:rsid w:val="00AA5E24"/>
    <w:rsid w:val="00AA7B7A"/>
    <w:rsid w:val="00AB13EA"/>
    <w:rsid w:val="00AB1B19"/>
    <w:rsid w:val="00AB2B06"/>
    <w:rsid w:val="00AB2F14"/>
    <w:rsid w:val="00AB34CA"/>
    <w:rsid w:val="00AB3770"/>
    <w:rsid w:val="00AB38B0"/>
    <w:rsid w:val="00AB39D2"/>
    <w:rsid w:val="00AB3F19"/>
    <w:rsid w:val="00AB40E9"/>
    <w:rsid w:val="00AB48C4"/>
    <w:rsid w:val="00AB4D20"/>
    <w:rsid w:val="00AB6251"/>
    <w:rsid w:val="00AB73D1"/>
    <w:rsid w:val="00AB751F"/>
    <w:rsid w:val="00AB7859"/>
    <w:rsid w:val="00AC0511"/>
    <w:rsid w:val="00AC12D4"/>
    <w:rsid w:val="00AC1457"/>
    <w:rsid w:val="00AC14C7"/>
    <w:rsid w:val="00AC19DA"/>
    <w:rsid w:val="00AC1F69"/>
    <w:rsid w:val="00AC28BF"/>
    <w:rsid w:val="00AC3559"/>
    <w:rsid w:val="00AC422D"/>
    <w:rsid w:val="00AC468C"/>
    <w:rsid w:val="00AC4922"/>
    <w:rsid w:val="00AC611A"/>
    <w:rsid w:val="00AC6348"/>
    <w:rsid w:val="00AC6C0B"/>
    <w:rsid w:val="00AD235F"/>
    <w:rsid w:val="00AD3A30"/>
    <w:rsid w:val="00AD408C"/>
    <w:rsid w:val="00AD55CE"/>
    <w:rsid w:val="00AD5A5E"/>
    <w:rsid w:val="00AD6685"/>
    <w:rsid w:val="00AD7E34"/>
    <w:rsid w:val="00AD7F35"/>
    <w:rsid w:val="00AE0999"/>
    <w:rsid w:val="00AE0C64"/>
    <w:rsid w:val="00AE0F3C"/>
    <w:rsid w:val="00AE0F89"/>
    <w:rsid w:val="00AE0FB7"/>
    <w:rsid w:val="00AE16A2"/>
    <w:rsid w:val="00AE172E"/>
    <w:rsid w:val="00AE1BE1"/>
    <w:rsid w:val="00AE1FC1"/>
    <w:rsid w:val="00AE2066"/>
    <w:rsid w:val="00AE2D55"/>
    <w:rsid w:val="00AE36C8"/>
    <w:rsid w:val="00AE3746"/>
    <w:rsid w:val="00AE3CC5"/>
    <w:rsid w:val="00AE5237"/>
    <w:rsid w:val="00AE5A7E"/>
    <w:rsid w:val="00AE5C3B"/>
    <w:rsid w:val="00AE6233"/>
    <w:rsid w:val="00AF0371"/>
    <w:rsid w:val="00AF0785"/>
    <w:rsid w:val="00AF117F"/>
    <w:rsid w:val="00AF1EF1"/>
    <w:rsid w:val="00AF251A"/>
    <w:rsid w:val="00AF268C"/>
    <w:rsid w:val="00AF2881"/>
    <w:rsid w:val="00AF28F3"/>
    <w:rsid w:val="00AF304A"/>
    <w:rsid w:val="00AF3271"/>
    <w:rsid w:val="00AF3A4B"/>
    <w:rsid w:val="00AF3FF8"/>
    <w:rsid w:val="00AF4453"/>
    <w:rsid w:val="00AF44FF"/>
    <w:rsid w:val="00AF5A0C"/>
    <w:rsid w:val="00AF60D4"/>
    <w:rsid w:val="00AF641E"/>
    <w:rsid w:val="00AF6E90"/>
    <w:rsid w:val="00AF76E1"/>
    <w:rsid w:val="00AF7958"/>
    <w:rsid w:val="00AF7B4E"/>
    <w:rsid w:val="00AF7B5C"/>
    <w:rsid w:val="00B00EA6"/>
    <w:rsid w:val="00B00FCA"/>
    <w:rsid w:val="00B010FA"/>
    <w:rsid w:val="00B0117B"/>
    <w:rsid w:val="00B01B78"/>
    <w:rsid w:val="00B021CB"/>
    <w:rsid w:val="00B02732"/>
    <w:rsid w:val="00B02A8D"/>
    <w:rsid w:val="00B031AB"/>
    <w:rsid w:val="00B033C1"/>
    <w:rsid w:val="00B0362C"/>
    <w:rsid w:val="00B03BC9"/>
    <w:rsid w:val="00B04C45"/>
    <w:rsid w:val="00B04D51"/>
    <w:rsid w:val="00B04E1B"/>
    <w:rsid w:val="00B04F6E"/>
    <w:rsid w:val="00B05A64"/>
    <w:rsid w:val="00B06642"/>
    <w:rsid w:val="00B06699"/>
    <w:rsid w:val="00B11B46"/>
    <w:rsid w:val="00B12752"/>
    <w:rsid w:val="00B1300B"/>
    <w:rsid w:val="00B132F3"/>
    <w:rsid w:val="00B13633"/>
    <w:rsid w:val="00B13739"/>
    <w:rsid w:val="00B137F5"/>
    <w:rsid w:val="00B141B7"/>
    <w:rsid w:val="00B149BE"/>
    <w:rsid w:val="00B149FA"/>
    <w:rsid w:val="00B14E0C"/>
    <w:rsid w:val="00B152A4"/>
    <w:rsid w:val="00B1551A"/>
    <w:rsid w:val="00B15E70"/>
    <w:rsid w:val="00B16255"/>
    <w:rsid w:val="00B16860"/>
    <w:rsid w:val="00B1757A"/>
    <w:rsid w:val="00B175CD"/>
    <w:rsid w:val="00B17F7A"/>
    <w:rsid w:val="00B2046A"/>
    <w:rsid w:val="00B20817"/>
    <w:rsid w:val="00B22398"/>
    <w:rsid w:val="00B226A5"/>
    <w:rsid w:val="00B2291B"/>
    <w:rsid w:val="00B22CCA"/>
    <w:rsid w:val="00B2321D"/>
    <w:rsid w:val="00B23EF8"/>
    <w:rsid w:val="00B2552A"/>
    <w:rsid w:val="00B257E9"/>
    <w:rsid w:val="00B25A49"/>
    <w:rsid w:val="00B269A0"/>
    <w:rsid w:val="00B26D55"/>
    <w:rsid w:val="00B26FD4"/>
    <w:rsid w:val="00B3083F"/>
    <w:rsid w:val="00B308B1"/>
    <w:rsid w:val="00B30C00"/>
    <w:rsid w:val="00B31350"/>
    <w:rsid w:val="00B31EDD"/>
    <w:rsid w:val="00B32226"/>
    <w:rsid w:val="00B32C24"/>
    <w:rsid w:val="00B33279"/>
    <w:rsid w:val="00B334BE"/>
    <w:rsid w:val="00B3390A"/>
    <w:rsid w:val="00B33B9E"/>
    <w:rsid w:val="00B34E02"/>
    <w:rsid w:val="00B35174"/>
    <w:rsid w:val="00B35B80"/>
    <w:rsid w:val="00B35F28"/>
    <w:rsid w:val="00B36384"/>
    <w:rsid w:val="00B363B7"/>
    <w:rsid w:val="00B364B5"/>
    <w:rsid w:val="00B36949"/>
    <w:rsid w:val="00B36A46"/>
    <w:rsid w:val="00B371A6"/>
    <w:rsid w:val="00B37DCD"/>
    <w:rsid w:val="00B4063D"/>
    <w:rsid w:val="00B40775"/>
    <w:rsid w:val="00B408DB"/>
    <w:rsid w:val="00B40CC8"/>
    <w:rsid w:val="00B412A6"/>
    <w:rsid w:val="00B41BE5"/>
    <w:rsid w:val="00B4218C"/>
    <w:rsid w:val="00B43A80"/>
    <w:rsid w:val="00B43E2C"/>
    <w:rsid w:val="00B44D57"/>
    <w:rsid w:val="00B4515F"/>
    <w:rsid w:val="00B455C3"/>
    <w:rsid w:val="00B45B9D"/>
    <w:rsid w:val="00B46068"/>
    <w:rsid w:val="00B46CE2"/>
    <w:rsid w:val="00B47B33"/>
    <w:rsid w:val="00B502C2"/>
    <w:rsid w:val="00B50AD1"/>
    <w:rsid w:val="00B5323F"/>
    <w:rsid w:val="00B53578"/>
    <w:rsid w:val="00B537CD"/>
    <w:rsid w:val="00B53E16"/>
    <w:rsid w:val="00B56888"/>
    <w:rsid w:val="00B6001A"/>
    <w:rsid w:val="00B609F5"/>
    <w:rsid w:val="00B60B2A"/>
    <w:rsid w:val="00B60BA9"/>
    <w:rsid w:val="00B61887"/>
    <w:rsid w:val="00B618CF"/>
    <w:rsid w:val="00B62160"/>
    <w:rsid w:val="00B62487"/>
    <w:rsid w:val="00B637B3"/>
    <w:rsid w:val="00B637DC"/>
    <w:rsid w:val="00B63B2B"/>
    <w:rsid w:val="00B63BD4"/>
    <w:rsid w:val="00B6404A"/>
    <w:rsid w:val="00B6480C"/>
    <w:rsid w:val="00B64B48"/>
    <w:rsid w:val="00B65298"/>
    <w:rsid w:val="00B653A4"/>
    <w:rsid w:val="00B6607B"/>
    <w:rsid w:val="00B6627D"/>
    <w:rsid w:val="00B6675A"/>
    <w:rsid w:val="00B678A6"/>
    <w:rsid w:val="00B678DD"/>
    <w:rsid w:val="00B67F3B"/>
    <w:rsid w:val="00B70249"/>
    <w:rsid w:val="00B712F4"/>
    <w:rsid w:val="00B7172C"/>
    <w:rsid w:val="00B71C96"/>
    <w:rsid w:val="00B7217F"/>
    <w:rsid w:val="00B73939"/>
    <w:rsid w:val="00B7422C"/>
    <w:rsid w:val="00B74476"/>
    <w:rsid w:val="00B74863"/>
    <w:rsid w:val="00B7506E"/>
    <w:rsid w:val="00B764C2"/>
    <w:rsid w:val="00B768EC"/>
    <w:rsid w:val="00B76E4B"/>
    <w:rsid w:val="00B77765"/>
    <w:rsid w:val="00B806E7"/>
    <w:rsid w:val="00B80F0B"/>
    <w:rsid w:val="00B81180"/>
    <w:rsid w:val="00B81686"/>
    <w:rsid w:val="00B816B9"/>
    <w:rsid w:val="00B82ACF"/>
    <w:rsid w:val="00B830DF"/>
    <w:rsid w:val="00B83416"/>
    <w:rsid w:val="00B836EE"/>
    <w:rsid w:val="00B85578"/>
    <w:rsid w:val="00B86625"/>
    <w:rsid w:val="00B867CF"/>
    <w:rsid w:val="00B86B13"/>
    <w:rsid w:val="00B86EF6"/>
    <w:rsid w:val="00B87239"/>
    <w:rsid w:val="00B876BB"/>
    <w:rsid w:val="00B90DE6"/>
    <w:rsid w:val="00B92C4B"/>
    <w:rsid w:val="00B92EA0"/>
    <w:rsid w:val="00B936BD"/>
    <w:rsid w:val="00B937F4"/>
    <w:rsid w:val="00B9441E"/>
    <w:rsid w:val="00B94BA5"/>
    <w:rsid w:val="00B94CA8"/>
    <w:rsid w:val="00B9614E"/>
    <w:rsid w:val="00B97649"/>
    <w:rsid w:val="00BA0210"/>
    <w:rsid w:val="00BA024D"/>
    <w:rsid w:val="00BA2A64"/>
    <w:rsid w:val="00BA2D0D"/>
    <w:rsid w:val="00BA41FC"/>
    <w:rsid w:val="00BA542A"/>
    <w:rsid w:val="00BA5FA6"/>
    <w:rsid w:val="00BA63B4"/>
    <w:rsid w:val="00BA670F"/>
    <w:rsid w:val="00BA6BB7"/>
    <w:rsid w:val="00BA7656"/>
    <w:rsid w:val="00BA7BDE"/>
    <w:rsid w:val="00BB0C46"/>
    <w:rsid w:val="00BB0E62"/>
    <w:rsid w:val="00BB1784"/>
    <w:rsid w:val="00BB1DE1"/>
    <w:rsid w:val="00BB2F38"/>
    <w:rsid w:val="00BB3FCB"/>
    <w:rsid w:val="00BB4400"/>
    <w:rsid w:val="00BB5E3B"/>
    <w:rsid w:val="00BC04E5"/>
    <w:rsid w:val="00BC0A86"/>
    <w:rsid w:val="00BC150A"/>
    <w:rsid w:val="00BC1AC2"/>
    <w:rsid w:val="00BC1EA6"/>
    <w:rsid w:val="00BC33C8"/>
    <w:rsid w:val="00BC42F4"/>
    <w:rsid w:val="00BC4B0D"/>
    <w:rsid w:val="00BC521E"/>
    <w:rsid w:val="00BC5696"/>
    <w:rsid w:val="00BC61D6"/>
    <w:rsid w:val="00BC6482"/>
    <w:rsid w:val="00BC67EC"/>
    <w:rsid w:val="00BC682B"/>
    <w:rsid w:val="00BC762A"/>
    <w:rsid w:val="00BD087D"/>
    <w:rsid w:val="00BD0E3A"/>
    <w:rsid w:val="00BD1711"/>
    <w:rsid w:val="00BD178C"/>
    <w:rsid w:val="00BD1F06"/>
    <w:rsid w:val="00BD3329"/>
    <w:rsid w:val="00BD36EB"/>
    <w:rsid w:val="00BD4096"/>
    <w:rsid w:val="00BD4B2E"/>
    <w:rsid w:val="00BD4DFF"/>
    <w:rsid w:val="00BD5CB7"/>
    <w:rsid w:val="00BD5FA7"/>
    <w:rsid w:val="00BD6265"/>
    <w:rsid w:val="00BD6578"/>
    <w:rsid w:val="00BD66BE"/>
    <w:rsid w:val="00BD66EA"/>
    <w:rsid w:val="00BD6C6E"/>
    <w:rsid w:val="00BD794E"/>
    <w:rsid w:val="00BD7D73"/>
    <w:rsid w:val="00BD7F3D"/>
    <w:rsid w:val="00BE02F0"/>
    <w:rsid w:val="00BE030A"/>
    <w:rsid w:val="00BE0F61"/>
    <w:rsid w:val="00BE101A"/>
    <w:rsid w:val="00BE1943"/>
    <w:rsid w:val="00BE1C53"/>
    <w:rsid w:val="00BE299B"/>
    <w:rsid w:val="00BE3310"/>
    <w:rsid w:val="00BE48A0"/>
    <w:rsid w:val="00BE55E4"/>
    <w:rsid w:val="00BE5911"/>
    <w:rsid w:val="00BE5EE4"/>
    <w:rsid w:val="00BE6367"/>
    <w:rsid w:val="00BE64CB"/>
    <w:rsid w:val="00BF024D"/>
    <w:rsid w:val="00BF0377"/>
    <w:rsid w:val="00BF039D"/>
    <w:rsid w:val="00BF0850"/>
    <w:rsid w:val="00BF0E1D"/>
    <w:rsid w:val="00BF1243"/>
    <w:rsid w:val="00BF1410"/>
    <w:rsid w:val="00BF1F41"/>
    <w:rsid w:val="00BF1F5A"/>
    <w:rsid w:val="00BF2027"/>
    <w:rsid w:val="00BF3444"/>
    <w:rsid w:val="00BF4BAF"/>
    <w:rsid w:val="00BF4CB2"/>
    <w:rsid w:val="00BF50F8"/>
    <w:rsid w:val="00BF5A56"/>
    <w:rsid w:val="00BF6592"/>
    <w:rsid w:val="00BF74C8"/>
    <w:rsid w:val="00C00493"/>
    <w:rsid w:val="00C00860"/>
    <w:rsid w:val="00C00C4D"/>
    <w:rsid w:val="00C01414"/>
    <w:rsid w:val="00C01BC3"/>
    <w:rsid w:val="00C01F2C"/>
    <w:rsid w:val="00C03376"/>
    <w:rsid w:val="00C0382A"/>
    <w:rsid w:val="00C04EAE"/>
    <w:rsid w:val="00C06A5B"/>
    <w:rsid w:val="00C07B26"/>
    <w:rsid w:val="00C07D07"/>
    <w:rsid w:val="00C101D1"/>
    <w:rsid w:val="00C1021C"/>
    <w:rsid w:val="00C10304"/>
    <w:rsid w:val="00C10471"/>
    <w:rsid w:val="00C10574"/>
    <w:rsid w:val="00C11519"/>
    <w:rsid w:val="00C1239A"/>
    <w:rsid w:val="00C12693"/>
    <w:rsid w:val="00C12850"/>
    <w:rsid w:val="00C13797"/>
    <w:rsid w:val="00C13B1E"/>
    <w:rsid w:val="00C15225"/>
    <w:rsid w:val="00C16539"/>
    <w:rsid w:val="00C200B9"/>
    <w:rsid w:val="00C21725"/>
    <w:rsid w:val="00C22C33"/>
    <w:rsid w:val="00C2372F"/>
    <w:rsid w:val="00C23A54"/>
    <w:rsid w:val="00C2627C"/>
    <w:rsid w:val="00C263F4"/>
    <w:rsid w:val="00C2648D"/>
    <w:rsid w:val="00C27190"/>
    <w:rsid w:val="00C302E4"/>
    <w:rsid w:val="00C303A3"/>
    <w:rsid w:val="00C30461"/>
    <w:rsid w:val="00C32BB5"/>
    <w:rsid w:val="00C34120"/>
    <w:rsid w:val="00C3421D"/>
    <w:rsid w:val="00C34751"/>
    <w:rsid w:val="00C367C0"/>
    <w:rsid w:val="00C37232"/>
    <w:rsid w:val="00C4017E"/>
    <w:rsid w:val="00C4125E"/>
    <w:rsid w:val="00C4134A"/>
    <w:rsid w:val="00C41BCC"/>
    <w:rsid w:val="00C42CED"/>
    <w:rsid w:val="00C43341"/>
    <w:rsid w:val="00C43969"/>
    <w:rsid w:val="00C43A56"/>
    <w:rsid w:val="00C4458B"/>
    <w:rsid w:val="00C445D6"/>
    <w:rsid w:val="00C447CD"/>
    <w:rsid w:val="00C4638B"/>
    <w:rsid w:val="00C47D00"/>
    <w:rsid w:val="00C50C8E"/>
    <w:rsid w:val="00C51362"/>
    <w:rsid w:val="00C5210E"/>
    <w:rsid w:val="00C523B6"/>
    <w:rsid w:val="00C532E9"/>
    <w:rsid w:val="00C53369"/>
    <w:rsid w:val="00C5346A"/>
    <w:rsid w:val="00C5374A"/>
    <w:rsid w:val="00C55145"/>
    <w:rsid w:val="00C554C1"/>
    <w:rsid w:val="00C554F2"/>
    <w:rsid w:val="00C558A8"/>
    <w:rsid w:val="00C55A8C"/>
    <w:rsid w:val="00C55D5A"/>
    <w:rsid w:val="00C56680"/>
    <w:rsid w:val="00C56B23"/>
    <w:rsid w:val="00C56EDC"/>
    <w:rsid w:val="00C60264"/>
    <w:rsid w:val="00C61A91"/>
    <w:rsid w:val="00C6323A"/>
    <w:rsid w:val="00C6663C"/>
    <w:rsid w:val="00C66AD6"/>
    <w:rsid w:val="00C67899"/>
    <w:rsid w:val="00C7026A"/>
    <w:rsid w:val="00C714D8"/>
    <w:rsid w:val="00C7295E"/>
    <w:rsid w:val="00C73326"/>
    <w:rsid w:val="00C74D83"/>
    <w:rsid w:val="00C74E2F"/>
    <w:rsid w:val="00C75217"/>
    <w:rsid w:val="00C75455"/>
    <w:rsid w:val="00C777B4"/>
    <w:rsid w:val="00C80639"/>
    <w:rsid w:val="00C81E44"/>
    <w:rsid w:val="00C829F4"/>
    <w:rsid w:val="00C82C1E"/>
    <w:rsid w:val="00C833D5"/>
    <w:rsid w:val="00C83518"/>
    <w:rsid w:val="00C839EA"/>
    <w:rsid w:val="00C83C64"/>
    <w:rsid w:val="00C84024"/>
    <w:rsid w:val="00C84F1F"/>
    <w:rsid w:val="00C852EC"/>
    <w:rsid w:val="00C85C86"/>
    <w:rsid w:val="00C85D6B"/>
    <w:rsid w:val="00C8606A"/>
    <w:rsid w:val="00C873F4"/>
    <w:rsid w:val="00C87F8E"/>
    <w:rsid w:val="00C90631"/>
    <w:rsid w:val="00C90B35"/>
    <w:rsid w:val="00C911C1"/>
    <w:rsid w:val="00C914FA"/>
    <w:rsid w:val="00C9174A"/>
    <w:rsid w:val="00C91D83"/>
    <w:rsid w:val="00C92A76"/>
    <w:rsid w:val="00C9332C"/>
    <w:rsid w:val="00C93DB5"/>
    <w:rsid w:val="00C93F0F"/>
    <w:rsid w:val="00C942FE"/>
    <w:rsid w:val="00C947B3"/>
    <w:rsid w:val="00C95167"/>
    <w:rsid w:val="00C95A69"/>
    <w:rsid w:val="00C95FE7"/>
    <w:rsid w:val="00C96274"/>
    <w:rsid w:val="00C96993"/>
    <w:rsid w:val="00C96BD8"/>
    <w:rsid w:val="00C96F75"/>
    <w:rsid w:val="00C96F8A"/>
    <w:rsid w:val="00CA00C2"/>
    <w:rsid w:val="00CA06AE"/>
    <w:rsid w:val="00CA2136"/>
    <w:rsid w:val="00CA513D"/>
    <w:rsid w:val="00CA5D80"/>
    <w:rsid w:val="00CA7026"/>
    <w:rsid w:val="00CB0D20"/>
    <w:rsid w:val="00CB128B"/>
    <w:rsid w:val="00CB14D6"/>
    <w:rsid w:val="00CB3716"/>
    <w:rsid w:val="00CB3E7B"/>
    <w:rsid w:val="00CB4265"/>
    <w:rsid w:val="00CB51FB"/>
    <w:rsid w:val="00CB5B4E"/>
    <w:rsid w:val="00CB6E05"/>
    <w:rsid w:val="00CB7789"/>
    <w:rsid w:val="00CB780C"/>
    <w:rsid w:val="00CB78CB"/>
    <w:rsid w:val="00CC0738"/>
    <w:rsid w:val="00CC206F"/>
    <w:rsid w:val="00CC261F"/>
    <w:rsid w:val="00CC2AEE"/>
    <w:rsid w:val="00CC51BD"/>
    <w:rsid w:val="00CC52F1"/>
    <w:rsid w:val="00CC5E35"/>
    <w:rsid w:val="00CC715B"/>
    <w:rsid w:val="00CC7576"/>
    <w:rsid w:val="00CD0164"/>
    <w:rsid w:val="00CD0C43"/>
    <w:rsid w:val="00CD1342"/>
    <w:rsid w:val="00CD15C3"/>
    <w:rsid w:val="00CD1742"/>
    <w:rsid w:val="00CD1798"/>
    <w:rsid w:val="00CD1EC5"/>
    <w:rsid w:val="00CD3408"/>
    <w:rsid w:val="00CD36FE"/>
    <w:rsid w:val="00CD3A1F"/>
    <w:rsid w:val="00CD4080"/>
    <w:rsid w:val="00CD430B"/>
    <w:rsid w:val="00CD4CE2"/>
    <w:rsid w:val="00CD55F0"/>
    <w:rsid w:val="00CD60EE"/>
    <w:rsid w:val="00CD6433"/>
    <w:rsid w:val="00CD6978"/>
    <w:rsid w:val="00CE036C"/>
    <w:rsid w:val="00CE08C3"/>
    <w:rsid w:val="00CE1055"/>
    <w:rsid w:val="00CE1991"/>
    <w:rsid w:val="00CE22FF"/>
    <w:rsid w:val="00CE2357"/>
    <w:rsid w:val="00CE2363"/>
    <w:rsid w:val="00CE3355"/>
    <w:rsid w:val="00CE3A2A"/>
    <w:rsid w:val="00CE5925"/>
    <w:rsid w:val="00CE72AB"/>
    <w:rsid w:val="00CF0BE9"/>
    <w:rsid w:val="00CF0D87"/>
    <w:rsid w:val="00CF20CE"/>
    <w:rsid w:val="00CF225C"/>
    <w:rsid w:val="00CF3192"/>
    <w:rsid w:val="00CF3342"/>
    <w:rsid w:val="00CF3346"/>
    <w:rsid w:val="00CF51CA"/>
    <w:rsid w:val="00CF553B"/>
    <w:rsid w:val="00CF5A0A"/>
    <w:rsid w:val="00CF5AB9"/>
    <w:rsid w:val="00CF74E0"/>
    <w:rsid w:val="00D00D88"/>
    <w:rsid w:val="00D00FBB"/>
    <w:rsid w:val="00D018A8"/>
    <w:rsid w:val="00D01C95"/>
    <w:rsid w:val="00D02BBF"/>
    <w:rsid w:val="00D038A7"/>
    <w:rsid w:val="00D03D26"/>
    <w:rsid w:val="00D0444D"/>
    <w:rsid w:val="00D04CD1"/>
    <w:rsid w:val="00D06BE1"/>
    <w:rsid w:val="00D07E4A"/>
    <w:rsid w:val="00D11B9F"/>
    <w:rsid w:val="00D11C5F"/>
    <w:rsid w:val="00D11FEF"/>
    <w:rsid w:val="00D12258"/>
    <w:rsid w:val="00D127B0"/>
    <w:rsid w:val="00D12D2F"/>
    <w:rsid w:val="00D134BA"/>
    <w:rsid w:val="00D1420A"/>
    <w:rsid w:val="00D144D0"/>
    <w:rsid w:val="00D14A15"/>
    <w:rsid w:val="00D14D6C"/>
    <w:rsid w:val="00D153F5"/>
    <w:rsid w:val="00D154E9"/>
    <w:rsid w:val="00D15627"/>
    <w:rsid w:val="00D1706C"/>
    <w:rsid w:val="00D172BE"/>
    <w:rsid w:val="00D17D27"/>
    <w:rsid w:val="00D2032D"/>
    <w:rsid w:val="00D2056E"/>
    <w:rsid w:val="00D20A32"/>
    <w:rsid w:val="00D211D9"/>
    <w:rsid w:val="00D22A2C"/>
    <w:rsid w:val="00D240D6"/>
    <w:rsid w:val="00D2506E"/>
    <w:rsid w:val="00D25E74"/>
    <w:rsid w:val="00D26729"/>
    <w:rsid w:val="00D26A21"/>
    <w:rsid w:val="00D2794C"/>
    <w:rsid w:val="00D27A75"/>
    <w:rsid w:val="00D30187"/>
    <w:rsid w:val="00D3092C"/>
    <w:rsid w:val="00D30EF3"/>
    <w:rsid w:val="00D31328"/>
    <w:rsid w:val="00D317EE"/>
    <w:rsid w:val="00D31D3A"/>
    <w:rsid w:val="00D32662"/>
    <w:rsid w:val="00D32674"/>
    <w:rsid w:val="00D32E61"/>
    <w:rsid w:val="00D32FA5"/>
    <w:rsid w:val="00D331F1"/>
    <w:rsid w:val="00D33D61"/>
    <w:rsid w:val="00D33E0F"/>
    <w:rsid w:val="00D33F46"/>
    <w:rsid w:val="00D35810"/>
    <w:rsid w:val="00D35EC3"/>
    <w:rsid w:val="00D36B27"/>
    <w:rsid w:val="00D36E0B"/>
    <w:rsid w:val="00D3701C"/>
    <w:rsid w:val="00D40272"/>
    <w:rsid w:val="00D403D3"/>
    <w:rsid w:val="00D4069A"/>
    <w:rsid w:val="00D42B74"/>
    <w:rsid w:val="00D43B60"/>
    <w:rsid w:val="00D43C7A"/>
    <w:rsid w:val="00D44B61"/>
    <w:rsid w:val="00D44C44"/>
    <w:rsid w:val="00D452C7"/>
    <w:rsid w:val="00D478CD"/>
    <w:rsid w:val="00D5019B"/>
    <w:rsid w:val="00D5082D"/>
    <w:rsid w:val="00D51443"/>
    <w:rsid w:val="00D51D96"/>
    <w:rsid w:val="00D52EF9"/>
    <w:rsid w:val="00D530DB"/>
    <w:rsid w:val="00D54704"/>
    <w:rsid w:val="00D54A24"/>
    <w:rsid w:val="00D5500C"/>
    <w:rsid w:val="00D55927"/>
    <w:rsid w:val="00D55BF3"/>
    <w:rsid w:val="00D56045"/>
    <w:rsid w:val="00D560B2"/>
    <w:rsid w:val="00D565D6"/>
    <w:rsid w:val="00D57BFB"/>
    <w:rsid w:val="00D57E3D"/>
    <w:rsid w:val="00D57F8F"/>
    <w:rsid w:val="00D60515"/>
    <w:rsid w:val="00D6185D"/>
    <w:rsid w:val="00D618D3"/>
    <w:rsid w:val="00D619A0"/>
    <w:rsid w:val="00D61E72"/>
    <w:rsid w:val="00D62DFB"/>
    <w:rsid w:val="00D6339B"/>
    <w:rsid w:val="00D63B98"/>
    <w:rsid w:val="00D64B7D"/>
    <w:rsid w:val="00D64DB8"/>
    <w:rsid w:val="00D65085"/>
    <w:rsid w:val="00D6590D"/>
    <w:rsid w:val="00D667E3"/>
    <w:rsid w:val="00D70CF5"/>
    <w:rsid w:val="00D71263"/>
    <w:rsid w:val="00D71C71"/>
    <w:rsid w:val="00D72B65"/>
    <w:rsid w:val="00D73539"/>
    <w:rsid w:val="00D73954"/>
    <w:rsid w:val="00D73AD1"/>
    <w:rsid w:val="00D73EC0"/>
    <w:rsid w:val="00D74542"/>
    <w:rsid w:val="00D75894"/>
    <w:rsid w:val="00D75F80"/>
    <w:rsid w:val="00D80E69"/>
    <w:rsid w:val="00D80EB7"/>
    <w:rsid w:val="00D8178C"/>
    <w:rsid w:val="00D81807"/>
    <w:rsid w:val="00D81C3E"/>
    <w:rsid w:val="00D828BB"/>
    <w:rsid w:val="00D83362"/>
    <w:rsid w:val="00D83867"/>
    <w:rsid w:val="00D83E58"/>
    <w:rsid w:val="00D840CC"/>
    <w:rsid w:val="00D85A9C"/>
    <w:rsid w:val="00D86C36"/>
    <w:rsid w:val="00D86C5A"/>
    <w:rsid w:val="00D87C44"/>
    <w:rsid w:val="00D87E34"/>
    <w:rsid w:val="00D90354"/>
    <w:rsid w:val="00D9331D"/>
    <w:rsid w:val="00D933E0"/>
    <w:rsid w:val="00D9351E"/>
    <w:rsid w:val="00D936BA"/>
    <w:rsid w:val="00D93A30"/>
    <w:rsid w:val="00D956C8"/>
    <w:rsid w:val="00D95976"/>
    <w:rsid w:val="00D97468"/>
    <w:rsid w:val="00DA0B71"/>
    <w:rsid w:val="00DA16B8"/>
    <w:rsid w:val="00DA1E25"/>
    <w:rsid w:val="00DA2A11"/>
    <w:rsid w:val="00DA2B60"/>
    <w:rsid w:val="00DA33D3"/>
    <w:rsid w:val="00DA3618"/>
    <w:rsid w:val="00DA3E5C"/>
    <w:rsid w:val="00DA414A"/>
    <w:rsid w:val="00DA4502"/>
    <w:rsid w:val="00DA4E4D"/>
    <w:rsid w:val="00DA4EFE"/>
    <w:rsid w:val="00DA4F4F"/>
    <w:rsid w:val="00DA539B"/>
    <w:rsid w:val="00DA5A56"/>
    <w:rsid w:val="00DA71A9"/>
    <w:rsid w:val="00DA7496"/>
    <w:rsid w:val="00DB1439"/>
    <w:rsid w:val="00DB34FA"/>
    <w:rsid w:val="00DB365C"/>
    <w:rsid w:val="00DB3811"/>
    <w:rsid w:val="00DB4608"/>
    <w:rsid w:val="00DB735F"/>
    <w:rsid w:val="00DB765D"/>
    <w:rsid w:val="00DC05C5"/>
    <w:rsid w:val="00DC0794"/>
    <w:rsid w:val="00DC1365"/>
    <w:rsid w:val="00DC1ADD"/>
    <w:rsid w:val="00DC1CFB"/>
    <w:rsid w:val="00DC25E7"/>
    <w:rsid w:val="00DC3499"/>
    <w:rsid w:val="00DC3FDD"/>
    <w:rsid w:val="00DC432A"/>
    <w:rsid w:val="00DC4D99"/>
    <w:rsid w:val="00DC5A04"/>
    <w:rsid w:val="00DC5B57"/>
    <w:rsid w:val="00DC5BDE"/>
    <w:rsid w:val="00DD05EC"/>
    <w:rsid w:val="00DD060A"/>
    <w:rsid w:val="00DD0F91"/>
    <w:rsid w:val="00DD124F"/>
    <w:rsid w:val="00DD4385"/>
    <w:rsid w:val="00DD4651"/>
    <w:rsid w:val="00DD5525"/>
    <w:rsid w:val="00DD5875"/>
    <w:rsid w:val="00DD6315"/>
    <w:rsid w:val="00DD6557"/>
    <w:rsid w:val="00DD7E12"/>
    <w:rsid w:val="00DE082B"/>
    <w:rsid w:val="00DE1104"/>
    <w:rsid w:val="00DE1F73"/>
    <w:rsid w:val="00DE21EB"/>
    <w:rsid w:val="00DE2547"/>
    <w:rsid w:val="00DE3B41"/>
    <w:rsid w:val="00DE6127"/>
    <w:rsid w:val="00DE68E8"/>
    <w:rsid w:val="00DE6AE2"/>
    <w:rsid w:val="00DE6EF6"/>
    <w:rsid w:val="00DE7BB6"/>
    <w:rsid w:val="00DE7CD4"/>
    <w:rsid w:val="00DF0E10"/>
    <w:rsid w:val="00DF1240"/>
    <w:rsid w:val="00DF1DB4"/>
    <w:rsid w:val="00DF2461"/>
    <w:rsid w:val="00DF2F11"/>
    <w:rsid w:val="00DF3AAF"/>
    <w:rsid w:val="00DF3DE0"/>
    <w:rsid w:val="00DF491C"/>
    <w:rsid w:val="00DF4FAD"/>
    <w:rsid w:val="00DF54BE"/>
    <w:rsid w:val="00DF5DB6"/>
    <w:rsid w:val="00DF5E7D"/>
    <w:rsid w:val="00DF6854"/>
    <w:rsid w:val="00DF7D6F"/>
    <w:rsid w:val="00E0010E"/>
    <w:rsid w:val="00E00EBB"/>
    <w:rsid w:val="00E0116B"/>
    <w:rsid w:val="00E012E4"/>
    <w:rsid w:val="00E016B9"/>
    <w:rsid w:val="00E01A66"/>
    <w:rsid w:val="00E022A3"/>
    <w:rsid w:val="00E02475"/>
    <w:rsid w:val="00E0267A"/>
    <w:rsid w:val="00E031BD"/>
    <w:rsid w:val="00E037D5"/>
    <w:rsid w:val="00E03A33"/>
    <w:rsid w:val="00E03F19"/>
    <w:rsid w:val="00E0431F"/>
    <w:rsid w:val="00E0530B"/>
    <w:rsid w:val="00E055CD"/>
    <w:rsid w:val="00E05BDC"/>
    <w:rsid w:val="00E05D24"/>
    <w:rsid w:val="00E061B6"/>
    <w:rsid w:val="00E0633B"/>
    <w:rsid w:val="00E07885"/>
    <w:rsid w:val="00E10041"/>
    <w:rsid w:val="00E10464"/>
    <w:rsid w:val="00E10B0E"/>
    <w:rsid w:val="00E10FB4"/>
    <w:rsid w:val="00E11383"/>
    <w:rsid w:val="00E123A7"/>
    <w:rsid w:val="00E134D9"/>
    <w:rsid w:val="00E1378C"/>
    <w:rsid w:val="00E13B3B"/>
    <w:rsid w:val="00E14813"/>
    <w:rsid w:val="00E14D37"/>
    <w:rsid w:val="00E14D55"/>
    <w:rsid w:val="00E152A4"/>
    <w:rsid w:val="00E15359"/>
    <w:rsid w:val="00E1535A"/>
    <w:rsid w:val="00E156E8"/>
    <w:rsid w:val="00E15F62"/>
    <w:rsid w:val="00E16DFD"/>
    <w:rsid w:val="00E17189"/>
    <w:rsid w:val="00E17AF4"/>
    <w:rsid w:val="00E17D0B"/>
    <w:rsid w:val="00E202B1"/>
    <w:rsid w:val="00E20769"/>
    <w:rsid w:val="00E208CB"/>
    <w:rsid w:val="00E21D25"/>
    <w:rsid w:val="00E220DE"/>
    <w:rsid w:val="00E22964"/>
    <w:rsid w:val="00E22B81"/>
    <w:rsid w:val="00E22C6D"/>
    <w:rsid w:val="00E23D5C"/>
    <w:rsid w:val="00E24D00"/>
    <w:rsid w:val="00E25D90"/>
    <w:rsid w:val="00E271D2"/>
    <w:rsid w:val="00E277BB"/>
    <w:rsid w:val="00E27A9F"/>
    <w:rsid w:val="00E3063D"/>
    <w:rsid w:val="00E3069B"/>
    <w:rsid w:val="00E3210D"/>
    <w:rsid w:val="00E334C3"/>
    <w:rsid w:val="00E33E74"/>
    <w:rsid w:val="00E34412"/>
    <w:rsid w:val="00E34754"/>
    <w:rsid w:val="00E34B29"/>
    <w:rsid w:val="00E351F9"/>
    <w:rsid w:val="00E35D07"/>
    <w:rsid w:val="00E40239"/>
    <w:rsid w:val="00E4081D"/>
    <w:rsid w:val="00E40CD8"/>
    <w:rsid w:val="00E40EAF"/>
    <w:rsid w:val="00E4125F"/>
    <w:rsid w:val="00E423B0"/>
    <w:rsid w:val="00E431FC"/>
    <w:rsid w:val="00E43528"/>
    <w:rsid w:val="00E43EB1"/>
    <w:rsid w:val="00E44043"/>
    <w:rsid w:val="00E44CB2"/>
    <w:rsid w:val="00E454F9"/>
    <w:rsid w:val="00E46749"/>
    <w:rsid w:val="00E4689B"/>
    <w:rsid w:val="00E468D5"/>
    <w:rsid w:val="00E46B39"/>
    <w:rsid w:val="00E470B5"/>
    <w:rsid w:val="00E47D5E"/>
    <w:rsid w:val="00E51815"/>
    <w:rsid w:val="00E51861"/>
    <w:rsid w:val="00E519BD"/>
    <w:rsid w:val="00E52394"/>
    <w:rsid w:val="00E5249E"/>
    <w:rsid w:val="00E52CEB"/>
    <w:rsid w:val="00E52EA2"/>
    <w:rsid w:val="00E54337"/>
    <w:rsid w:val="00E5511D"/>
    <w:rsid w:val="00E551CA"/>
    <w:rsid w:val="00E55776"/>
    <w:rsid w:val="00E55A29"/>
    <w:rsid w:val="00E56AA1"/>
    <w:rsid w:val="00E613E5"/>
    <w:rsid w:val="00E619DE"/>
    <w:rsid w:val="00E62A5D"/>
    <w:rsid w:val="00E62D4E"/>
    <w:rsid w:val="00E62F73"/>
    <w:rsid w:val="00E63894"/>
    <w:rsid w:val="00E642DF"/>
    <w:rsid w:val="00E65C2D"/>
    <w:rsid w:val="00E67928"/>
    <w:rsid w:val="00E709C3"/>
    <w:rsid w:val="00E70CDF"/>
    <w:rsid w:val="00E7158B"/>
    <w:rsid w:val="00E7412B"/>
    <w:rsid w:val="00E7417A"/>
    <w:rsid w:val="00E74647"/>
    <w:rsid w:val="00E747E9"/>
    <w:rsid w:val="00E75231"/>
    <w:rsid w:val="00E755C7"/>
    <w:rsid w:val="00E759DC"/>
    <w:rsid w:val="00E800BB"/>
    <w:rsid w:val="00E80A67"/>
    <w:rsid w:val="00E814A6"/>
    <w:rsid w:val="00E826A6"/>
    <w:rsid w:val="00E82700"/>
    <w:rsid w:val="00E8344F"/>
    <w:rsid w:val="00E83A53"/>
    <w:rsid w:val="00E8494A"/>
    <w:rsid w:val="00E84AC4"/>
    <w:rsid w:val="00E84E02"/>
    <w:rsid w:val="00E853AC"/>
    <w:rsid w:val="00E85710"/>
    <w:rsid w:val="00E85FDB"/>
    <w:rsid w:val="00E86E5C"/>
    <w:rsid w:val="00E901F2"/>
    <w:rsid w:val="00E907AF"/>
    <w:rsid w:val="00E90F07"/>
    <w:rsid w:val="00E9118B"/>
    <w:rsid w:val="00E9176A"/>
    <w:rsid w:val="00E93212"/>
    <w:rsid w:val="00E93F79"/>
    <w:rsid w:val="00E962A2"/>
    <w:rsid w:val="00E96FE2"/>
    <w:rsid w:val="00E97120"/>
    <w:rsid w:val="00E97AAB"/>
    <w:rsid w:val="00EA0252"/>
    <w:rsid w:val="00EA0C13"/>
    <w:rsid w:val="00EA2300"/>
    <w:rsid w:val="00EA2339"/>
    <w:rsid w:val="00EA26A3"/>
    <w:rsid w:val="00EA2EE9"/>
    <w:rsid w:val="00EA2FC8"/>
    <w:rsid w:val="00EA317D"/>
    <w:rsid w:val="00EA3D3C"/>
    <w:rsid w:val="00EA3EBC"/>
    <w:rsid w:val="00EA424C"/>
    <w:rsid w:val="00EA76CA"/>
    <w:rsid w:val="00EB04EC"/>
    <w:rsid w:val="00EB0892"/>
    <w:rsid w:val="00EB1195"/>
    <w:rsid w:val="00EB129A"/>
    <w:rsid w:val="00EB17D8"/>
    <w:rsid w:val="00EB1AEF"/>
    <w:rsid w:val="00EB2176"/>
    <w:rsid w:val="00EB21AA"/>
    <w:rsid w:val="00EB21D3"/>
    <w:rsid w:val="00EB24C7"/>
    <w:rsid w:val="00EB2892"/>
    <w:rsid w:val="00EB2F5D"/>
    <w:rsid w:val="00EB4262"/>
    <w:rsid w:val="00EB4A70"/>
    <w:rsid w:val="00EB51A5"/>
    <w:rsid w:val="00EB52AE"/>
    <w:rsid w:val="00EB65E9"/>
    <w:rsid w:val="00EB73E9"/>
    <w:rsid w:val="00EB7A17"/>
    <w:rsid w:val="00EC0F6A"/>
    <w:rsid w:val="00EC1580"/>
    <w:rsid w:val="00EC1A9D"/>
    <w:rsid w:val="00EC2053"/>
    <w:rsid w:val="00EC2EEB"/>
    <w:rsid w:val="00EC5478"/>
    <w:rsid w:val="00EC6751"/>
    <w:rsid w:val="00EC6842"/>
    <w:rsid w:val="00EC7748"/>
    <w:rsid w:val="00EC7C5D"/>
    <w:rsid w:val="00ED27C1"/>
    <w:rsid w:val="00ED28B9"/>
    <w:rsid w:val="00ED2C49"/>
    <w:rsid w:val="00ED3542"/>
    <w:rsid w:val="00ED36B5"/>
    <w:rsid w:val="00ED39B9"/>
    <w:rsid w:val="00ED3F67"/>
    <w:rsid w:val="00ED41D4"/>
    <w:rsid w:val="00ED42EC"/>
    <w:rsid w:val="00ED5550"/>
    <w:rsid w:val="00ED629C"/>
    <w:rsid w:val="00ED6699"/>
    <w:rsid w:val="00ED6B97"/>
    <w:rsid w:val="00ED6C92"/>
    <w:rsid w:val="00ED6DE6"/>
    <w:rsid w:val="00ED79CD"/>
    <w:rsid w:val="00EE016F"/>
    <w:rsid w:val="00EE1DC3"/>
    <w:rsid w:val="00EE1DDF"/>
    <w:rsid w:val="00EE2300"/>
    <w:rsid w:val="00EE2954"/>
    <w:rsid w:val="00EE3A49"/>
    <w:rsid w:val="00EE45B7"/>
    <w:rsid w:val="00EE4900"/>
    <w:rsid w:val="00EE508C"/>
    <w:rsid w:val="00EE552A"/>
    <w:rsid w:val="00EE6CCD"/>
    <w:rsid w:val="00EE6D32"/>
    <w:rsid w:val="00EE6F88"/>
    <w:rsid w:val="00EE72E1"/>
    <w:rsid w:val="00EE7761"/>
    <w:rsid w:val="00EE7861"/>
    <w:rsid w:val="00EE7A3C"/>
    <w:rsid w:val="00EF0948"/>
    <w:rsid w:val="00EF27E6"/>
    <w:rsid w:val="00EF36D6"/>
    <w:rsid w:val="00EF386D"/>
    <w:rsid w:val="00EF5E52"/>
    <w:rsid w:val="00EF7295"/>
    <w:rsid w:val="00EF786F"/>
    <w:rsid w:val="00F006AC"/>
    <w:rsid w:val="00F010AB"/>
    <w:rsid w:val="00F01CEF"/>
    <w:rsid w:val="00F0218B"/>
    <w:rsid w:val="00F02465"/>
    <w:rsid w:val="00F0346B"/>
    <w:rsid w:val="00F0393C"/>
    <w:rsid w:val="00F03F3F"/>
    <w:rsid w:val="00F05C1B"/>
    <w:rsid w:val="00F067FD"/>
    <w:rsid w:val="00F06C90"/>
    <w:rsid w:val="00F06F04"/>
    <w:rsid w:val="00F07058"/>
    <w:rsid w:val="00F10063"/>
    <w:rsid w:val="00F10E2C"/>
    <w:rsid w:val="00F11B65"/>
    <w:rsid w:val="00F120A1"/>
    <w:rsid w:val="00F123B4"/>
    <w:rsid w:val="00F12BF9"/>
    <w:rsid w:val="00F137F4"/>
    <w:rsid w:val="00F13A9B"/>
    <w:rsid w:val="00F14A29"/>
    <w:rsid w:val="00F15BF8"/>
    <w:rsid w:val="00F15E58"/>
    <w:rsid w:val="00F164ED"/>
    <w:rsid w:val="00F16ADF"/>
    <w:rsid w:val="00F201D3"/>
    <w:rsid w:val="00F211F7"/>
    <w:rsid w:val="00F214E7"/>
    <w:rsid w:val="00F21DE7"/>
    <w:rsid w:val="00F22193"/>
    <w:rsid w:val="00F226DC"/>
    <w:rsid w:val="00F22F0C"/>
    <w:rsid w:val="00F248A5"/>
    <w:rsid w:val="00F25E6C"/>
    <w:rsid w:val="00F2624A"/>
    <w:rsid w:val="00F26AD9"/>
    <w:rsid w:val="00F26D55"/>
    <w:rsid w:val="00F26ED8"/>
    <w:rsid w:val="00F278EB"/>
    <w:rsid w:val="00F27CA1"/>
    <w:rsid w:val="00F30666"/>
    <w:rsid w:val="00F31375"/>
    <w:rsid w:val="00F32AB2"/>
    <w:rsid w:val="00F32CB5"/>
    <w:rsid w:val="00F33934"/>
    <w:rsid w:val="00F33C01"/>
    <w:rsid w:val="00F33E87"/>
    <w:rsid w:val="00F35517"/>
    <w:rsid w:val="00F36766"/>
    <w:rsid w:val="00F36837"/>
    <w:rsid w:val="00F3728A"/>
    <w:rsid w:val="00F373F3"/>
    <w:rsid w:val="00F37571"/>
    <w:rsid w:val="00F40602"/>
    <w:rsid w:val="00F40D04"/>
    <w:rsid w:val="00F42165"/>
    <w:rsid w:val="00F428EB"/>
    <w:rsid w:val="00F43A16"/>
    <w:rsid w:val="00F44949"/>
    <w:rsid w:val="00F45135"/>
    <w:rsid w:val="00F455F8"/>
    <w:rsid w:val="00F45B55"/>
    <w:rsid w:val="00F50E3B"/>
    <w:rsid w:val="00F513E6"/>
    <w:rsid w:val="00F51AEF"/>
    <w:rsid w:val="00F51CEE"/>
    <w:rsid w:val="00F52084"/>
    <w:rsid w:val="00F52696"/>
    <w:rsid w:val="00F53032"/>
    <w:rsid w:val="00F5313C"/>
    <w:rsid w:val="00F5314F"/>
    <w:rsid w:val="00F53522"/>
    <w:rsid w:val="00F536EB"/>
    <w:rsid w:val="00F5385C"/>
    <w:rsid w:val="00F53B37"/>
    <w:rsid w:val="00F53DD3"/>
    <w:rsid w:val="00F54B12"/>
    <w:rsid w:val="00F54BDF"/>
    <w:rsid w:val="00F5582B"/>
    <w:rsid w:val="00F55FA7"/>
    <w:rsid w:val="00F5703F"/>
    <w:rsid w:val="00F572DD"/>
    <w:rsid w:val="00F60308"/>
    <w:rsid w:val="00F61BCB"/>
    <w:rsid w:val="00F61F19"/>
    <w:rsid w:val="00F61F79"/>
    <w:rsid w:val="00F6253F"/>
    <w:rsid w:val="00F625A3"/>
    <w:rsid w:val="00F6318D"/>
    <w:rsid w:val="00F6327C"/>
    <w:rsid w:val="00F64AE5"/>
    <w:rsid w:val="00F65312"/>
    <w:rsid w:val="00F6552B"/>
    <w:rsid w:val="00F6595A"/>
    <w:rsid w:val="00F66C62"/>
    <w:rsid w:val="00F67E01"/>
    <w:rsid w:val="00F70B1A"/>
    <w:rsid w:val="00F70DEA"/>
    <w:rsid w:val="00F71F59"/>
    <w:rsid w:val="00F72C58"/>
    <w:rsid w:val="00F7323F"/>
    <w:rsid w:val="00F73777"/>
    <w:rsid w:val="00F73C55"/>
    <w:rsid w:val="00F7405A"/>
    <w:rsid w:val="00F7486C"/>
    <w:rsid w:val="00F74C0C"/>
    <w:rsid w:val="00F75CFC"/>
    <w:rsid w:val="00F76063"/>
    <w:rsid w:val="00F76091"/>
    <w:rsid w:val="00F7626B"/>
    <w:rsid w:val="00F76374"/>
    <w:rsid w:val="00F76B28"/>
    <w:rsid w:val="00F76BA8"/>
    <w:rsid w:val="00F80723"/>
    <w:rsid w:val="00F808C1"/>
    <w:rsid w:val="00F811AA"/>
    <w:rsid w:val="00F814FE"/>
    <w:rsid w:val="00F82405"/>
    <w:rsid w:val="00F82893"/>
    <w:rsid w:val="00F8387C"/>
    <w:rsid w:val="00F8501F"/>
    <w:rsid w:val="00F85A1C"/>
    <w:rsid w:val="00F86643"/>
    <w:rsid w:val="00F8685E"/>
    <w:rsid w:val="00F86D33"/>
    <w:rsid w:val="00F87B81"/>
    <w:rsid w:val="00F87D04"/>
    <w:rsid w:val="00F87DE4"/>
    <w:rsid w:val="00F9113D"/>
    <w:rsid w:val="00F92685"/>
    <w:rsid w:val="00F9348C"/>
    <w:rsid w:val="00F941AC"/>
    <w:rsid w:val="00F945D9"/>
    <w:rsid w:val="00F9489A"/>
    <w:rsid w:val="00F95418"/>
    <w:rsid w:val="00F959A8"/>
    <w:rsid w:val="00F961D4"/>
    <w:rsid w:val="00F96300"/>
    <w:rsid w:val="00F96B38"/>
    <w:rsid w:val="00FA1536"/>
    <w:rsid w:val="00FA1CD1"/>
    <w:rsid w:val="00FA2DB9"/>
    <w:rsid w:val="00FA339D"/>
    <w:rsid w:val="00FA398E"/>
    <w:rsid w:val="00FA51B9"/>
    <w:rsid w:val="00FA51DA"/>
    <w:rsid w:val="00FA5431"/>
    <w:rsid w:val="00FA57FB"/>
    <w:rsid w:val="00FA6A92"/>
    <w:rsid w:val="00FA708A"/>
    <w:rsid w:val="00FA757D"/>
    <w:rsid w:val="00FA7BC1"/>
    <w:rsid w:val="00FB0025"/>
    <w:rsid w:val="00FB0A80"/>
    <w:rsid w:val="00FB0D52"/>
    <w:rsid w:val="00FB13FA"/>
    <w:rsid w:val="00FB349C"/>
    <w:rsid w:val="00FB35E7"/>
    <w:rsid w:val="00FB4031"/>
    <w:rsid w:val="00FB4A97"/>
    <w:rsid w:val="00FB4BF2"/>
    <w:rsid w:val="00FB4C07"/>
    <w:rsid w:val="00FB4E60"/>
    <w:rsid w:val="00FC0170"/>
    <w:rsid w:val="00FC090E"/>
    <w:rsid w:val="00FC0925"/>
    <w:rsid w:val="00FC0C6F"/>
    <w:rsid w:val="00FC241B"/>
    <w:rsid w:val="00FC27DD"/>
    <w:rsid w:val="00FC3567"/>
    <w:rsid w:val="00FC4128"/>
    <w:rsid w:val="00FC58B2"/>
    <w:rsid w:val="00FC6E8B"/>
    <w:rsid w:val="00FD05EF"/>
    <w:rsid w:val="00FD307D"/>
    <w:rsid w:val="00FD30FE"/>
    <w:rsid w:val="00FD3274"/>
    <w:rsid w:val="00FD3A60"/>
    <w:rsid w:val="00FD3B4A"/>
    <w:rsid w:val="00FD4498"/>
    <w:rsid w:val="00FD4908"/>
    <w:rsid w:val="00FD5867"/>
    <w:rsid w:val="00FE0927"/>
    <w:rsid w:val="00FE0C4B"/>
    <w:rsid w:val="00FE1990"/>
    <w:rsid w:val="00FE1AF1"/>
    <w:rsid w:val="00FE1B9D"/>
    <w:rsid w:val="00FE20F3"/>
    <w:rsid w:val="00FE2603"/>
    <w:rsid w:val="00FE3ACA"/>
    <w:rsid w:val="00FE5143"/>
    <w:rsid w:val="00FE5CB6"/>
    <w:rsid w:val="00FE6037"/>
    <w:rsid w:val="00FE652C"/>
    <w:rsid w:val="00FE706A"/>
    <w:rsid w:val="00FE78BA"/>
    <w:rsid w:val="00FF036C"/>
    <w:rsid w:val="00FF0596"/>
    <w:rsid w:val="00FF2204"/>
    <w:rsid w:val="00FF240C"/>
    <w:rsid w:val="00FF2B1C"/>
    <w:rsid w:val="00FF39E8"/>
    <w:rsid w:val="00FF3BA4"/>
    <w:rsid w:val="00FF5FEA"/>
    <w:rsid w:val="00FF629A"/>
    <w:rsid w:val="00FF67C6"/>
    <w:rsid w:val="00FF6B62"/>
    <w:rsid w:val="00FF7188"/>
    <w:rsid w:val="00FF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66AD"/>
  <w15:docId w15:val="{D35768EF-37FE-4CEE-BE30-17FAD88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10"/>
    <w:rPr>
      <w:rFonts w:ascii=".VnTime" w:eastAsia="Times New Roman"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076A7"/>
    <w:rPr>
      <w:b/>
      <w:bCs/>
    </w:rPr>
  </w:style>
  <w:style w:type="character" w:styleId="Emphasis">
    <w:name w:val="Emphasis"/>
    <w:uiPriority w:val="20"/>
    <w:qFormat/>
    <w:rsid w:val="005076A7"/>
    <w:rPr>
      <w:i/>
      <w:iCs/>
    </w:rPr>
  </w:style>
  <w:style w:type="paragraph" w:styleId="NormalWeb">
    <w:name w:val="Normal (Web)"/>
    <w:basedOn w:val="Normal"/>
    <w:uiPriority w:val="99"/>
    <w:rsid w:val="00703A10"/>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703A10"/>
    <w:pPr>
      <w:tabs>
        <w:tab w:val="center" w:pos="4320"/>
        <w:tab w:val="right" w:pos="8640"/>
      </w:tabs>
    </w:pPr>
  </w:style>
  <w:style w:type="character" w:customStyle="1" w:styleId="FooterChar">
    <w:name w:val="Footer Char"/>
    <w:link w:val="Footer"/>
    <w:uiPriority w:val="99"/>
    <w:rsid w:val="00703A10"/>
    <w:rPr>
      <w:rFonts w:ascii=".VnTime" w:eastAsia="Times New Roman" w:hAnsi=".VnTime"/>
      <w:sz w:val="28"/>
      <w:szCs w:val="28"/>
    </w:rPr>
  </w:style>
  <w:style w:type="character" w:styleId="PageNumber">
    <w:name w:val="page number"/>
    <w:basedOn w:val="DefaultParagraphFont"/>
    <w:rsid w:val="00703A10"/>
  </w:style>
  <w:style w:type="character" w:customStyle="1" w:styleId="apple-converted-space">
    <w:name w:val="apple-converted-space"/>
    <w:basedOn w:val="DefaultParagraphFont"/>
    <w:rsid w:val="00703A10"/>
  </w:style>
  <w:style w:type="paragraph" w:styleId="Header">
    <w:name w:val="header"/>
    <w:basedOn w:val="Normal"/>
    <w:link w:val="HeaderChar"/>
    <w:uiPriority w:val="99"/>
    <w:unhideWhenUsed/>
    <w:rsid w:val="00E52CEB"/>
    <w:pPr>
      <w:tabs>
        <w:tab w:val="center" w:pos="4680"/>
        <w:tab w:val="right" w:pos="9360"/>
      </w:tabs>
    </w:pPr>
  </w:style>
  <w:style w:type="character" w:customStyle="1" w:styleId="HeaderChar">
    <w:name w:val="Header Char"/>
    <w:link w:val="Header"/>
    <w:uiPriority w:val="99"/>
    <w:rsid w:val="00E52CEB"/>
    <w:rPr>
      <w:rFonts w:ascii=".VnTime" w:eastAsia="Times New Roman" w:hAnsi=".VnTime"/>
      <w:sz w:val="28"/>
      <w:szCs w:val="28"/>
    </w:rPr>
  </w:style>
  <w:style w:type="paragraph" w:styleId="BalloonText">
    <w:name w:val="Balloon Text"/>
    <w:basedOn w:val="Normal"/>
    <w:link w:val="BalloonTextChar"/>
    <w:uiPriority w:val="99"/>
    <w:semiHidden/>
    <w:unhideWhenUsed/>
    <w:rsid w:val="002C78B2"/>
    <w:rPr>
      <w:rFonts w:ascii="Tahoma" w:hAnsi="Tahoma"/>
      <w:sz w:val="16"/>
      <w:szCs w:val="16"/>
    </w:rPr>
  </w:style>
  <w:style w:type="character" w:customStyle="1" w:styleId="BalloonTextChar">
    <w:name w:val="Balloon Text Char"/>
    <w:link w:val="BalloonText"/>
    <w:uiPriority w:val="99"/>
    <w:semiHidden/>
    <w:rsid w:val="002C78B2"/>
    <w:rPr>
      <w:rFonts w:ascii="Tahoma" w:eastAsia="Times New Roman" w:hAnsi="Tahoma" w:cs="Tahoma"/>
      <w:sz w:val="16"/>
      <w:szCs w:val="16"/>
    </w:rPr>
  </w:style>
  <w:style w:type="paragraph" w:customStyle="1" w:styleId="05nidungvb">
    <w:name w:val="05nidungvb"/>
    <w:basedOn w:val="Normal"/>
    <w:rsid w:val="004902C9"/>
    <w:pPr>
      <w:spacing w:before="100" w:beforeAutospacing="1" w:after="100" w:afterAutospacing="1"/>
    </w:pPr>
    <w:rPr>
      <w:rFonts w:ascii="Times New Roman" w:hAnsi="Times New Roman"/>
      <w:sz w:val="24"/>
      <w:szCs w:val="24"/>
    </w:rPr>
  </w:style>
  <w:style w:type="paragraph" w:customStyle="1" w:styleId="body-text">
    <w:name w:val="body-text"/>
    <w:basedOn w:val="Normal"/>
    <w:rsid w:val="0007014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F4453"/>
    <w:pPr>
      <w:spacing w:after="200" w:line="276" w:lineRule="auto"/>
      <w:ind w:left="720"/>
      <w:contextualSpacing/>
    </w:pPr>
    <w:rPr>
      <w:rFonts w:ascii="Calibri" w:eastAsia="Calibri" w:hAnsi="Calibri"/>
      <w:sz w:val="22"/>
      <w:szCs w:val="22"/>
    </w:rPr>
  </w:style>
  <w:style w:type="paragraph" w:customStyle="1" w:styleId="Normal1">
    <w:name w:val="Normal1"/>
    <w:rsid w:val="005C0F12"/>
    <w:rPr>
      <w:rFonts w:ascii="Times New Roman" w:eastAsia="Times New Roman" w:hAnsi="Times New Roman"/>
      <w:sz w:val="24"/>
      <w:szCs w:val="24"/>
      <w:lang w:val="en-US" w:eastAsia="en-US"/>
    </w:rPr>
  </w:style>
  <w:style w:type="paragraph" w:styleId="NoSpacing">
    <w:name w:val="No Spacing"/>
    <w:uiPriority w:val="99"/>
    <w:qFormat/>
    <w:rsid w:val="006E314F"/>
    <w:rPr>
      <w:sz w:val="22"/>
      <w:szCs w:val="22"/>
      <w:lang w:eastAsia="en-US"/>
    </w:rPr>
  </w:style>
  <w:style w:type="paragraph" w:styleId="BodyTextIndent">
    <w:name w:val="Body Text Indent"/>
    <w:basedOn w:val="Normal"/>
    <w:link w:val="BodyTextIndentChar"/>
    <w:uiPriority w:val="99"/>
    <w:unhideWhenUsed/>
    <w:rsid w:val="00617EC7"/>
    <w:pPr>
      <w:spacing w:before="120" w:after="120"/>
      <w:ind w:firstLine="720"/>
      <w:jc w:val="both"/>
    </w:pPr>
    <w:rPr>
      <w:rFonts w:ascii="Times New Roman" w:hAnsi="Times New Roman"/>
      <w:sz w:val="26"/>
      <w:szCs w:val="26"/>
      <w:lang w:val="en-SG"/>
    </w:rPr>
  </w:style>
  <w:style w:type="character" w:customStyle="1" w:styleId="BodyTextIndentChar">
    <w:name w:val="Body Text Indent Char"/>
    <w:basedOn w:val="DefaultParagraphFont"/>
    <w:link w:val="BodyTextIndent"/>
    <w:uiPriority w:val="99"/>
    <w:rsid w:val="00617EC7"/>
    <w:rPr>
      <w:rFonts w:ascii="Times New Roman" w:eastAsia="Times New Roman" w:hAnsi="Times New Roman"/>
      <w:sz w:val="26"/>
      <w:szCs w:val="26"/>
      <w:lang w:val="en-SG" w:eastAsia="en-US"/>
    </w:rPr>
  </w:style>
  <w:style w:type="paragraph" w:styleId="BodyTextIndent2">
    <w:name w:val="Body Text Indent 2"/>
    <w:basedOn w:val="Normal"/>
    <w:link w:val="BodyTextIndent2Char"/>
    <w:uiPriority w:val="99"/>
    <w:semiHidden/>
    <w:unhideWhenUsed/>
    <w:rsid w:val="007B44FF"/>
    <w:pPr>
      <w:spacing w:after="120" w:line="480" w:lineRule="auto"/>
      <w:ind w:left="360"/>
    </w:pPr>
  </w:style>
  <w:style w:type="character" w:customStyle="1" w:styleId="BodyTextIndent2Char">
    <w:name w:val="Body Text Indent 2 Char"/>
    <w:basedOn w:val="DefaultParagraphFont"/>
    <w:link w:val="BodyTextIndent2"/>
    <w:uiPriority w:val="99"/>
    <w:semiHidden/>
    <w:rsid w:val="007B44FF"/>
    <w:rPr>
      <w:rFonts w:ascii=".VnTime" w:eastAsia="Times New Roman" w:hAnsi=".VnTime"/>
      <w:sz w:val="28"/>
      <w:szCs w:val="28"/>
      <w:lang w:val="en-US" w:eastAsia="en-US"/>
    </w:rPr>
  </w:style>
  <w:style w:type="character" w:styleId="Hyperlink">
    <w:name w:val="Hyperlink"/>
    <w:basedOn w:val="DefaultParagraphFont"/>
    <w:uiPriority w:val="99"/>
    <w:semiHidden/>
    <w:unhideWhenUsed/>
    <w:rsid w:val="007B44FF"/>
    <w:rPr>
      <w:color w:val="0000FF"/>
      <w:u w:val="single"/>
    </w:rPr>
  </w:style>
  <w:style w:type="paragraph" w:customStyle="1" w:styleId="m-1694438597859642612msolistparagraph">
    <w:name w:val="m_-1694438597859642612msolistparagraph"/>
    <w:basedOn w:val="Normal"/>
    <w:rsid w:val="00D2056E"/>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067">
      <w:bodyDiv w:val="1"/>
      <w:marLeft w:val="0"/>
      <w:marRight w:val="0"/>
      <w:marTop w:val="0"/>
      <w:marBottom w:val="0"/>
      <w:divBdr>
        <w:top w:val="none" w:sz="0" w:space="0" w:color="auto"/>
        <w:left w:val="none" w:sz="0" w:space="0" w:color="auto"/>
        <w:bottom w:val="none" w:sz="0" w:space="0" w:color="auto"/>
        <w:right w:val="none" w:sz="0" w:space="0" w:color="auto"/>
      </w:divBdr>
      <w:divsChild>
        <w:div w:id="920218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824006">
              <w:marLeft w:val="0"/>
              <w:marRight w:val="0"/>
              <w:marTop w:val="0"/>
              <w:marBottom w:val="0"/>
              <w:divBdr>
                <w:top w:val="none" w:sz="0" w:space="0" w:color="auto"/>
                <w:left w:val="none" w:sz="0" w:space="0" w:color="auto"/>
                <w:bottom w:val="none" w:sz="0" w:space="0" w:color="auto"/>
                <w:right w:val="none" w:sz="0" w:space="0" w:color="auto"/>
              </w:divBdr>
              <w:divsChild>
                <w:div w:id="20046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4094">
      <w:bodyDiv w:val="1"/>
      <w:marLeft w:val="0"/>
      <w:marRight w:val="0"/>
      <w:marTop w:val="0"/>
      <w:marBottom w:val="0"/>
      <w:divBdr>
        <w:top w:val="none" w:sz="0" w:space="0" w:color="auto"/>
        <w:left w:val="none" w:sz="0" w:space="0" w:color="auto"/>
        <w:bottom w:val="none" w:sz="0" w:space="0" w:color="auto"/>
        <w:right w:val="none" w:sz="0" w:space="0" w:color="auto"/>
      </w:divBdr>
      <w:divsChild>
        <w:div w:id="214527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05369">
              <w:marLeft w:val="0"/>
              <w:marRight w:val="0"/>
              <w:marTop w:val="0"/>
              <w:marBottom w:val="0"/>
              <w:divBdr>
                <w:top w:val="none" w:sz="0" w:space="0" w:color="auto"/>
                <w:left w:val="none" w:sz="0" w:space="0" w:color="auto"/>
                <w:bottom w:val="none" w:sz="0" w:space="0" w:color="auto"/>
                <w:right w:val="none" w:sz="0" w:space="0" w:color="auto"/>
              </w:divBdr>
              <w:divsChild>
                <w:div w:id="10995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9446">
      <w:bodyDiv w:val="1"/>
      <w:marLeft w:val="0"/>
      <w:marRight w:val="0"/>
      <w:marTop w:val="0"/>
      <w:marBottom w:val="0"/>
      <w:divBdr>
        <w:top w:val="none" w:sz="0" w:space="0" w:color="auto"/>
        <w:left w:val="none" w:sz="0" w:space="0" w:color="auto"/>
        <w:bottom w:val="none" w:sz="0" w:space="0" w:color="auto"/>
        <w:right w:val="none" w:sz="0" w:space="0" w:color="auto"/>
      </w:divBdr>
    </w:div>
    <w:div w:id="222521826">
      <w:bodyDiv w:val="1"/>
      <w:marLeft w:val="0"/>
      <w:marRight w:val="0"/>
      <w:marTop w:val="0"/>
      <w:marBottom w:val="0"/>
      <w:divBdr>
        <w:top w:val="none" w:sz="0" w:space="0" w:color="auto"/>
        <w:left w:val="none" w:sz="0" w:space="0" w:color="auto"/>
        <w:bottom w:val="none" w:sz="0" w:space="0" w:color="auto"/>
        <w:right w:val="none" w:sz="0" w:space="0" w:color="auto"/>
      </w:divBdr>
    </w:div>
    <w:div w:id="263657801">
      <w:bodyDiv w:val="1"/>
      <w:marLeft w:val="0"/>
      <w:marRight w:val="0"/>
      <w:marTop w:val="0"/>
      <w:marBottom w:val="0"/>
      <w:divBdr>
        <w:top w:val="none" w:sz="0" w:space="0" w:color="auto"/>
        <w:left w:val="none" w:sz="0" w:space="0" w:color="auto"/>
        <w:bottom w:val="none" w:sz="0" w:space="0" w:color="auto"/>
        <w:right w:val="none" w:sz="0" w:space="0" w:color="auto"/>
      </w:divBdr>
    </w:div>
    <w:div w:id="336616662">
      <w:bodyDiv w:val="1"/>
      <w:marLeft w:val="0"/>
      <w:marRight w:val="0"/>
      <w:marTop w:val="0"/>
      <w:marBottom w:val="0"/>
      <w:divBdr>
        <w:top w:val="none" w:sz="0" w:space="0" w:color="auto"/>
        <w:left w:val="none" w:sz="0" w:space="0" w:color="auto"/>
        <w:bottom w:val="none" w:sz="0" w:space="0" w:color="auto"/>
        <w:right w:val="none" w:sz="0" w:space="0" w:color="auto"/>
      </w:divBdr>
    </w:div>
    <w:div w:id="419180844">
      <w:bodyDiv w:val="1"/>
      <w:marLeft w:val="0"/>
      <w:marRight w:val="0"/>
      <w:marTop w:val="0"/>
      <w:marBottom w:val="0"/>
      <w:divBdr>
        <w:top w:val="none" w:sz="0" w:space="0" w:color="auto"/>
        <w:left w:val="none" w:sz="0" w:space="0" w:color="auto"/>
        <w:bottom w:val="none" w:sz="0" w:space="0" w:color="auto"/>
        <w:right w:val="none" w:sz="0" w:space="0" w:color="auto"/>
      </w:divBdr>
      <w:divsChild>
        <w:div w:id="7008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066742">
              <w:marLeft w:val="0"/>
              <w:marRight w:val="0"/>
              <w:marTop w:val="0"/>
              <w:marBottom w:val="0"/>
              <w:divBdr>
                <w:top w:val="none" w:sz="0" w:space="0" w:color="auto"/>
                <w:left w:val="none" w:sz="0" w:space="0" w:color="auto"/>
                <w:bottom w:val="none" w:sz="0" w:space="0" w:color="auto"/>
                <w:right w:val="none" w:sz="0" w:space="0" w:color="auto"/>
              </w:divBdr>
              <w:divsChild>
                <w:div w:id="10606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5972">
      <w:bodyDiv w:val="1"/>
      <w:marLeft w:val="0"/>
      <w:marRight w:val="0"/>
      <w:marTop w:val="0"/>
      <w:marBottom w:val="0"/>
      <w:divBdr>
        <w:top w:val="none" w:sz="0" w:space="0" w:color="auto"/>
        <w:left w:val="none" w:sz="0" w:space="0" w:color="auto"/>
        <w:bottom w:val="none" w:sz="0" w:space="0" w:color="auto"/>
        <w:right w:val="none" w:sz="0" w:space="0" w:color="auto"/>
      </w:divBdr>
      <w:divsChild>
        <w:div w:id="729957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994247">
              <w:marLeft w:val="0"/>
              <w:marRight w:val="0"/>
              <w:marTop w:val="0"/>
              <w:marBottom w:val="0"/>
              <w:divBdr>
                <w:top w:val="none" w:sz="0" w:space="0" w:color="auto"/>
                <w:left w:val="none" w:sz="0" w:space="0" w:color="auto"/>
                <w:bottom w:val="none" w:sz="0" w:space="0" w:color="auto"/>
                <w:right w:val="none" w:sz="0" w:space="0" w:color="auto"/>
              </w:divBdr>
              <w:divsChild>
                <w:div w:id="2001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0929">
      <w:bodyDiv w:val="1"/>
      <w:marLeft w:val="0"/>
      <w:marRight w:val="0"/>
      <w:marTop w:val="0"/>
      <w:marBottom w:val="0"/>
      <w:divBdr>
        <w:top w:val="none" w:sz="0" w:space="0" w:color="auto"/>
        <w:left w:val="none" w:sz="0" w:space="0" w:color="auto"/>
        <w:bottom w:val="none" w:sz="0" w:space="0" w:color="auto"/>
        <w:right w:val="none" w:sz="0" w:space="0" w:color="auto"/>
      </w:divBdr>
    </w:div>
    <w:div w:id="546333809">
      <w:bodyDiv w:val="1"/>
      <w:marLeft w:val="0"/>
      <w:marRight w:val="0"/>
      <w:marTop w:val="0"/>
      <w:marBottom w:val="0"/>
      <w:divBdr>
        <w:top w:val="none" w:sz="0" w:space="0" w:color="auto"/>
        <w:left w:val="none" w:sz="0" w:space="0" w:color="auto"/>
        <w:bottom w:val="none" w:sz="0" w:space="0" w:color="auto"/>
        <w:right w:val="none" w:sz="0" w:space="0" w:color="auto"/>
      </w:divBdr>
    </w:div>
    <w:div w:id="699747844">
      <w:bodyDiv w:val="1"/>
      <w:marLeft w:val="0"/>
      <w:marRight w:val="0"/>
      <w:marTop w:val="0"/>
      <w:marBottom w:val="0"/>
      <w:divBdr>
        <w:top w:val="none" w:sz="0" w:space="0" w:color="auto"/>
        <w:left w:val="none" w:sz="0" w:space="0" w:color="auto"/>
        <w:bottom w:val="none" w:sz="0" w:space="0" w:color="auto"/>
        <w:right w:val="none" w:sz="0" w:space="0" w:color="auto"/>
      </w:divBdr>
    </w:div>
    <w:div w:id="789519691">
      <w:bodyDiv w:val="1"/>
      <w:marLeft w:val="0"/>
      <w:marRight w:val="0"/>
      <w:marTop w:val="0"/>
      <w:marBottom w:val="0"/>
      <w:divBdr>
        <w:top w:val="none" w:sz="0" w:space="0" w:color="auto"/>
        <w:left w:val="none" w:sz="0" w:space="0" w:color="auto"/>
        <w:bottom w:val="none" w:sz="0" w:space="0" w:color="auto"/>
        <w:right w:val="none" w:sz="0" w:space="0" w:color="auto"/>
      </w:divBdr>
    </w:div>
    <w:div w:id="812597155">
      <w:bodyDiv w:val="1"/>
      <w:marLeft w:val="0"/>
      <w:marRight w:val="0"/>
      <w:marTop w:val="0"/>
      <w:marBottom w:val="0"/>
      <w:divBdr>
        <w:top w:val="none" w:sz="0" w:space="0" w:color="auto"/>
        <w:left w:val="none" w:sz="0" w:space="0" w:color="auto"/>
        <w:bottom w:val="none" w:sz="0" w:space="0" w:color="auto"/>
        <w:right w:val="none" w:sz="0" w:space="0" w:color="auto"/>
      </w:divBdr>
    </w:div>
    <w:div w:id="911507011">
      <w:bodyDiv w:val="1"/>
      <w:marLeft w:val="0"/>
      <w:marRight w:val="0"/>
      <w:marTop w:val="0"/>
      <w:marBottom w:val="0"/>
      <w:divBdr>
        <w:top w:val="none" w:sz="0" w:space="0" w:color="auto"/>
        <w:left w:val="none" w:sz="0" w:space="0" w:color="auto"/>
        <w:bottom w:val="none" w:sz="0" w:space="0" w:color="auto"/>
        <w:right w:val="none" w:sz="0" w:space="0" w:color="auto"/>
      </w:divBdr>
    </w:div>
    <w:div w:id="960844813">
      <w:bodyDiv w:val="1"/>
      <w:marLeft w:val="0"/>
      <w:marRight w:val="0"/>
      <w:marTop w:val="0"/>
      <w:marBottom w:val="0"/>
      <w:divBdr>
        <w:top w:val="none" w:sz="0" w:space="0" w:color="auto"/>
        <w:left w:val="none" w:sz="0" w:space="0" w:color="auto"/>
        <w:bottom w:val="none" w:sz="0" w:space="0" w:color="auto"/>
        <w:right w:val="none" w:sz="0" w:space="0" w:color="auto"/>
      </w:divBdr>
    </w:div>
    <w:div w:id="990057226">
      <w:bodyDiv w:val="1"/>
      <w:marLeft w:val="0"/>
      <w:marRight w:val="0"/>
      <w:marTop w:val="0"/>
      <w:marBottom w:val="0"/>
      <w:divBdr>
        <w:top w:val="none" w:sz="0" w:space="0" w:color="auto"/>
        <w:left w:val="none" w:sz="0" w:space="0" w:color="auto"/>
        <w:bottom w:val="none" w:sz="0" w:space="0" w:color="auto"/>
        <w:right w:val="none" w:sz="0" w:space="0" w:color="auto"/>
      </w:divBdr>
    </w:div>
    <w:div w:id="1041325628">
      <w:bodyDiv w:val="1"/>
      <w:marLeft w:val="0"/>
      <w:marRight w:val="0"/>
      <w:marTop w:val="0"/>
      <w:marBottom w:val="0"/>
      <w:divBdr>
        <w:top w:val="none" w:sz="0" w:space="0" w:color="auto"/>
        <w:left w:val="none" w:sz="0" w:space="0" w:color="auto"/>
        <w:bottom w:val="none" w:sz="0" w:space="0" w:color="auto"/>
        <w:right w:val="none" w:sz="0" w:space="0" w:color="auto"/>
      </w:divBdr>
    </w:div>
    <w:div w:id="1106117407">
      <w:bodyDiv w:val="1"/>
      <w:marLeft w:val="0"/>
      <w:marRight w:val="0"/>
      <w:marTop w:val="0"/>
      <w:marBottom w:val="0"/>
      <w:divBdr>
        <w:top w:val="none" w:sz="0" w:space="0" w:color="auto"/>
        <w:left w:val="none" w:sz="0" w:space="0" w:color="auto"/>
        <w:bottom w:val="none" w:sz="0" w:space="0" w:color="auto"/>
        <w:right w:val="none" w:sz="0" w:space="0" w:color="auto"/>
      </w:divBdr>
    </w:div>
    <w:div w:id="1232276308">
      <w:bodyDiv w:val="1"/>
      <w:marLeft w:val="0"/>
      <w:marRight w:val="0"/>
      <w:marTop w:val="0"/>
      <w:marBottom w:val="0"/>
      <w:divBdr>
        <w:top w:val="none" w:sz="0" w:space="0" w:color="auto"/>
        <w:left w:val="none" w:sz="0" w:space="0" w:color="auto"/>
        <w:bottom w:val="none" w:sz="0" w:space="0" w:color="auto"/>
        <w:right w:val="none" w:sz="0" w:space="0" w:color="auto"/>
      </w:divBdr>
      <w:divsChild>
        <w:div w:id="174725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83332">
              <w:marLeft w:val="0"/>
              <w:marRight w:val="0"/>
              <w:marTop w:val="0"/>
              <w:marBottom w:val="0"/>
              <w:divBdr>
                <w:top w:val="none" w:sz="0" w:space="0" w:color="auto"/>
                <w:left w:val="none" w:sz="0" w:space="0" w:color="auto"/>
                <w:bottom w:val="none" w:sz="0" w:space="0" w:color="auto"/>
                <w:right w:val="none" w:sz="0" w:space="0" w:color="auto"/>
              </w:divBdr>
              <w:divsChild>
                <w:div w:id="1309286987">
                  <w:marLeft w:val="0"/>
                  <w:marRight w:val="0"/>
                  <w:marTop w:val="0"/>
                  <w:marBottom w:val="0"/>
                  <w:divBdr>
                    <w:top w:val="none" w:sz="0" w:space="0" w:color="auto"/>
                    <w:left w:val="none" w:sz="0" w:space="0" w:color="auto"/>
                    <w:bottom w:val="none" w:sz="0" w:space="0" w:color="auto"/>
                    <w:right w:val="none" w:sz="0" w:space="0" w:color="auto"/>
                  </w:divBdr>
                  <w:divsChild>
                    <w:div w:id="711731702">
                      <w:marLeft w:val="0"/>
                      <w:marRight w:val="0"/>
                      <w:marTop w:val="0"/>
                      <w:marBottom w:val="0"/>
                      <w:divBdr>
                        <w:top w:val="none" w:sz="0" w:space="0" w:color="auto"/>
                        <w:left w:val="none" w:sz="0" w:space="0" w:color="auto"/>
                        <w:bottom w:val="none" w:sz="0" w:space="0" w:color="auto"/>
                        <w:right w:val="none" w:sz="0" w:space="0" w:color="auto"/>
                      </w:divBdr>
                      <w:divsChild>
                        <w:div w:id="970132175">
                          <w:marLeft w:val="0"/>
                          <w:marRight w:val="0"/>
                          <w:marTop w:val="0"/>
                          <w:marBottom w:val="0"/>
                          <w:divBdr>
                            <w:top w:val="none" w:sz="0" w:space="0" w:color="auto"/>
                            <w:left w:val="none" w:sz="0" w:space="0" w:color="auto"/>
                            <w:bottom w:val="none" w:sz="0" w:space="0" w:color="auto"/>
                            <w:right w:val="none" w:sz="0" w:space="0" w:color="auto"/>
                          </w:divBdr>
                          <w:divsChild>
                            <w:div w:id="2045134427">
                              <w:blockQuote w:val="1"/>
                              <w:marLeft w:val="0"/>
                              <w:marRight w:val="0"/>
                              <w:marTop w:val="0"/>
                              <w:marBottom w:val="0"/>
                              <w:divBdr>
                                <w:top w:val="none" w:sz="0" w:space="0" w:color="auto"/>
                                <w:left w:val="none" w:sz="0" w:space="0" w:color="auto"/>
                                <w:bottom w:val="none" w:sz="0" w:space="0" w:color="auto"/>
                                <w:right w:val="none" w:sz="0" w:space="0" w:color="auto"/>
                              </w:divBdr>
                              <w:divsChild>
                                <w:div w:id="1796942534">
                                  <w:marLeft w:val="0"/>
                                  <w:marRight w:val="0"/>
                                  <w:marTop w:val="0"/>
                                  <w:marBottom w:val="0"/>
                                  <w:divBdr>
                                    <w:top w:val="none" w:sz="0" w:space="0" w:color="auto"/>
                                    <w:left w:val="none" w:sz="0" w:space="0" w:color="auto"/>
                                    <w:bottom w:val="none" w:sz="0" w:space="0" w:color="auto"/>
                                    <w:right w:val="none" w:sz="0" w:space="0" w:color="auto"/>
                                  </w:divBdr>
                                  <w:divsChild>
                                    <w:div w:id="36970771">
                                      <w:marLeft w:val="0"/>
                                      <w:marRight w:val="0"/>
                                      <w:marTop w:val="0"/>
                                      <w:marBottom w:val="0"/>
                                      <w:divBdr>
                                        <w:top w:val="none" w:sz="0" w:space="0" w:color="auto"/>
                                        <w:left w:val="none" w:sz="0" w:space="0" w:color="auto"/>
                                        <w:bottom w:val="none" w:sz="0" w:space="0" w:color="auto"/>
                                        <w:right w:val="none" w:sz="0" w:space="0" w:color="auto"/>
                                      </w:divBdr>
                                      <w:divsChild>
                                        <w:div w:id="697123107">
                                          <w:marLeft w:val="0"/>
                                          <w:marRight w:val="0"/>
                                          <w:marTop w:val="0"/>
                                          <w:marBottom w:val="0"/>
                                          <w:divBdr>
                                            <w:top w:val="none" w:sz="0" w:space="0" w:color="auto"/>
                                            <w:left w:val="none" w:sz="0" w:space="0" w:color="auto"/>
                                            <w:bottom w:val="none" w:sz="0" w:space="0" w:color="auto"/>
                                            <w:right w:val="none" w:sz="0" w:space="0" w:color="auto"/>
                                          </w:divBdr>
                                          <w:divsChild>
                                            <w:div w:id="1936664703">
                                              <w:marLeft w:val="0"/>
                                              <w:marRight w:val="0"/>
                                              <w:marTop w:val="120"/>
                                              <w:marBottom w:val="120"/>
                                              <w:divBdr>
                                                <w:top w:val="none" w:sz="0" w:space="0" w:color="auto"/>
                                                <w:left w:val="none" w:sz="0" w:space="0" w:color="auto"/>
                                                <w:bottom w:val="none" w:sz="0" w:space="0" w:color="auto"/>
                                                <w:right w:val="none" w:sz="0" w:space="0" w:color="auto"/>
                                              </w:divBdr>
                                            </w:div>
                                            <w:div w:id="577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842526">
      <w:bodyDiv w:val="1"/>
      <w:marLeft w:val="0"/>
      <w:marRight w:val="0"/>
      <w:marTop w:val="0"/>
      <w:marBottom w:val="0"/>
      <w:divBdr>
        <w:top w:val="none" w:sz="0" w:space="0" w:color="auto"/>
        <w:left w:val="none" w:sz="0" w:space="0" w:color="auto"/>
        <w:bottom w:val="none" w:sz="0" w:space="0" w:color="auto"/>
        <w:right w:val="none" w:sz="0" w:space="0" w:color="auto"/>
      </w:divBdr>
      <w:divsChild>
        <w:div w:id="1444763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334066">
              <w:marLeft w:val="0"/>
              <w:marRight w:val="0"/>
              <w:marTop w:val="0"/>
              <w:marBottom w:val="0"/>
              <w:divBdr>
                <w:top w:val="none" w:sz="0" w:space="0" w:color="auto"/>
                <w:left w:val="none" w:sz="0" w:space="0" w:color="auto"/>
                <w:bottom w:val="none" w:sz="0" w:space="0" w:color="auto"/>
                <w:right w:val="none" w:sz="0" w:space="0" w:color="auto"/>
              </w:divBdr>
              <w:divsChild>
                <w:div w:id="153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4663">
      <w:bodyDiv w:val="1"/>
      <w:marLeft w:val="0"/>
      <w:marRight w:val="0"/>
      <w:marTop w:val="0"/>
      <w:marBottom w:val="0"/>
      <w:divBdr>
        <w:top w:val="none" w:sz="0" w:space="0" w:color="auto"/>
        <w:left w:val="none" w:sz="0" w:space="0" w:color="auto"/>
        <w:bottom w:val="none" w:sz="0" w:space="0" w:color="auto"/>
        <w:right w:val="none" w:sz="0" w:space="0" w:color="auto"/>
      </w:divBdr>
    </w:div>
    <w:div w:id="1423142259">
      <w:bodyDiv w:val="1"/>
      <w:marLeft w:val="0"/>
      <w:marRight w:val="0"/>
      <w:marTop w:val="0"/>
      <w:marBottom w:val="0"/>
      <w:divBdr>
        <w:top w:val="none" w:sz="0" w:space="0" w:color="auto"/>
        <w:left w:val="none" w:sz="0" w:space="0" w:color="auto"/>
        <w:bottom w:val="none" w:sz="0" w:space="0" w:color="auto"/>
        <w:right w:val="none" w:sz="0" w:space="0" w:color="auto"/>
      </w:divBdr>
    </w:div>
    <w:div w:id="1625697865">
      <w:bodyDiv w:val="1"/>
      <w:marLeft w:val="0"/>
      <w:marRight w:val="0"/>
      <w:marTop w:val="0"/>
      <w:marBottom w:val="0"/>
      <w:divBdr>
        <w:top w:val="none" w:sz="0" w:space="0" w:color="auto"/>
        <w:left w:val="none" w:sz="0" w:space="0" w:color="auto"/>
        <w:bottom w:val="none" w:sz="0" w:space="0" w:color="auto"/>
        <w:right w:val="none" w:sz="0" w:space="0" w:color="auto"/>
      </w:divBdr>
    </w:div>
    <w:div w:id="1779445373">
      <w:bodyDiv w:val="1"/>
      <w:marLeft w:val="0"/>
      <w:marRight w:val="0"/>
      <w:marTop w:val="0"/>
      <w:marBottom w:val="0"/>
      <w:divBdr>
        <w:top w:val="none" w:sz="0" w:space="0" w:color="auto"/>
        <w:left w:val="none" w:sz="0" w:space="0" w:color="auto"/>
        <w:bottom w:val="none" w:sz="0" w:space="0" w:color="auto"/>
        <w:right w:val="none" w:sz="0" w:space="0" w:color="auto"/>
      </w:divBdr>
    </w:div>
    <w:div w:id="1995059174">
      <w:bodyDiv w:val="1"/>
      <w:marLeft w:val="0"/>
      <w:marRight w:val="0"/>
      <w:marTop w:val="0"/>
      <w:marBottom w:val="0"/>
      <w:divBdr>
        <w:top w:val="none" w:sz="0" w:space="0" w:color="auto"/>
        <w:left w:val="none" w:sz="0" w:space="0" w:color="auto"/>
        <w:bottom w:val="none" w:sz="0" w:space="0" w:color="auto"/>
        <w:right w:val="none" w:sz="0" w:space="0" w:color="auto"/>
      </w:divBdr>
      <w:divsChild>
        <w:div w:id="207408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431148">
              <w:marLeft w:val="0"/>
              <w:marRight w:val="0"/>
              <w:marTop w:val="0"/>
              <w:marBottom w:val="0"/>
              <w:divBdr>
                <w:top w:val="none" w:sz="0" w:space="0" w:color="auto"/>
                <w:left w:val="none" w:sz="0" w:space="0" w:color="auto"/>
                <w:bottom w:val="none" w:sz="0" w:space="0" w:color="auto"/>
                <w:right w:val="none" w:sz="0" w:space="0" w:color="auto"/>
              </w:divBdr>
              <w:divsChild>
                <w:div w:id="340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3459">
      <w:bodyDiv w:val="1"/>
      <w:marLeft w:val="0"/>
      <w:marRight w:val="0"/>
      <w:marTop w:val="0"/>
      <w:marBottom w:val="0"/>
      <w:divBdr>
        <w:top w:val="none" w:sz="0" w:space="0" w:color="auto"/>
        <w:left w:val="none" w:sz="0" w:space="0" w:color="auto"/>
        <w:bottom w:val="none" w:sz="0" w:space="0" w:color="auto"/>
        <w:right w:val="none" w:sz="0" w:space="0" w:color="auto"/>
      </w:divBdr>
    </w:div>
    <w:div w:id="20139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CED7-C47F-4F9D-A880-28FD2655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20</Pages>
  <Words>9629</Words>
  <Characters>54887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phuong vu</cp:lastModifiedBy>
  <cp:revision>21</cp:revision>
  <cp:lastPrinted>2021-02-26T13:40:00Z</cp:lastPrinted>
  <dcterms:created xsi:type="dcterms:W3CDTF">2021-02-26T09:52:00Z</dcterms:created>
  <dcterms:modified xsi:type="dcterms:W3CDTF">2021-02-26T13:47:00Z</dcterms:modified>
</cp:coreProperties>
</file>